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今日来园人数27人，</w:t>
      </w:r>
      <w:r>
        <w:rPr>
          <w:rFonts w:hint="eastAsia"/>
          <w:b/>
          <w:bCs/>
          <w:lang w:val="en-US" w:eastAsia="zh-CN"/>
        </w:rPr>
        <w:t>程诺、钱宣妤、万灵杰、朱姝妍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1" name="图片 1" descr="IMG_97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74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图书区：巢熠阳、蒋绍文、贾清晨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2" name="图片 2" descr="IMG_97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74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桌面建构：李宇涵、吉思远、韩璟昱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3" name="图片 3" descr="IMG_97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74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4" name="图片 4" descr="IMG_97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4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万能工匠：高文浩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5" name="图片 5" descr="IMG_974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74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自然材料：郑雅姝、叶歆雅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6" name="图片 6" descr="IMG_974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4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7" name="图片 7" descr="IMG_9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美工区：唐锦轩、缪欣妍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5715</wp:posOffset>
                  </wp:positionV>
                  <wp:extent cx="1843405" cy="1382395"/>
                  <wp:effectExtent l="0" t="0" r="10795" b="1905"/>
                  <wp:wrapNone/>
                  <wp:docPr id="8" name="图片 8" descr="IMG_97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48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3175</wp:posOffset>
                  </wp:positionV>
                  <wp:extent cx="1843405" cy="1382395"/>
                  <wp:effectExtent l="0" t="0" r="10795" b="1905"/>
                  <wp:wrapNone/>
                  <wp:docPr id="9" name="图片 9" descr="IMG_97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49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美工区：丁妤暄、杨芷若、徐梓嘉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10" name="图片 10" descr="IMG_975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50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1" name="图片 11" descr="IMG_97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75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-5715</wp:posOffset>
                  </wp:positionV>
                  <wp:extent cx="1843405" cy="1382395"/>
                  <wp:effectExtent l="0" t="0" r="10795" b="1905"/>
                  <wp:wrapNone/>
                  <wp:docPr id="12" name="图片 12" descr="IMG_97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5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益智区：金栩萌、方雅颂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今天的早点是牛奶、小甜甜面包、太平梳打饼干、小丸煎饼。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《美术：纸条变变变》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纸条变变变是幼儿将纸条卷、折、捏形成多种形状如：折线状、圆形、水滴状等，一个个不同的形状可以组合成多种物体，也可以进行添画变成美丽的作品。本次活动主要引导幼儿在欣赏纸条作品的基础上，将不同形状的半立体纸条进行想象、添画变出各种形象，从而大胆创作富有童趣、有一定的情节的作品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86995</wp:posOffset>
                  </wp:positionV>
                  <wp:extent cx="1894205" cy="1405255"/>
                  <wp:effectExtent l="0" t="0" r="10795" b="4445"/>
                  <wp:wrapNone/>
                  <wp:docPr id="18" name="图片 18" descr="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88265</wp:posOffset>
                  </wp:positionV>
                  <wp:extent cx="1843405" cy="1382395"/>
                  <wp:effectExtent l="0" t="0" r="10795" b="1905"/>
                  <wp:wrapNone/>
                  <wp:docPr id="16" name="图片 16" descr="IMG_97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75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99060</wp:posOffset>
                  </wp:positionV>
                  <wp:extent cx="1843405" cy="1382395"/>
                  <wp:effectExtent l="0" t="0" r="10795" b="1905"/>
                  <wp:wrapNone/>
                  <wp:docPr id="17" name="图片 17" descr="IMG_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7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能大胆尝</w:t>
      </w:r>
      <w:r>
        <w:rPr>
          <w:rFonts w:hint="eastAsia" w:ascii="宋体" w:hAnsi="宋体" w:eastAsia="宋体" w:cs="宋体"/>
          <w:kern w:val="0"/>
          <w:sz w:val="21"/>
          <w:szCs w:val="21"/>
        </w:rPr>
        <w:t>用各种颜色、不同长短的纸条制作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表现出物体基本特征，并进行添画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陈盼、李宇涵、徐梓嘉、缪欣妍、金栩萌、唐锦轩、高文浩、欧阳悦、蒋绍文、巢熠阳、陈晓蕊、贾清晨、叶歆雅、周扬、杨芷若、柳晨熙、丁妤暄、陈雨航、韩璟昱、张砚钧、方雅颂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今天的午餐是排骨焖饭和老鸭煲竹笋汤。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注意孩子的衣着。早晚温差大，适当的增减衣物，避免受凉生病。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注意饮食平衡，多补充维生素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，多喝水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IMG_2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，保持身体充足的水分。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注意饮食卫生与个人卫生，勤洗手。特别是在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冬季传染病高发</w:t>
      </w:r>
      <w:r>
        <w:rPr>
          <w:rFonts w:ascii="宋体" w:hAnsi="宋体" w:eastAsia="宋体" w:cs="宋体"/>
          <w:sz w:val="24"/>
          <w:szCs w:val="24"/>
        </w:rPr>
        <w:t>期间，一定要养成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良好的</w:t>
      </w:r>
      <w:r>
        <w:rPr>
          <w:rFonts w:ascii="宋体" w:hAnsi="宋体" w:eastAsia="宋体" w:cs="宋体"/>
          <w:sz w:val="24"/>
          <w:szCs w:val="24"/>
        </w:rPr>
        <w:t>个人卫生习惯。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9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2024-01-10T04:49:10Z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954B2A7A5F0E4F48A92FDEBDAA8C1C71_13</vt:lpwstr>
  </property>
</Properties>
</file>