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562" w:firstLineChars="20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8"/>
          <w:szCs w:val="28"/>
          <w:lang w:val="en-US" w:eastAsia="zh-CN"/>
        </w:rPr>
        <w:t>9A Unit8 Reading(1)教学设计</w:t>
      </w:r>
    </w:p>
    <w:p>
      <w:pPr>
        <w:snapToGrid w:val="0"/>
        <w:ind w:firstLine="480" w:firstLineChars="200"/>
        <w:jc w:val="righ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——颜淑情优秀教师培育室活动</w:t>
      </w:r>
    </w:p>
    <w:p>
      <w:pPr>
        <w:snapToGrid w:val="0"/>
        <w:ind w:firstLine="480" w:firstLineChars="200"/>
        <w:jc w:val="righ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常州市新北区实验中学 褚捷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语篇类型：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新闻</w:t>
      </w:r>
      <w:r>
        <w:rPr>
          <w:rFonts w:ascii="Times New Roman" w:hAnsi="Times New Roman" w:eastAsia="宋体" w:cs="Times New Roman"/>
          <w:szCs w:val="21"/>
        </w:rPr>
        <w:t>语篇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授课时长：4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</w:t>
      </w:r>
      <w:r>
        <w:rPr>
          <w:rFonts w:ascii="Times New Roman" w:hAnsi="Times New Roman" w:eastAsia="宋体" w:cs="Times New Roman"/>
          <w:szCs w:val="21"/>
        </w:rPr>
        <w:t>分钟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177800" cy="120650"/>
            <wp:effectExtent l="0" t="0" r="5080" b="127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Cs w:val="21"/>
        </w:rPr>
        <w:t>教材分析</w:t>
      </w:r>
    </w:p>
    <w:p>
      <w:pPr>
        <w:snapToGrid w:val="0"/>
        <w:ind w:firstLine="420" w:firstLineChars="200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本课的主语篇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是一篇新闻报道，主要是围绕一桩悬而未解的谋杀案展开的</w:t>
      </w:r>
      <w:r>
        <w:rPr>
          <w:rFonts w:ascii="Times New Roman" w:hAnsi="Times New Roman" w:eastAsia="宋体" w:cs="Times New Roman"/>
          <w:szCs w:val="21"/>
        </w:rPr>
        <w:t>。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在语篇中，贯穿着新闻特点，同时也详细地从案件、现场、被害人、嫌疑犯等方面详细介绍了本案件。此篇课文特别之处在于，不仅是一篇行文流畅、趣味性强的文章，更能够使学生与生活情景相结合，设身处地体会文章内容，同时激发学生探索“侦探”世界的积极性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177800" cy="120650"/>
            <wp:effectExtent l="0" t="0" r="5080" b="1270"/>
            <wp:docPr id="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4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Cs w:val="21"/>
        </w:rPr>
        <w:t>学情分析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本节课授课对象是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九</w:t>
      </w:r>
      <w:r>
        <w:rPr>
          <w:rFonts w:ascii="Times New Roman" w:hAnsi="Times New Roman" w:eastAsia="宋体" w:cs="Times New Roman"/>
          <w:szCs w:val="21"/>
        </w:rPr>
        <w:t>年级学生，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且为九年级英语水平较好的班级。</w:t>
      </w:r>
      <w:r>
        <w:rPr>
          <w:rFonts w:ascii="Times New Roman" w:hAnsi="Times New Roman" w:eastAsia="宋体" w:cs="Times New Roman"/>
          <w:szCs w:val="21"/>
        </w:rPr>
        <w:t>学生的学习兴趣高，态度认真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szCs w:val="21"/>
        </w:rPr>
        <w:t>大部分学生具备了一定的英语基础，能与教师或同学就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该语篇相关的</w:t>
      </w:r>
      <w:r>
        <w:rPr>
          <w:rFonts w:ascii="Times New Roman" w:hAnsi="Times New Roman" w:eastAsia="宋体" w:cs="Times New Roman"/>
          <w:szCs w:val="21"/>
        </w:rPr>
        <w:t>话题交换信息。绝大部分学生愿意用英语进行话题内容对话。但是仍有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小</w:t>
      </w:r>
      <w:r>
        <w:rPr>
          <w:rFonts w:ascii="Times New Roman" w:hAnsi="Times New Roman" w:eastAsia="宋体" w:cs="Times New Roman"/>
          <w:szCs w:val="21"/>
        </w:rPr>
        <w:t>部分学生英语语言表达积累欠缺，英语语言素养有待提高，思维能力和思维品质尚浅。在本课时中，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不仅帮助学生熟悉文章内容，疏通文章脉络，更是创设出符合他们能力的问题与情景，更好地将课堂设计匹配上学生能力，成为一堂有效的课。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177800" cy="120650"/>
            <wp:effectExtent l="0" t="0" r="5080" b="1270"/>
            <wp:docPr id="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Cs w:val="21"/>
        </w:rPr>
        <w:t>教学目标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通过本课的学习，学生能够：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①获取、梳理文中关于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本桩谋杀案的</w:t>
      </w:r>
      <w:r>
        <w:rPr>
          <w:rFonts w:ascii="Times New Roman" w:hAnsi="Times New Roman" w:eastAsia="宋体" w:cs="Times New Roman"/>
          <w:szCs w:val="21"/>
        </w:rPr>
        <w:t>基本信息，掌握关于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谋杀案相关</w:t>
      </w:r>
      <w:r>
        <w:rPr>
          <w:rFonts w:ascii="Times New Roman" w:hAnsi="Times New Roman" w:eastAsia="宋体" w:cs="Times New Roman"/>
          <w:szCs w:val="21"/>
        </w:rPr>
        <w:t>的基本表达。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②了解对话类语篇的文体特征，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会分析新闻特点，掌握阅读技巧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③通过问题引导、单人活动、同桌讨论以及小组合作等活动方式，用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问题引领学生，能够正确表述文章相关内容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④联系自己的实际生活，正确判断各种思想观点，增加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逻辑推理能力和辩证思考能力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177800" cy="120650"/>
            <wp:effectExtent l="0" t="0" r="5080" b="1270"/>
            <wp:docPr id="1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Cs w:val="21"/>
        </w:rPr>
        <w:t>教学资源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教材、多媒体课件、学案、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教具、</w:t>
      </w:r>
      <w:r>
        <w:rPr>
          <w:rFonts w:ascii="Times New Roman" w:hAnsi="Times New Roman" w:eastAsia="宋体" w:cs="Times New Roman"/>
          <w:szCs w:val="21"/>
        </w:rPr>
        <w:t>黑板和粉笔</w:t>
      </w: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drawing>
          <wp:inline distT="0" distB="0" distL="114300" distR="114300">
            <wp:extent cx="177800" cy="120650"/>
            <wp:effectExtent l="0" t="0" r="5080" b="1270"/>
            <wp:docPr id="11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  <w:szCs w:val="21"/>
        </w:rPr>
        <w:t>教学过程</w:t>
      </w:r>
    </w:p>
    <w:tbl>
      <w:tblPr>
        <w:tblStyle w:val="3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827"/>
        <w:gridCol w:w="274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步骤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教学活动</w:t>
            </w: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设计意图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核心素养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提升点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1</w:t>
            </w:r>
          </w:p>
          <w:p>
            <w:pPr>
              <w:snapToGrid w:val="0"/>
              <w:ind w:firstLine="210" w:firstLineChars="10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Lead-in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Ss enjoy a video clip of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the famous drama about Sherlock Holmes</w:t>
            </w:r>
            <w:r>
              <w:rPr>
                <w:rFonts w:ascii="Times New Roman" w:hAnsi="Times New Roman" w:eastAsia="宋体" w:cs="Times New Roman"/>
                <w:szCs w:val="21"/>
              </w:rPr>
              <w:t>.</w:t>
            </w:r>
          </w:p>
          <w:p>
            <w:pPr>
              <w:numPr>
                <w:numId w:val="0"/>
              </w:num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The video is about how they try to work out the password.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2.T shows students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the process of solving a murder, using Sherlock as an example.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nd teaches them how to express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some related words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. </w:t>
            </w:r>
          </w:p>
          <w:p>
            <w:pPr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e.g detective, victim, wound, bleed, crime, clue, witness...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  <w:p>
            <w:pPr>
              <w:snapToGrid w:val="0"/>
              <w:ind w:firstLine="210" w:firstLineChars="1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 Ss master the key phrases and get a taste of the way to introduce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a murder.</w:t>
            </w: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视频导入，营造学习氛围，激发求知欲望，培养学习兴趣。设置问题，调动积极性。明确活动的目标和任务，产生学习期待。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创设语境，熟悉主题，铺垫语言。呈现新词，帮助学生在情境中认知和理解新词汇。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学习能力：巩固旧知，学习新知。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0" w:hRule="atLeast"/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Step 2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Pre-r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eading 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Watch and listen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a news report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carefully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and answer some related questions.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1. How old was the victim?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A. 24        B. 25        C. 26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2. What is the victim?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A. a computer engineer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B. a computer teacher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C. a computer maker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 Has the police found out the murderer?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A. Yes       B. No       C. Not sure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 summarize(总结) the murder with one sentence</w:t>
            </w:r>
          </w:p>
          <w:p>
            <w:pPr>
              <w:numPr>
                <w:numId w:val="0"/>
              </w:num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computer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was murdered. </w:t>
            </w:r>
          </w:p>
          <w:p>
            <w:pPr>
              <w:numPr>
                <w:numId w:val="0"/>
              </w:numPr>
              <w:snapToGrid w:val="0"/>
              <w:ind w:leftChars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Lead to the h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eadline: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25-year-old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Computer Engin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er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Mu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dered</w:t>
            </w: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通过引导学生关注标题和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进行</w:t>
            </w:r>
            <w:r>
              <w:rPr>
                <w:rFonts w:ascii="Times New Roman" w:hAnsi="Times New Roman" w:eastAsia="宋体" w:cs="Times New Roman"/>
                <w:szCs w:val="21"/>
              </w:rPr>
              <w:t>读前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相关的视频观看、内容预测，</w:t>
            </w:r>
            <w:r>
              <w:rPr>
                <w:rFonts w:ascii="Times New Roman" w:hAnsi="Times New Roman" w:eastAsia="宋体" w:cs="Times New Roman"/>
                <w:szCs w:val="21"/>
              </w:rPr>
              <w:t>让学生形成阅读期待，掌握猜测的阅读策略。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从视频过渡到标题的形成，从而强化阅读技巧，结合“新闻”的语篇特点，强化标题的重要性。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语言能力：学生能读懂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关于谋杀案的各类相关表达，</w:t>
            </w:r>
            <w:r>
              <w:rPr>
                <w:rFonts w:ascii="Times New Roman" w:hAnsi="Times New Roman" w:eastAsia="宋体" w:cs="Times New Roman"/>
                <w:szCs w:val="21"/>
              </w:rPr>
              <w:t>掌握文中的语言知识。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学习能力：通过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概括标题，解读标题，提升阅读能力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3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While-reading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Round 1——structure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Discussion: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If we want to solve the mystery, as a detective, what should we know?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(lead to the structure of it)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Round 2——about the murder (para1-2)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Use the time line to analyze it in the time order, including the event, time, and place.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Round 3——about the scene (para3)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Q: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Which picture is the most likely to be the crime scene? Why?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A:The victim was wounded with a knife and bled to death.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Round 4——about the victim (para4-5)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Match the information about the victim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to make up a full sentence.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2）Work with your partner.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Suppose(猜想，假设) that one of you is the detective, the other one is the policeman.  Report what you learned about the victim to the policeman.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Round 5——about the suspect (para6)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Q:How many suspects are there according to the passage?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A:Only one.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Task: finish the table about the only suspect.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Round 6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more information (para7)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The victim’s parents have _______________ of ￥50,000 for any information that ___________ the ________ of the murderer. Anyone with information should __________ the police.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设置问题，进行略读，了解文章梗概，寻找中心思想，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训练</w:t>
            </w:r>
            <w:r>
              <w:rPr>
                <w:rFonts w:ascii="Times New Roman" w:hAnsi="Times New Roman" w:eastAsia="宋体" w:cs="Times New Roman"/>
                <w:szCs w:val="21"/>
              </w:rPr>
              <w:t>略读技巧；精读细节描写，体会细节表达，总结归纳对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谋杀案的必要因素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平等民主、沟通合作。结对练习，人人参与，激发兴趣，发展自主学习和合作精神。形成良好的学习方法，培养自主思考与学习的能力。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根据已知，互动交流，迁移创新。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小组合作，选择新的情境，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创造新的对话。</w:t>
            </w:r>
            <w:r>
              <w:rPr>
                <w:rFonts w:ascii="Times New Roman" w:hAnsi="Times New Roman" w:eastAsia="宋体" w:cs="Times New Roman"/>
              </w:rPr>
              <w:t>训练语音语调、口语表达及表演能力，增加课堂趣味性。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图标类与填空类的练习，帮助学生更好地总结知识，归纳知识，将信息条理化。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学习能力：通过略读和精读，寻找相关信息，提升阅读理解能力。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语言能力：学生能在理解文章的基础上，口头复述书本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大致内容</w:t>
            </w:r>
            <w:r>
              <w:rPr>
                <w:rFonts w:ascii="Times New Roman" w:hAnsi="Times New Roman" w:eastAsia="宋体" w:cs="Times New Roman"/>
                <w:szCs w:val="21"/>
              </w:rPr>
              <w:t>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学习能力：自主学习，合作学习。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学习能力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学会知识的归纳。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Step 4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Post-reading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Watch another news report and find out more suspects.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Introduce the information about four suspects.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Q:In your opinion, who can be the murderer?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A:Discussion in groups.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Sample:(范例)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As a detective, I think ... can be the murderer. The reasons are as follows. 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Firstly... Besides...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So, I suppose that...is the murderer.</w:t>
            </w:r>
          </w:p>
          <w:p>
            <w:pPr>
              <w:numPr>
                <w:numId w:val="0"/>
              </w:numPr>
              <w:snapToGrid w:val="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Further thinking:</w:t>
            </w:r>
          </w:p>
          <w:p>
            <w:pPr>
              <w:numPr>
                <w:numId w:val="0"/>
              </w:numPr>
              <w:snapToGrid w:val="0"/>
              <w:ind w:left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As a detective, why should we consider so many factors?</w:t>
            </w:r>
          </w:p>
          <w:p>
            <w:pPr>
              <w:numPr>
                <w:numId w:val="0"/>
              </w:numPr>
              <w:snapToGrid w:val="0"/>
              <w:ind w:left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What quality should we have if we want to be a detective?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We are not learning to be a detective, 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but to be a good person.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The ability mentioned before can be used in our whole life.</w:t>
            </w: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小组讨论，引导学生发现学习课程的意义。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深入思考</w:t>
            </w:r>
            <w:r>
              <w:rPr>
                <w:rFonts w:ascii="Times New Roman" w:hAnsi="Times New Roman" w:eastAsia="宋体" w:cs="Times New Roman"/>
                <w:szCs w:val="21"/>
              </w:rPr>
              <w:t>，理性表达。正确判断各种思想观点，理性表达自己的观点，对事物做出正确的价值判断，培养用英语进行多元思维的能力。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思维品质：培养提升思维的逻辑性，批判性和创新性学习能力。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Step 5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Homework</w:t>
            </w:r>
          </w:p>
        </w:tc>
        <w:tc>
          <w:tcPr>
            <w:tcW w:w="2827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Level A: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1.Read the passage again, try to retell something about the murder, the victim, the suspect and so on.</w:t>
            </w:r>
            <w:bookmarkStart w:id="0" w:name="_GoBack"/>
            <w:bookmarkEnd w:id="0"/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2.Find out the useful expressions and try to remember them.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Level B: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Find out more similar stories, share them with your classmates and me!</w:t>
            </w:r>
          </w:p>
        </w:tc>
        <w:tc>
          <w:tcPr>
            <w:tcW w:w="2746" w:type="dxa"/>
            <w:shd w:val="clear" w:color="auto" w:fill="auto"/>
            <w:vAlign w:val="center"/>
          </w:tcPr>
          <w:p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布置分层作业，体现分层教学的概念。鼓励学生在基本的语言学习上，进行英语阅读的渗透。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学习能力：选择适合自己能力层次的作业。</w:t>
            </w:r>
          </w:p>
        </w:tc>
      </w:tr>
    </w:tbl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snapToGrid w:val="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pStyle w:val="2"/>
        <w:snapToGrid w:val="0"/>
        <w:ind w:firstLine="422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114300" distR="114300">
            <wp:extent cx="177800" cy="120650"/>
            <wp:effectExtent l="0" t="0" r="5080" b="1270"/>
            <wp:docPr id="1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/>
          <w:bCs/>
          <w:lang w:val="en-US" w:eastAsia="zh-CN"/>
        </w:rPr>
        <w:t>课后</w:t>
      </w:r>
      <w:r>
        <w:rPr>
          <w:rFonts w:ascii="Times New Roman" w:hAnsi="Times New Roman" w:cs="Times New Roman"/>
          <w:b/>
          <w:bCs/>
        </w:rPr>
        <w:t>学评活动</w:t>
      </w:r>
    </w:p>
    <w:p>
      <w:pPr>
        <w:pStyle w:val="2"/>
        <w:snapToGrid w:val="0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Activity1</w:t>
      </w:r>
      <w:r>
        <w:rPr>
          <w:rFonts w:ascii="Times New Roman" w:hAnsi="Times New Roman" w:cs="Times New Roman"/>
        </w:rPr>
        <w:t>：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谈论四位嫌疑人，你认为谁是真正的凶手？形成一篇小短文</w:t>
      </w:r>
      <w:r>
        <w:rPr>
          <w:rFonts w:ascii="Times New Roman" w:hAnsi="Times New Roman" w:cs="Times New Roman"/>
        </w:rPr>
        <w:t>。</w:t>
      </w:r>
    </w:p>
    <w:p>
      <w:pPr>
        <w:pStyle w:val="2"/>
        <w:snapToGrid w:val="0"/>
        <w:ind w:firstLine="420" w:firstLineChars="200"/>
        <w:rPr>
          <w:rFonts w:hint="eastAsia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ind w:firstLine="420" w:firstLineChars="200"/>
        <w:rPr>
          <w:rFonts w:hint="default" w:ascii="Times New Roman" w:hAnsi="Times New Roman" w:eastAsia="宋体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2"/>
        <w:snapToGrid w:val="0"/>
        <w:rPr>
          <w:rFonts w:hint="default" w:ascii="Times New Roman" w:hAnsi="Times New Roman" w:cs="Times New Roman"/>
          <w:u w:val="single"/>
          <w:lang w:val="en-US" w:eastAsia="zh-CN"/>
        </w:rPr>
      </w:pPr>
    </w:p>
    <w:p>
      <w:pPr>
        <w:pStyle w:val="2"/>
        <w:snapToGrid w:val="0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Activity2</w:t>
      </w:r>
      <w:r>
        <w:rPr>
          <w:rFonts w:ascii="Times New Roman" w:hAnsi="Times New Roman" w:cs="Times New Roman"/>
        </w:rPr>
        <w:t>：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绘制一张</w:t>
      </w:r>
      <w:r>
        <w:rPr>
          <w:rFonts w:hint="eastAsia" w:ascii="Times New Roman" w:hAnsi="Times New Roman" w:cs="Times New Roman"/>
          <w:lang w:val="en-US" w:eastAsia="zh-CN"/>
        </w:rPr>
        <w:t>凶杀案现场图</w:t>
      </w:r>
      <w:r>
        <w:rPr>
          <w:rFonts w:ascii="Times New Roman" w:hAnsi="Times New Roman" w:cs="Times New Roman"/>
        </w:rPr>
        <w:t>，并用英文标注</w:t>
      </w:r>
      <w:r>
        <w:rPr>
          <w:rFonts w:hint="eastAsia" w:ascii="Times New Roman" w:hAnsi="Times New Roman" w:cs="Times New Roman"/>
          <w:lang w:val="en-US" w:eastAsia="zh-CN"/>
        </w:rPr>
        <w:t>可能出现的要素</w:t>
      </w:r>
      <w:r>
        <w:rPr>
          <w:rFonts w:ascii="Times New Roman" w:hAnsi="Times New Roman" w:cs="Times New Roman"/>
        </w:rPr>
        <w:t>。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53975</wp:posOffset>
                </wp:positionV>
                <wp:extent cx="3693160" cy="1678940"/>
                <wp:effectExtent l="4445" t="4445" r="5715" b="825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32560" y="8771890"/>
                          <a:ext cx="369316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7pt;margin-top:4.25pt;height:132.2pt;width:290.8pt;z-index:251659264;mso-width-relative:page;mso-height-relative:page;" fillcolor="#FFFFFF" filled="t" stroked="t" coordsize="21600,21600" o:gfxdata="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8UTTv1gAAAAgBAAAPAAAAAAAAAAEAIAAAACIAAABkcnMvZG93bnJldi54&#10;bWxQSwECFAAUAAAACACHTuJAR/MctW4CAADUBAAADgAAAAAAAAABACAAAAAlAQAAZHJzL2Uyb0Rv&#10;Yy54bWxQSwUGAAAAAAYABgBZAQAABQY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</w:p>
    <w:p>
      <w:pPr>
        <w:pStyle w:val="2"/>
        <w:snapToGrid w:val="0"/>
        <w:rPr>
          <w:rFonts w:ascii="Times New Roman" w:hAnsi="Times New Roman" w:cs="Times New Roman"/>
        </w:rPr>
      </w:pPr>
    </w:p>
    <w:p>
      <w:pPr>
        <w:pStyle w:val="2"/>
        <w:snapToGrid w:val="0"/>
        <w:rPr>
          <w:rFonts w:ascii="Times New Roman" w:hAnsi="Times New Roman" w:cs="Times New Roman"/>
        </w:rPr>
      </w:pPr>
    </w:p>
    <w:p>
      <w:pPr>
        <w:pStyle w:val="2"/>
        <w:snapToGrid w:val="0"/>
        <w:rPr>
          <w:rFonts w:ascii="Times New Roman" w:hAnsi="Times New Roman" w:cs="Times New Roman"/>
        </w:rPr>
      </w:pPr>
    </w:p>
    <w:p>
      <w:pPr>
        <w:pStyle w:val="2"/>
        <w:snapToGrid w:val="0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114300" distR="114300">
            <wp:extent cx="177800" cy="120650"/>
            <wp:effectExtent l="0" t="0" r="5080" b="1270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/>
                    </pic:cNvPicPr>
                  </pic:nvPicPr>
                  <pic:blipFill>
                    <a:blip r:embed="rId4" r:link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>设计说明</w:t>
      </w:r>
    </w:p>
    <w:p>
      <w:pPr>
        <w:snapToGrid w:val="0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本课时目标紧扣单元主题和语境，在注重提升阅读素养的同时，关注在阅读活动中发展学生的思维品质，提高其学习能力，培养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逻辑思维能力和推理能力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snapToGrid w:val="0"/>
        <w:ind w:firstLine="420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目标①为浅层次目标，获取、梳理文中关于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本桩谋杀案的</w:t>
      </w:r>
      <w:r>
        <w:rPr>
          <w:rFonts w:ascii="Times New Roman" w:hAnsi="Times New Roman" w:eastAsia="宋体" w:cs="Times New Roman"/>
          <w:szCs w:val="21"/>
        </w:rPr>
        <w:t>基本信息，掌握关于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谋杀案相关</w:t>
      </w:r>
      <w:r>
        <w:rPr>
          <w:rFonts w:ascii="Times New Roman" w:hAnsi="Times New Roman" w:eastAsia="宋体" w:cs="Times New Roman"/>
          <w:szCs w:val="21"/>
        </w:rPr>
        <w:t>的基本表达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szCs w:val="21"/>
        </w:rPr>
        <w:t>学习掌握新的语言知识。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此项目标可以用课后活动2进行考核。</w:t>
      </w:r>
      <w:r>
        <w:rPr>
          <w:rFonts w:ascii="Times New Roman" w:hAnsi="Times New Roman" w:eastAsia="宋体" w:cs="Times New Roman"/>
          <w:szCs w:val="21"/>
        </w:rPr>
        <w:t>目标②根据不同的阅读目的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szCs w:val="21"/>
        </w:rPr>
        <w:t>运用不同的学习策略获取信息，提高阅读理解能力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szCs w:val="21"/>
        </w:rPr>
        <w:t>这属于较高层次目标，在语言的实践应用中发展语言技能。目标③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围绕课堂活动展开，</w:t>
      </w:r>
      <w:r>
        <w:rPr>
          <w:rFonts w:ascii="Times New Roman" w:hAnsi="Times New Roman" w:eastAsia="宋体" w:cs="Times New Roman"/>
          <w:szCs w:val="21"/>
        </w:rPr>
        <w:t>通过问题引导、单人活动、同桌讨论以及小组合作等活动方式，用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问题引领学生，能够正确表述文章相关内容</w:t>
      </w:r>
      <w:r>
        <w:rPr>
          <w:rFonts w:ascii="Times New Roman" w:hAnsi="Times New Roman" w:eastAsia="宋体" w:cs="Times New Roman"/>
          <w:szCs w:val="21"/>
        </w:rPr>
        <w:t>。目标④联系自己的实际生活，正确判断各种思想观点，增加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逻辑推理能力和辩证思考能力，同时用</w:t>
      </w:r>
      <w:r>
        <w:rPr>
          <w:rFonts w:ascii="Times New Roman" w:hAnsi="Times New Roman" w:eastAsia="宋体" w:cs="Times New Roman"/>
          <w:szCs w:val="21"/>
        </w:rPr>
        <w:t>这四个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嫌弃人的相关讨论，以及课后活动1的设计，来考量是否达成此项目标。</w:t>
      </w:r>
    </w:p>
    <w:p>
      <w:pPr>
        <w:snapToGrid w:val="0"/>
        <w:ind w:firstLine="420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这四个</w:t>
      </w:r>
      <w:r>
        <w:rPr>
          <w:rFonts w:ascii="Times New Roman" w:hAnsi="Times New Roman" w:eastAsia="宋体" w:cs="Times New Roman"/>
          <w:szCs w:val="21"/>
        </w:rPr>
        <w:t>目标层层递进，从语言知识入手，过渡到文本的体验性，在深度学习中，学生的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阅读能力、分析能力、推理能力</w:t>
      </w:r>
      <w:r>
        <w:rPr>
          <w:rFonts w:ascii="Times New Roman" w:hAnsi="Times New Roman" w:eastAsia="宋体" w:cs="Times New Roman"/>
          <w:szCs w:val="21"/>
        </w:rPr>
        <w:t>剧增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84CF8"/>
    <w:multiLevelType w:val="singleLevel"/>
    <w:tmpl w:val="07684C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E95BAB"/>
    <w:multiLevelType w:val="multilevel"/>
    <w:tmpl w:val="7DE95BAB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WViNWRiNGZlYjFkY2JiODFmMDFlNWFlOGViNzMifQ=="/>
  </w:docVars>
  <w:rsids>
    <w:rsidRoot w:val="00000000"/>
    <w:rsid w:val="2E777D05"/>
    <w:rsid w:val="6D1250C3"/>
    <w:rsid w:val="7D41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XB1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2023-12-13T14:37:06Z</dcterms:created>
  <dc:creator>Lenovo</dc:creator>
  <cp:lastModifiedBy>Cailey</cp:lastModifiedBy>
  <dcterms:modified xsi:type="dcterms:W3CDTF">2023-12-13T15:38:20Z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D6EEB77B89594E70A8EAB80D9E4F2B89_12</vt:lpwstr>
  </property>
</Properties>
</file>