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1"/>
        <w:gridCol w:w="3023"/>
        <w:gridCol w:w="151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辰辰(男/5岁2个月)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2024年01月08日 08:16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ind w:firstLine="489"/>
            </w:pPr>
            <w:r>
              <w:t>今天区域游戏时，辰辰来到了美工区，最近我们正在开展一起玩真开心的主题，所以我就让辰辰给自己喜欢的玩具涂颜色，他还是很开心的来到了美工区，从油画棒的盒子里拿了一支黑色的油画棒图了起来，一边涂，一边看看旁边的小朋友，然后继续涂，涂着涂着他又开始拿着油画棒玩了起来，我说：“辰辰，赶紧涂哦”，他朝着我笑了笑，又继续涂了起来，还是用黑色的油画棒，我又对他说，玩具车都是黑色的吗？他也不回答我，但明显涂着手开始不确定了，因为我发现之前他用了力气涂，我说了之后明显涂的时候有了不确定性，但也没有思考好！就这样一直涂着，直到最后，他也没有运用其他颜色的油画棒！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9897" name="图片 9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图片 9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对李辰辰的分析: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1.</w:t>
            </w:r>
            <w:r>
              <w:t>辰辰在区域中能自主的选择艺术材料并创作，能利用涂色的方式表现玩具，喜欢进行艺术活动并大胆表现。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2.</w:t>
            </w:r>
            <w:r>
              <w:t>在活动中能够利用油画棒，绘画出自己满意的表现效果，具有初步的艺术表现与创造能力。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3.</w:t>
            </w:r>
            <w:r>
              <w:t>在活动中辰辰能认真听老师介绍区域规则，能够认真的倾听。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健康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情绪的稳定性-1 </w:t>
            </w:r>
            <w:r>
              <w:rPr>
                <w:rFonts w:ascii="宋体" w:hAnsi="宋体" w:eastAsia="宋体" w:cs="宋体"/>
              </w:rPr>
              <w:t>情绪比较稳定，很少因一点小事哭闹不止。(辰辰)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使用纸笔-1 </w:t>
            </w:r>
            <w:r>
              <w:rPr>
                <w:rFonts w:ascii="宋体" w:hAnsi="宋体" w:eastAsia="宋体" w:cs="宋体"/>
              </w:rPr>
              <w:t>能用笔涂涂画画。(辰辰)</w:t>
            </w:r>
          </w:p>
          <w:p>
            <w:pPr>
              <w:pStyle w:val="17"/>
            </w:pPr>
            <w:r>
              <w:rPr>
                <w:b/>
                <w:bCs/>
              </w:rPr>
              <w:t>艺术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美术表现-1 </w:t>
            </w:r>
            <w:r>
              <w:rPr>
                <w:rFonts w:ascii="宋体" w:hAnsi="宋体" w:eastAsia="宋体" w:cs="宋体"/>
              </w:rPr>
              <w:t>经常涂涂画画、粘粘贴贴并乐在其中。(辰辰)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对辰辰的支持: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1.</w:t>
            </w:r>
            <w:r>
              <w:t>展示幼儿的作品，鼓励幼儿用自己的作品或艺术品布置环境。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2.</w:t>
            </w:r>
            <w:r>
              <w:t>肯定幼儿作品的优点，用表达自己感受的方式引导其提高。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3.</w:t>
            </w:r>
            <w:r>
              <w:t>理解和尊重幼儿在欣赏艺术作品时的手舞足蹈、即兴模仿等行为。</w:t>
            </w:r>
          </w:p>
          <w:p>
            <w:pPr>
              <w:pStyle w:val="17"/>
              <w:ind w:firstLine="489"/>
            </w:pPr>
            <w:r>
              <w:rPr>
                <w:rFonts w:hint="eastAsia"/>
                <w:lang w:val="en-US" w:eastAsia="zh-CN"/>
              </w:rPr>
              <w:t>4.</w:t>
            </w:r>
            <w:r>
              <w:t>能以平等的态度对待幼儿，使幼儿切实感受到自己被尊重。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before="60" w:after="50"/>
            <w:jc w:val="right"/>
          </w:pP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>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jk5ODM0YmMxOWJiYWQyNDU4MGIzYWRmYTA0ZmI5NDcifQ=="/>
  </w:docVars>
  <w:rsids>
    <w:rsidRoot w:val="00000000"/>
    <w:rsid w:val="0D164DC0"/>
    <w:rsid w:val="5A143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next w:val="1"/>
    <w:autoRedefine/>
    <w:qFormat/>
    <w:uiPriority w:val="0"/>
    <w:rPr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i/>
      <w:iCs/>
      <w:color w:val="2E74B5"/>
      <w:sz w:val="21"/>
      <w:szCs w:val="22"/>
    </w:rPr>
  </w:style>
  <w:style w:type="paragraph" w:styleId="6">
    <w:name w:val="heading 5"/>
    <w:next w:val="1"/>
    <w:autoRedefine/>
    <w:qFormat/>
    <w:uiPriority w:val="0"/>
    <w:rPr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autoRedefine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Title"/>
    <w:qFormat/>
    <w:uiPriority w:val="0"/>
    <w:rPr>
      <w:sz w:val="56"/>
      <w:szCs w:val="56"/>
    </w:rPr>
  </w:style>
  <w:style w:type="character" w:styleId="13">
    <w:name w:val="Hyperlink"/>
    <w:autoRedefine/>
    <w:unhideWhenUsed/>
    <w:qFormat/>
    <w:uiPriority w:val="99"/>
    <w:rPr>
      <w:color w:val="0563C1"/>
      <w:u w:val="single"/>
    </w:rPr>
  </w:style>
  <w:style w:type="character" w:styleId="14">
    <w:name w:val="footnote reference"/>
    <w:autoRedefine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autoRedefine/>
    <w:semiHidden/>
    <w:unhideWhenUsed/>
    <w:qFormat/>
    <w:uiPriority w:val="99"/>
    <w:rPr>
      <w:sz w:val="20"/>
      <w:szCs w:val="20"/>
    </w:rPr>
  </w:style>
  <w:style w:type="paragraph" w:customStyle="1" w:styleId="17">
    <w:name w:val="observeText"/>
    <w:autoRedefine/>
    <w:qFormat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2024-01-08T04:45:00Z</dcterms:created>
  <dc:creator>一起长大</dc:creator>
  <cp:lastModifiedBy>鋼伢尐厷註</cp:lastModifiedBy>
  <dcterms:modified xsi:type="dcterms:W3CDTF">2024-01-08T04:47:35Z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FBCBA96FA2D142C7B874ABA9F22FA585_13</vt:lpwstr>
  </property>
</Properties>
</file>