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</w:pPr>
      <w:r>
        <w:rPr>
          <w:b/>
          <w:bCs/>
          <w:i w:val="0"/>
          <w:iCs w:val="0"/>
          <w:color w:val="1A1A1A"/>
          <w:spacing w:val="0"/>
          <w:w w:val="100"/>
          <w:sz w:val="36"/>
          <w:szCs w:val="36"/>
          <w:vertAlign w:val="baseline"/>
        </w:rPr>
        <w:t> 虹景小学2023学年第一学期第十八周工作安排</w:t>
      </w:r>
    </w:p>
    <w:tbl>
      <w:tblPr>
        <w:tblStyle w:val="4"/>
        <w:tblW w:w="9009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3"/>
        <w:gridCol w:w="876"/>
        <w:gridCol w:w="2464"/>
        <w:gridCol w:w="1170"/>
        <w:gridCol w:w="1307"/>
        <w:gridCol w:w="1068"/>
        <w:gridCol w:w="831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日期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时间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工作内容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参加对象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地点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负责人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微推/简讯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1月1日</w:t>
            </w:r>
          </w:p>
        </w:tc>
        <w:tc>
          <w:tcPr>
            <w:tcW w:w="7716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730" w:firstLineChars="1300"/>
              <w:jc w:val="both"/>
              <w:rPr>
                <w:rFonts w:hint="eastAsia" w:asci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旦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1月2日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12:25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虹景子午书简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全体师生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各班班级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谢红英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1月3日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13:00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承办常州市协同课程项目《生物与生态》第七次研讨活动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相关教师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教科研中心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谢红英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1月4日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12:25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虹景子午书简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全体师生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各班班级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谢红英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13：30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英语备课组活动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英语教师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英语办公室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蕾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14:40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教师岗位竞聘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材料审核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相关教师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大会议室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珂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1月5日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13：00</w:t>
            </w:r>
          </w:p>
        </w:tc>
        <w:tc>
          <w:tcPr>
            <w:tcW w:w="246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小学英语整班朗读比赛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三年级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学生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三年级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相关班级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蕾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009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eastAsiaTheme="minorEastAsia"/>
                <w:b/>
                <w:bCs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重要提醒：</w:t>
            </w:r>
            <w:r>
              <w:rPr>
                <w:rFonts w:hint="eastAsia"/>
                <w:b/>
                <w:bCs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月3日——1月5日，区教育局将组织进行“三必查”专项督查，重点督查教学常规管理（包括课程管理、课堂教学、作业管理、作息时间管理、课后服务、生命健康关爱等）、校园安全、食堂安全、师德师风。通过查阅资料、现场查看、学生访谈调研学校课程计划执行、考试情况（复习是否以考代练）、作业批改、课后服务、学业负担</w:t>
            </w:r>
            <w:bookmarkStart w:id="0" w:name="_GoBack"/>
            <w:bookmarkEnd w:id="0"/>
            <w:r>
              <w:rPr>
                <w:rFonts w:hint="eastAsia"/>
                <w:b/>
                <w:bCs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等情况，对督查情况进行反馈通报。请老师们严格落实各项教学常规。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教师发展部：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加强教育教学常规巡视，严格落实“双减”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政策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left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2.筹备社团展示活动。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left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3. 统筹安排期末结束工作。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课程研发部：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组织申报2023年度区教科研课题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筹备“身边的宝藏老师”活动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学生发展部：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组织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开展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班主任育人故事评比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活动。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2.有序推进第十五届水仙艺术节活动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后勤</w:t>
            </w:r>
            <w:r>
              <w:rPr>
                <w:rFonts w:hint="eastAsia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保障</w:t>
            </w: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部: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完成校服的收费工作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2.完成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学校部分资产的</w:t>
            </w:r>
            <w:r>
              <w:rPr>
                <w:rFonts w:ascii="宋体" w:hAnsi="宋体" w:eastAsia="宋体" w:cs="宋体"/>
                <w:sz w:val="24"/>
                <w:szCs w:val="24"/>
              </w:rPr>
              <w:t>报废统计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并送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</w:t>
            </w:r>
            <w:r>
              <w:rPr>
                <w:rFonts w:ascii="宋体" w:hAnsi="宋体" w:eastAsia="宋体" w:cs="宋体"/>
                <w:sz w:val="24"/>
                <w:szCs w:val="24"/>
              </w:rPr>
              <w:t>教育局审批。</w:t>
            </w:r>
          </w:p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人力资源部</w:t>
            </w:r>
            <w:r>
              <w:rPr>
                <w:rFonts w:hint="eastAsia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完成教师岗位竞聘工作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23AE14"/>
    <w:multiLevelType w:val="singleLevel"/>
    <w:tmpl w:val="ED23AE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3E8B29BB"/>
    <w:rsid w:val="3E8B29BB"/>
    <w:rsid w:val="4074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2024-01-02T06:59:00Z</dcterms:created>
  <dc:creator>Administrator</dc:creator>
  <cp:lastModifiedBy>Administrator</cp:lastModifiedBy>
  <cp:lastPrinted>2024-01-02T07:12:00Z</cp:lastPrinted>
  <dcterms:modified xsi:type="dcterms:W3CDTF">2024-01-02T07:46:35Z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3E44DA38D876488FB447E14CD2E6BAE5_11</vt:lpwstr>
  </property>
</Properties>
</file>