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5B0D" w14:textId="77777777" w:rsidR="00B81A3A" w:rsidRDefault="00B81A3A">
      <w:pPr>
        <w:ind w:firstLineChars="200" w:firstLine="420"/>
      </w:pPr>
    </w:p>
    <w:p w14:paraId="311FC6CF" w14:textId="77777777" w:rsidR="00B81A3A" w:rsidRDefault="00000000">
      <w:pPr>
        <w:jc w:val="center"/>
        <w:rPr>
          <w:rFonts w:ascii="微软雅黑" w:eastAsia="微软雅黑" w:hAnsi="微软雅黑" w:cs="微软雅黑"/>
          <w:b/>
          <w:bCs/>
          <w:color w:val="FF0000"/>
          <w:sz w:val="30"/>
          <w:szCs w:val="30"/>
        </w:rPr>
      </w:pPr>
      <w:r>
        <w:rPr>
          <w:rFonts w:ascii="微软雅黑" w:eastAsia="微软雅黑" w:hAnsi="微软雅黑" w:cs="微软雅黑" w:hint="eastAsia"/>
          <w:b/>
          <w:bCs/>
          <w:color w:val="FF0000"/>
          <w:sz w:val="30"/>
          <w:szCs w:val="30"/>
        </w:rPr>
        <w:t>一、研究的基本情况</w:t>
      </w:r>
    </w:p>
    <w:p w14:paraId="2B1AB8CF" w14:textId="77777777" w:rsidR="00B81A3A" w:rsidRDefault="00000000">
      <w:pPr>
        <w:ind w:firstLineChars="200" w:firstLine="562"/>
        <w:rPr>
          <w:b/>
          <w:bCs/>
          <w:sz w:val="28"/>
          <w:szCs w:val="28"/>
        </w:rPr>
      </w:pPr>
      <w:r>
        <w:rPr>
          <w:rFonts w:hint="eastAsia"/>
          <w:b/>
          <w:bCs/>
          <w:sz w:val="28"/>
          <w:szCs w:val="28"/>
        </w:rPr>
        <w:t>（一）意义与价值</w:t>
      </w:r>
    </w:p>
    <w:p w14:paraId="74DEED0C" w14:textId="6B65F5F8" w:rsidR="006D4B1B" w:rsidRPr="00A00475" w:rsidRDefault="006D4B1B">
      <w:pPr>
        <w:ind w:firstLineChars="200" w:firstLine="560"/>
        <w:rPr>
          <w:rFonts w:asciiTheme="minorEastAsia" w:hAnsiTheme="minorEastAsia"/>
          <w:b/>
          <w:bCs/>
          <w:sz w:val="28"/>
          <w:szCs w:val="28"/>
        </w:rPr>
      </w:pPr>
      <w:r w:rsidRPr="00A00475">
        <w:rPr>
          <w:rFonts w:asciiTheme="minorEastAsia" w:hAnsiTheme="minorEastAsia" w:hint="eastAsia"/>
          <w:color w:val="191B1F"/>
          <w:sz w:val="28"/>
          <w:szCs w:val="28"/>
          <w:shd w:val="clear" w:color="auto" w:fill="FFFFFF"/>
        </w:rPr>
        <w:t>随着教育信息技术2.0时代的到来，在课堂教学中，有了数字信息技术的支持，教与学都得以更便捷、更精彩地开展。但是由于信息技术的更新迭代比较快，有时我们教师的信息技术能力不一定能得到及时的学习与提升，导致一些技术平台或信息手段没能很好地在课堂教学中得到应用。因此，对信息技术支持课堂教学的应用一直是我们教师需要不断研究的课题。</w:t>
      </w:r>
    </w:p>
    <w:p w14:paraId="3B30AD39" w14:textId="77777777" w:rsidR="00B81A3A" w:rsidRPr="00A00475" w:rsidRDefault="00000000">
      <w:pPr>
        <w:ind w:firstLineChars="200" w:firstLine="562"/>
        <w:rPr>
          <w:b/>
          <w:bCs/>
          <w:sz w:val="28"/>
          <w:szCs w:val="28"/>
        </w:rPr>
      </w:pPr>
      <w:r w:rsidRPr="00A00475">
        <w:rPr>
          <w:rFonts w:hint="eastAsia"/>
          <w:b/>
          <w:bCs/>
          <w:sz w:val="28"/>
          <w:szCs w:val="28"/>
        </w:rPr>
        <w:t>（二）概念与界定</w:t>
      </w:r>
    </w:p>
    <w:p w14:paraId="6AD56647" w14:textId="002C3740" w:rsidR="006D4B1B" w:rsidRPr="00A00475" w:rsidRDefault="00C637D0">
      <w:pPr>
        <w:ind w:firstLineChars="200" w:firstLine="560"/>
        <w:rPr>
          <w:b/>
          <w:bCs/>
          <w:sz w:val="28"/>
          <w:szCs w:val="28"/>
        </w:rPr>
      </w:pPr>
      <w:r w:rsidRPr="00A00475">
        <w:rPr>
          <w:rFonts w:ascii="宋体" w:hAnsi="宋体" w:cs="宋体" w:hint="eastAsia"/>
          <w:bCs/>
          <w:sz w:val="28"/>
          <w:szCs w:val="28"/>
        </w:rPr>
        <w:t>1.教育信息化2.0是指以</w:t>
      </w:r>
      <w:hyperlink r:id="rId8" w:tgtFrame="https://baike.baidu.com/item/%E6%95%99%E8%82%B2%E4%BF%A1%E6%81%AF%E5%8C%962.0/_blank" w:history="1">
        <w:r w:rsidRPr="00A00475">
          <w:rPr>
            <w:rFonts w:ascii="宋体" w:hAnsi="宋体" w:cs="宋体" w:hint="eastAsia"/>
            <w:bCs/>
            <w:sz w:val="28"/>
            <w:szCs w:val="28"/>
          </w:rPr>
          <w:t>教育信息化</w:t>
        </w:r>
      </w:hyperlink>
      <w:r w:rsidRPr="00A00475">
        <w:rPr>
          <w:rFonts w:ascii="宋体" w:hAnsi="宋体" w:cs="宋体" w:hint="eastAsia"/>
          <w:bCs/>
          <w:sz w:val="28"/>
          <w:szCs w:val="28"/>
        </w:rPr>
        <w:t>全面推动</w:t>
      </w:r>
      <w:hyperlink r:id="rId9" w:tgtFrame="https://baike.baidu.com/item/%E6%95%99%E8%82%B2%E4%BF%A1%E6%81%AF%E5%8C%962.0/_blank" w:history="1">
        <w:r w:rsidRPr="00A00475">
          <w:rPr>
            <w:rFonts w:ascii="宋体" w:hAnsi="宋体" w:cs="宋体" w:hint="eastAsia"/>
            <w:bCs/>
            <w:sz w:val="28"/>
            <w:szCs w:val="28"/>
          </w:rPr>
          <w:t>教育现代化</w:t>
        </w:r>
      </w:hyperlink>
      <w:r w:rsidRPr="00A00475">
        <w:rPr>
          <w:rFonts w:ascii="宋体" w:hAnsi="宋体" w:cs="宋体" w:hint="eastAsia"/>
          <w:bCs/>
          <w:sz w:val="28"/>
          <w:szCs w:val="28"/>
        </w:rPr>
        <w:t>，开启</w:t>
      </w:r>
      <w:hyperlink r:id="rId10" w:tgtFrame="https://baike.baidu.com/item/%E6%95%99%E8%82%B2%E4%BF%A1%E6%81%AF%E5%8C%962.0/_blank" w:history="1">
        <w:r w:rsidRPr="00A00475">
          <w:rPr>
            <w:rFonts w:ascii="宋体" w:hAnsi="宋体" w:cs="宋体" w:hint="eastAsia"/>
            <w:bCs/>
            <w:sz w:val="28"/>
            <w:szCs w:val="28"/>
          </w:rPr>
          <w:t>智能时代</w:t>
        </w:r>
      </w:hyperlink>
      <w:hyperlink r:id="rId11" w:tgtFrame="https://baike.baidu.com/item/%E6%95%99%E8%82%B2%E4%BF%A1%E6%81%AF%E5%8C%962.0/_blank" w:history="1">
        <w:r w:rsidRPr="00A00475">
          <w:rPr>
            <w:rFonts w:ascii="宋体" w:hAnsi="宋体" w:cs="宋体" w:hint="eastAsia"/>
            <w:bCs/>
            <w:sz w:val="28"/>
            <w:szCs w:val="28"/>
          </w:rPr>
          <w:t>教育</w:t>
        </w:r>
      </w:hyperlink>
      <w:r w:rsidRPr="00A00475">
        <w:rPr>
          <w:rFonts w:ascii="宋体" w:hAnsi="宋体" w:cs="宋体" w:hint="eastAsia"/>
          <w:bCs/>
          <w:sz w:val="28"/>
          <w:szCs w:val="28"/>
        </w:rPr>
        <w:t>。 教育信息化2.0由</w:t>
      </w:r>
      <w:hyperlink r:id="rId12" w:tgtFrame="https://baike.baidu.com/item/%E6%95%99%E8%82%B2%E4%BF%A1%E6%81%AF%E5%8C%962.0/_blank" w:history="1">
        <w:r w:rsidRPr="00A00475">
          <w:rPr>
            <w:rFonts w:ascii="宋体" w:hAnsi="宋体" w:cs="宋体" w:hint="eastAsia"/>
            <w:bCs/>
            <w:sz w:val="28"/>
            <w:szCs w:val="28"/>
          </w:rPr>
          <w:t>中华人民共和国教育部</w:t>
        </w:r>
      </w:hyperlink>
      <w:r w:rsidRPr="00A00475">
        <w:rPr>
          <w:rFonts w:ascii="宋体" w:hAnsi="宋体" w:cs="宋体" w:hint="eastAsia"/>
          <w:bCs/>
          <w:sz w:val="28"/>
          <w:szCs w:val="28"/>
        </w:rPr>
        <w:t>印发的《</w:t>
      </w:r>
      <w:hyperlink r:id="rId13" w:tgtFrame="https://baike.baidu.com/item/%E6%95%99%E8%82%B2%E4%BF%A1%E6%81%AF%E5%8C%962.0/_blank" w:history="1">
        <w:r w:rsidRPr="00A00475">
          <w:rPr>
            <w:rFonts w:ascii="宋体" w:hAnsi="宋体" w:cs="宋体" w:hint="eastAsia"/>
            <w:bCs/>
            <w:sz w:val="28"/>
            <w:szCs w:val="28"/>
          </w:rPr>
          <w:t>教育信息化2.0行动计划</w:t>
        </w:r>
      </w:hyperlink>
      <w:r w:rsidRPr="00A00475">
        <w:rPr>
          <w:rFonts w:ascii="宋体" w:hAnsi="宋体" w:cs="宋体" w:hint="eastAsia"/>
          <w:bCs/>
          <w:sz w:val="28"/>
          <w:szCs w:val="28"/>
        </w:rPr>
        <w:t>》于2018年4月13日正式提出，是教育信息化的升级。 要实现从专用资源向大资源转变；从提升学生</w:t>
      </w:r>
      <w:hyperlink r:id="rId14" w:tgtFrame="https://baike.baidu.com/item/%E6%95%99%E8%82%B2%E4%BF%A1%E6%81%AF%E5%8C%962.0/_blank" w:history="1">
        <w:r w:rsidRPr="00A00475">
          <w:rPr>
            <w:rFonts w:ascii="宋体" w:hAnsi="宋体" w:cs="宋体" w:hint="eastAsia"/>
            <w:bCs/>
            <w:sz w:val="28"/>
            <w:szCs w:val="28"/>
          </w:rPr>
          <w:t>信息技术</w:t>
        </w:r>
      </w:hyperlink>
      <w:r w:rsidRPr="00A00475">
        <w:rPr>
          <w:rFonts w:ascii="宋体" w:hAnsi="宋体" w:cs="宋体" w:hint="eastAsia"/>
          <w:bCs/>
          <w:sz w:val="28"/>
          <w:szCs w:val="28"/>
        </w:rPr>
        <w:t>应用能力、向提升信息技术素养转变；从</w:t>
      </w:r>
      <w:hyperlink r:id="rId15" w:tgtFrame="https://baike.baidu.com/item/%E6%95%99%E8%82%B2%E4%BF%A1%E6%81%AF%E5%8C%962.0/_blank" w:history="1">
        <w:r w:rsidRPr="00A00475">
          <w:rPr>
            <w:rFonts w:ascii="宋体" w:hAnsi="宋体" w:cs="宋体" w:hint="eastAsia"/>
            <w:bCs/>
            <w:sz w:val="28"/>
            <w:szCs w:val="28"/>
          </w:rPr>
          <w:t>应用</w:t>
        </w:r>
      </w:hyperlink>
      <w:r w:rsidRPr="00A00475">
        <w:rPr>
          <w:rFonts w:ascii="宋体" w:hAnsi="宋体" w:cs="宋体" w:hint="eastAsia"/>
          <w:bCs/>
          <w:sz w:val="28"/>
          <w:szCs w:val="28"/>
        </w:rPr>
        <w:t>融合发展，向创新融合发展转变。 利用信息技术促进数学体验式学习的研究，是利用计算机技术（特别是电子白板）、多媒体技术、网络技术和现代教育方法进行小学教学活动的一个整体概念，是在现代教育思想、方法的指导下把文字图形、影像、声音、视讯、动画等多媒体技术及网络技术纳入小学课堂教学中，使课堂教学过程动态化、情境化、具体化、形成声、像、图、文并茂的多媒体教学系统，进行视、听、触、想等多种感官参与的</w:t>
      </w:r>
      <w:proofErr w:type="gramStart"/>
      <w:r w:rsidRPr="00A00475">
        <w:rPr>
          <w:rFonts w:ascii="宋体" w:hAnsi="宋体" w:cs="宋体" w:hint="eastAsia"/>
          <w:bCs/>
          <w:sz w:val="28"/>
          <w:szCs w:val="28"/>
        </w:rPr>
        <w:t>形像化</w:t>
      </w:r>
      <w:proofErr w:type="gramEnd"/>
      <w:r w:rsidRPr="00A00475">
        <w:rPr>
          <w:rFonts w:ascii="宋体" w:hAnsi="宋体" w:cs="宋体" w:hint="eastAsia"/>
          <w:bCs/>
          <w:sz w:val="28"/>
          <w:szCs w:val="28"/>
        </w:rPr>
        <w:t>教学，学生在借助信息技术强大功能下直观感知、人机交互、参与体验、主动自学中促进学生数学能力的提升、素养的</w:t>
      </w:r>
      <w:r w:rsidRPr="00A00475">
        <w:rPr>
          <w:rFonts w:ascii="宋体" w:hAnsi="宋体" w:cs="宋体" w:hint="eastAsia"/>
          <w:bCs/>
          <w:sz w:val="28"/>
          <w:szCs w:val="28"/>
        </w:rPr>
        <w:lastRenderedPageBreak/>
        <w:t>形成</w:t>
      </w:r>
    </w:p>
    <w:p w14:paraId="55723D3F" w14:textId="77777777" w:rsidR="00B81A3A" w:rsidRPr="00A00475" w:rsidRDefault="00000000">
      <w:pPr>
        <w:ind w:firstLineChars="200" w:firstLine="562"/>
        <w:rPr>
          <w:b/>
          <w:bCs/>
          <w:sz w:val="28"/>
          <w:szCs w:val="28"/>
        </w:rPr>
      </w:pPr>
      <w:r w:rsidRPr="00A00475">
        <w:rPr>
          <w:rFonts w:hint="eastAsia"/>
          <w:b/>
          <w:bCs/>
          <w:sz w:val="28"/>
          <w:szCs w:val="28"/>
        </w:rPr>
        <w:t>（三）目标与内容</w:t>
      </w:r>
    </w:p>
    <w:p w14:paraId="1AA4760D" w14:textId="77777777" w:rsidR="00B81A3A" w:rsidRPr="00A00475" w:rsidRDefault="00000000" w:rsidP="00F12300">
      <w:pPr>
        <w:ind w:firstLineChars="200" w:firstLine="562"/>
        <w:rPr>
          <w:b/>
          <w:bCs/>
          <w:sz w:val="28"/>
          <w:szCs w:val="28"/>
        </w:rPr>
      </w:pPr>
      <w:r w:rsidRPr="00A00475">
        <w:rPr>
          <w:rFonts w:hint="eastAsia"/>
          <w:b/>
          <w:bCs/>
          <w:sz w:val="28"/>
          <w:szCs w:val="28"/>
        </w:rPr>
        <w:t>1.</w:t>
      </w:r>
      <w:r w:rsidRPr="00A00475">
        <w:rPr>
          <w:rFonts w:hint="eastAsia"/>
          <w:b/>
          <w:bCs/>
          <w:sz w:val="28"/>
          <w:szCs w:val="28"/>
        </w:rPr>
        <w:t>研究目标：</w:t>
      </w:r>
    </w:p>
    <w:p w14:paraId="18B283DE" w14:textId="77777777" w:rsidR="00F12300" w:rsidRPr="00A00475" w:rsidRDefault="00F12300" w:rsidP="00F12300">
      <w:pPr>
        <w:pStyle w:val="a8"/>
        <w:shd w:val="clear" w:color="auto" w:fill="FFFFFF"/>
        <w:spacing w:before="0" w:beforeAutospacing="0" w:after="0" w:afterAutospacing="0"/>
        <w:rPr>
          <w:rFonts w:ascii="微软雅黑" w:eastAsia="微软雅黑" w:hAnsi="微软雅黑"/>
          <w:color w:val="191B1F"/>
          <w:sz w:val="28"/>
          <w:szCs w:val="28"/>
        </w:rPr>
      </w:pPr>
      <w:r w:rsidRPr="00A00475">
        <w:rPr>
          <w:rFonts w:ascii="微软雅黑" w:eastAsia="微软雅黑" w:hAnsi="微软雅黑" w:hint="eastAsia"/>
          <w:color w:val="191B1F"/>
          <w:sz w:val="28"/>
          <w:szCs w:val="28"/>
        </w:rPr>
        <w:t>（一）目标：</w:t>
      </w:r>
    </w:p>
    <w:p w14:paraId="13799951" w14:textId="77777777" w:rsidR="00F12300" w:rsidRPr="00A00475" w:rsidRDefault="00F12300" w:rsidP="00F12300">
      <w:pPr>
        <w:pStyle w:val="a8"/>
        <w:shd w:val="clear" w:color="auto" w:fill="FFFFFF"/>
        <w:spacing w:before="0" w:beforeAutospacing="0" w:after="0" w:afterAutospacing="0"/>
        <w:rPr>
          <w:color w:val="191B1F"/>
          <w:sz w:val="28"/>
          <w:szCs w:val="28"/>
        </w:rPr>
      </w:pPr>
      <w:r w:rsidRPr="00A00475">
        <w:rPr>
          <w:rFonts w:hint="eastAsia"/>
          <w:color w:val="191B1F"/>
          <w:sz w:val="28"/>
          <w:szCs w:val="28"/>
        </w:rPr>
        <w:t>1.构建基于信息技术融合的初中数学活动课堂，形成具有可操作性的教学策略和推广性的研究经验和成果。</w:t>
      </w:r>
    </w:p>
    <w:p w14:paraId="3AFB7EB6" w14:textId="77777777" w:rsidR="00F12300" w:rsidRPr="00A00475" w:rsidRDefault="00F12300" w:rsidP="00F12300">
      <w:pPr>
        <w:pStyle w:val="a8"/>
        <w:shd w:val="clear" w:color="auto" w:fill="FFFFFF"/>
        <w:spacing w:before="0" w:beforeAutospacing="0" w:after="0" w:afterAutospacing="0"/>
        <w:rPr>
          <w:color w:val="191B1F"/>
          <w:sz w:val="28"/>
          <w:szCs w:val="28"/>
        </w:rPr>
      </w:pPr>
      <w:r w:rsidRPr="00A00475">
        <w:rPr>
          <w:rFonts w:hint="eastAsia"/>
          <w:color w:val="191B1F"/>
          <w:sz w:val="28"/>
          <w:szCs w:val="28"/>
        </w:rPr>
        <w:t>2.培养学生动手操作、主动探究、合作创新的能力，促进学生核心素养的发展。</w:t>
      </w:r>
    </w:p>
    <w:p w14:paraId="28A29038" w14:textId="56AF1620" w:rsidR="00F12300" w:rsidRPr="00A00475" w:rsidRDefault="00F12300" w:rsidP="00F12300">
      <w:pPr>
        <w:pStyle w:val="a8"/>
        <w:shd w:val="clear" w:color="auto" w:fill="FFFFFF"/>
        <w:spacing w:before="0" w:beforeAutospacing="0" w:after="0" w:afterAutospacing="0"/>
        <w:rPr>
          <w:rFonts w:ascii="微软雅黑" w:eastAsia="微软雅黑" w:hAnsi="微软雅黑"/>
          <w:color w:val="191B1F"/>
          <w:sz w:val="28"/>
          <w:szCs w:val="28"/>
        </w:rPr>
      </w:pPr>
      <w:r w:rsidRPr="00A00475">
        <w:rPr>
          <w:rFonts w:hint="eastAsia"/>
          <w:color w:val="191B1F"/>
          <w:sz w:val="28"/>
          <w:szCs w:val="28"/>
        </w:rPr>
        <w:t>3.提高教师的理论水平和实践能力，促进教师专业素养的能力提升。</w:t>
      </w:r>
    </w:p>
    <w:p w14:paraId="3251943C" w14:textId="77777777" w:rsidR="00B81A3A" w:rsidRPr="00A00475" w:rsidRDefault="00000000">
      <w:pPr>
        <w:ind w:firstLineChars="200" w:firstLine="562"/>
        <w:rPr>
          <w:b/>
          <w:bCs/>
          <w:sz w:val="28"/>
          <w:szCs w:val="28"/>
        </w:rPr>
      </w:pPr>
      <w:r w:rsidRPr="00A00475">
        <w:rPr>
          <w:rFonts w:hint="eastAsia"/>
          <w:b/>
          <w:bCs/>
          <w:sz w:val="28"/>
          <w:szCs w:val="28"/>
        </w:rPr>
        <w:t>2.</w:t>
      </w:r>
      <w:r w:rsidRPr="00A00475">
        <w:rPr>
          <w:rFonts w:hint="eastAsia"/>
          <w:b/>
          <w:bCs/>
          <w:sz w:val="28"/>
          <w:szCs w:val="28"/>
        </w:rPr>
        <w:t>研究内容：</w:t>
      </w:r>
    </w:p>
    <w:p w14:paraId="77189ED1" w14:textId="67E5C50B" w:rsidR="00F12300" w:rsidRPr="00A00475" w:rsidRDefault="00F12300" w:rsidP="00F12300">
      <w:pPr>
        <w:widowControl/>
        <w:shd w:val="clear" w:color="auto" w:fill="FFFFFF"/>
        <w:spacing w:before="336" w:after="336"/>
        <w:ind w:firstLineChars="200" w:firstLine="560"/>
        <w:jc w:val="left"/>
        <w:rPr>
          <w:rFonts w:asciiTheme="minorEastAsia" w:hAnsiTheme="minorEastAsia" w:cs="宋体"/>
          <w:color w:val="191B1F"/>
          <w:kern w:val="0"/>
          <w:sz w:val="28"/>
          <w:szCs w:val="28"/>
        </w:rPr>
      </w:pPr>
      <w:r w:rsidRPr="00A00475">
        <w:rPr>
          <w:rFonts w:asciiTheme="minorEastAsia" w:hAnsiTheme="minorEastAsia" w:cs="宋体" w:hint="eastAsia"/>
          <w:color w:val="191B1F"/>
          <w:kern w:val="0"/>
          <w:sz w:val="28"/>
          <w:szCs w:val="28"/>
        </w:rPr>
        <w:t>初中数学包括四个学习领域，分别是数与代数、空间与图形、统计与概率、实践与综合运用。教材中实践与综合运用并没有完整的课题，开发数学综合实践活动课程是非常有必要的。在每个学习领域，老师需要根据不同的数学学科知识，开发符合学生数学知识水平的实践课题，引导学生将数学学科知识运用到解决实际问题中来。数学综合实践活动课题的开发与设计要关注到课题的实用性、创新性、综合性和开放性。根据初中三年各领域的知识特点，我们共整合了12节数学综合实践活动课的课题。</w:t>
      </w:r>
    </w:p>
    <w:p w14:paraId="4A856BDF" w14:textId="72016228" w:rsidR="00F12300" w:rsidRDefault="00F12300" w:rsidP="00F12300">
      <w:pPr>
        <w:widowControl/>
        <w:jc w:val="left"/>
        <w:rPr>
          <w:rFonts w:ascii="宋体" w:eastAsia="宋体" w:hAnsi="宋体" w:cs="宋体"/>
          <w:kern w:val="0"/>
          <w:sz w:val="24"/>
        </w:rPr>
      </w:pPr>
    </w:p>
    <w:p w14:paraId="1A32AD00" w14:textId="77777777" w:rsidR="00A00475" w:rsidRDefault="00A00475" w:rsidP="00F12300">
      <w:pPr>
        <w:widowControl/>
        <w:jc w:val="left"/>
        <w:rPr>
          <w:rFonts w:ascii="宋体" w:eastAsia="宋体" w:hAnsi="宋体" w:cs="宋体"/>
          <w:kern w:val="0"/>
          <w:sz w:val="24"/>
        </w:rPr>
      </w:pPr>
    </w:p>
    <w:p w14:paraId="6088EDB7" w14:textId="77777777" w:rsidR="00A00475" w:rsidRPr="00F12300" w:rsidRDefault="00A00475" w:rsidP="00F12300">
      <w:pPr>
        <w:widowControl/>
        <w:jc w:val="left"/>
        <w:rPr>
          <w:rFonts w:ascii="宋体" w:eastAsia="宋体" w:hAnsi="宋体" w:cs="宋体" w:hint="eastAsia"/>
          <w:kern w:val="0"/>
          <w:sz w:val="24"/>
        </w:rPr>
      </w:pPr>
    </w:p>
    <w:p w14:paraId="7EB08E85" w14:textId="77777777" w:rsidR="00B81A3A" w:rsidRDefault="00000000">
      <w:pPr>
        <w:jc w:val="center"/>
        <w:rPr>
          <w:rFonts w:ascii="微软雅黑" w:eastAsia="微软雅黑" w:hAnsi="微软雅黑" w:cs="微软雅黑"/>
          <w:b/>
          <w:bCs/>
          <w:color w:val="FF0000"/>
          <w:sz w:val="30"/>
          <w:szCs w:val="30"/>
        </w:rPr>
      </w:pPr>
      <w:r>
        <w:rPr>
          <w:rFonts w:ascii="微软雅黑" w:eastAsia="微软雅黑" w:hAnsi="微软雅黑" w:cs="微软雅黑" w:hint="eastAsia"/>
          <w:b/>
          <w:bCs/>
          <w:color w:val="FF0000"/>
          <w:sz w:val="30"/>
          <w:szCs w:val="30"/>
        </w:rPr>
        <w:lastRenderedPageBreak/>
        <w:t>二、研究的基本过程</w:t>
      </w:r>
    </w:p>
    <w:p w14:paraId="56588485" w14:textId="77777777" w:rsidR="00B81A3A" w:rsidRDefault="00000000">
      <w:pPr>
        <w:ind w:firstLineChars="200" w:firstLine="562"/>
        <w:rPr>
          <w:b/>
          <w:bCs/>
          <w:sz w:val="28"/>
          <w:szCs w:val="28"/>
        </w:rPr>
      </w:pPr>
      <w:r>
        <w:rPr>
          <w:rFonts w:hint="eastAsia"/>
          <w:b/>
          <w:bCs/>
          <w:sz w:val="28"/>
          <w:szCs w:val="28"/>
        </w:rPr>
        <w:t>（一）研究历程的概述</w:t>
      </w:r>
    </w:p>
    <w:p w14:paraId="1CE0B411" w14:textId="0B772260" w:rsidR="00B81A3A" w:rsidRDefault="00000000">
      <w:pPr>
        <w:ind w:firstLineChars="200" w:firstLine="562"/>
        <w:rPr>
          <w:b/>
          <w:bCs/>
          <w:sz w:val="28"/>
          <w:szCs w:val="28"/>
        </w:rPr>
      </w:pPr>
      <w:r>
        <w:rPr>
          <w:rFonts w:hint="eastAsia"/>
          <w:b/>
          <w:bCs/>
          <w:sz w:val="28"/>
          <w:szCs w:val="28"/>
        </w:rPr>
        <w:t>1.</w:t>
      </w:r>
      <w:r>
        <w:rPr>
          <w:rFonts w:hint="eastAsia"/>
          <w:b/>
          <w:bCs/>
          <w:sz w:val="28"/>
          <w:szCs w:val="28"/>
        </w:rPr>
        <w:t>第一阶段——启动课题（</w:t>
      </w:r>
      <w:r w:rsidR="00C637D0" w:rsidRPr="00C637D0">
        <w:rPr>
          <w:rFonts w:ascii="宋体" w:hAnsi="宋体" w:cs="宋体" w:hint="eastAsia"/>
          <w:bCs/>
          <w:sz w:val="28"/>
          <w:szCs w:val="28"/>
        </w:rPr>
        <w:t>202</w:t>
      </w:r>
      <w:r w:rsidR="00C637D0">
        <w:rPr>
          <w:rFonts w:ascii="宋体" w:hAnsi="宋体" w:cs="宋体"/>
          <w:bCs/>
          <w:sz w:val="28"/>
          <w:szCs w:val="28"/>
        </w:rPr>
        <w:t>2</w:t>
      </w:r>
      <w:r w:rsidR="00C637D0" w:rsidRPr="00C637D0">
        <w:rPr>
          <w:rFonts w:ascii="宋体" w:hAnsi="宋体" w:cs="宋体" w:hint="eastAsia"/>
          <w:bCs/>
          <w:sz w:val="28"/>
          <w:szCs w:val="28"/>
        </w:rPr>
        <w:t>年3月-2022年7月</w:t>
      </w:r>
      <w:r>
        <w:rPr>
          <w:rFonts w:hint="eastAsia"/>
          <w:b/>
          <w:bCs/>
          <w:sz w:val="28"/>
          <w:szCs w:val="28"/>
        </w:rPr>
        <w:t>）</w:t>
      </w:r>
    </w:p>
    <w:p w14:paraId="7368AA2B" w14:textId="1959BB06" w:rsidR="00B81A3A" w:rsidRPr="00C637D0" w:rsidRDefault="00000000">
      <w:pPr>
        <w:ind w:firstLineChars="200" w:firstLine="562"/>
        <w:rPr>
          <w:sz w:val="28"/>
          <w:szCs w:val="28"/>
        </w:rPr>
      </w:pPr>
      <w:r>
        <w:rPr>
          <w:rFonts w:hint="eastAsia"/>
          <w:b/>
          <w:bCs/>
          <w:sz w:val="28"/>
          <w:szCs w:val="28"/>
        </w:rPr>
        <w:t>2.</w:t>
      </w:r>
      <w:r>
        <w:rPr>
          <w:rFonts w:hint="eastAsia"/>
          <w:b/>
          <w:bCs/>
          <w:sz w:val="28"/>
          <w:szCs w:val="28"/>
        </w:rPr>
        <w:t>第二阶段——实施课题（</w:t>
      </w:r>
      <w:r w:rsidR="00C637D0" w:rsidRPr="00C637D0">
        <w:rPr>
          <w:rFonts w:ascii="宋体" w:hAnsi="宋体" w:cs="宋体" w:hint="eastAsia"/>
          <w:bCs/>
          <w:sz w:val="28"/>
          <w:szCs w:val="28"/>
        </w:rPr>
        <w:t>2022年7月至2023年1月</w:t>
      </w:r>
      <w:r w:rsidRPr="00C637D0">
        <w:rPr>
          <w:rFonts w:hint="eastAsia"/>
          <w:b/>
          <w:bCs/>
          <w:sz w:val="28"/>
          <w:szCs w:val="28"/>
        </w:rPr>
        <w:t>）</w:t>
      </w:r>
      <w:r w:rsidRPr="00C637D0">
        <w:rPr>
          <w:rFonts w:hint="eastAsia"/>
          <w:sz w:val="28"/>
          <w:szCs w:val="28"/>
        </w:rPr>
        <w:tab/>
      </w:r>
    </w:p>
    <w:p w14:paraId="11552417" w14:textId="2B7E61B7" w:rsidR="00B81A3A" w:rsidRPr="00C637D0" w:rsidRDefault="00000000">
      <w:pPr>
        <w:ind w:firstLineChars="200" w:firstLine="562"/>
        <w:rPr>
          <w:sz w:val="28"/>
          <w:szCs w:val="28"/>
        </w:rPr>
      </w:pPr>
      <w:r w:rsidRPr="00C637D0">
        <w:rPr>
          <w:rFonts w:hint="eastAsia"/>
          <w:b/>
          <w:bCs/>
          <w:sz w:val="28"/>
          <w:szCs w:val="28"/>
        </w:rPr>
        <w:t>3.</w:t>
      </w:r>
      <w:r w:rsidRPr="00C637D0">
        <w:rPr>
          <w:rFonts w:hint="eastAsia"/>
          <w:b/>
          <w:bCs/>
          <w:sz w:val="28"/>
          <w:szCs w:val="28"/>
        </w:rPr>
        <w:t>第三阶段——推进课题（</w:t>
      </w:r>
      <w:r w:rsidR="00C637D0" w:rsidRPr="00C637D0">
        <w:rPr>
          <w:rFonts w:ascii="宋体" w:hAnsi="宋体" w:cs="宋体" w:hint="eastAsia"/>
          <w:bCs/>
          <w:sz w:val="28"/>
          <w:szCs w:val="28"/>
        </w:rPr>
        <w:t>2023年2月至3月</w:t>
      </w:r>
      <w:r w:rsidRPr="00C637D0">
        <w:rPr>
          <w:rFonts w:hint="eastAsia"/>
          <w:b/>
          <w:bCs/>
          <w:sz w:val="28"/>
          <w:szCs w:val="28"/>
        </w:rPr>
        <w:t>）</w:t>
      </w:r>
    </w:p>
    <w:p w14:paraId="0A565290" w14:textId="77777777" w:rsidR="00B81A3A" w:rsidRDefault="00000000">
      <w:pPr>
        <w:ind w:firstLineChars="200" w:firstLine="562"/>
        <w:rPr>
          <w:b/>
          <w:bCs/>
          <w:sz w:val="28"/>
          <w:szCs w:val="28"/>
        </w:rPr>
      </w:pPr>
      <w:r>
        <w:rPr>
          <w:rFonts w:hint="eastAsia"/>
          <w:b/>
          <w:bCs/>
          <w:sz w:val="28"/>
          <w:szCs w:val="28"/>
        </w:rPr>
        <w:t>（二）节点事件的回顾</w:t>
      </w:r>
    </w:p>
    <w:p w14:paraId="4DF927AC" w14:textId="756AEC37" w:rsidR="00B81A3A" w:rsidRPr="00A00475" w:rsidRDefault="00000000" w:rsidP="00C637D0">
      <w:pPr>
        <w:ind w:firstLineChars="200" w:firstLine="560"/>
        <w:rPr>
          <w:sz w:val="28"/>
          <w:szCs w:val="28"/>
        </w:rPr>
      </w:pPr>
      <w:r w:rsidRPr="00A00475">
        <w:rPr>
          <w:rFonts w:hint="eastAsia"/>
          <w:sz w:val="28"/>
          <w:szCs w:val="28"/>
        </w:rPr>
        <w:t>202</w:t>
      </w:r>
      <w:r w:rsidR="00C637D0" w:rsidRPr="00A00475">
        <w:rPr>
          <w:sz w:val="28"/>
          <w:szCs w:val="28"/>
        </w:rPr>
        <w:t>2</w:t>
      </w:r>
      <w:r w:rsidRPr="00A00475">
        <w:rPr>
          <w:rFonts w:hint="eastAsia"/>
          <w:sz w:val="28"/>
          <w:szCs w:val="28"/>
        </w:rPr>
        <w:t>年，</w:t>
      </w:r>
      <w:r w:rsidR="00C637D0" w:rsidRPr="00A00475">
        <w:rPr>
          <w:rFonts w:hint="eastAsia"/>
          <w:sz w:val="28"/>
          <w:szCs w:val="28"/>
          <w:shd w:val="clear" w:color="auto" w:fill="FFFFFF"/>
        </w:rPr>
        <w:t>有计划、有目的、有比较地开展了一系列的研究活动。课题组注意加强师资培训，提高队伍素质，提升了研究水平。</w:t>
      </w:r>
    </w:p>
    <w:p w14:paraId="6A73D85C" w14:textId="5FC38D35" w:rsidR="00B81A3A" w:rsidRPr="00A00475" w:rsidRDefault="00000000">
      <w:pPr>
        <w:ind w:firstLineChars="200" w:firstLine="560"/>
        <w:rPr>
          <w:sz w:val="28"/>
          <w:szCs w:val="28"/>
        </w:rPr>
      </w:pPr>
      <w:r w:rsidRPr="00A00475">
        <w:rPr>
          <w:rFonts w:hint="eastAsia"/>
          <w:sz w:val="28"/>
          <w:szCs w:val="28"/>
        </w:rPr>
        <w:t>202</w:t>
      </w:r>
      <w:r w:rsidR="00C637D0" w:rsidRPr="00A00475">
        <w:rPr>
          <w:sz w:val="28"/>
          <w:szCs w:val="28"/>
        </w:rPr>
        <w:t>3</w:t>
      </w:r>
      <w:r w:rsidRPr="00A00475">
        <w:rPr>
          <w:rFonts w:hint="eastAsia"/>
          <w:sz w:val="28"/>
          <w:szCs w:val="28"/>
        </w:rPr>
        <w:t>年，</w:t>
      </w:r>
      <w:r w:rsidR="00C637D0" w:rsidRPr="00A00475">
        <w:rPr>
          <w:rFonts w:hint="eastAsia"/>
          <w:sz w:val="28"/>
          <w:szCs w:val="28"/>
          <w:shd w:val="clear" w:color="auto" w:fill="FFFFFF"/>
        </w:rPr>
        <w:t>开展了一系列的课题研究活动，建立了课题实验研究的档案，由教科室专人管理，课题组每一个月开展一次实验研究会，研究会做到了“四定”：定时间、定地点、定内容、定中心发言人。定期进行理论学习，注重了实验的研究与总结。</w:t>
      </w:r>
    </w:p>
    <w:p w14:paraId="18908F95" w14:textId="77777777" w:rsidR="00B81A3A" w:rsidRDefault="00000000">
      <w:pPr>
        <w:jc w:val="center"/>
        <w:rPr>
          <w:rFonts w:ascii="微软雅黑" w:eastAsia="微软雅黑" w:hAnsi="微软雅黑" w:cs="微软雅黑"/>
          <w:b/>
          <w:bCs/>
          <w:color w:val="FF0000"/>
          <w:sz w:val="30"/>
          <w:szCs w:val="30"/>
        </w:rPr>
      </w:pPr>
      <w:r>
        <w:rPr>
          <w:rFonts w:ascii="微软雅黑" w:eastAsia="微软雅黑" w:hAnsi="微软雅黑" w:cs="微软雅黑" w:hint="eastAsia"/>
          <w:b/>
          <w:bCs/>
          <w:color w:val="FF0000"/>
          <w:sz w:val="30"/>
          <w:szCs w:val="30"/>
        </w:rPr>
        <w:t>三、研究内容的展开</w:t>
      </w:r>
    </w:p>
    <w:p w14:paraId="7CE0F488" w14:textId="290C1282" w:rsidR="00B81A3A" w:rsidRDefault="00000000">
      <w:pPr>
        <w:rPr>
          <w:sz w:val="28"/>
          <w:szCs w:val="28"/>
        </w:rPr>
      </w:pPr>
      <w:r>
        <w:rPr>
          <w:rFonts w:hint="eastAsia"/>
        </w:rPr>
        <w:t xml:space="preserve">   </w:t>
      </w:r>
      <w:r>
        <w:rPr>
          <w:rFonts w:hint="eastAsia"/>
          <w:sz w:val="28"/>
          <w:szCs w:val="28"/>
        </w:rPr>
        <w:t xml:space="preserve"> </w:t>
      </w:r>
      <w:r>
        <w:rPr>
          <w:rFonts w:hint="eastAsia"/>
          <w:sz w:val="28"/>
          <w:szCs w:val="28"/>
        </w:rPr>
        <w:t>围绕课题研究目标内容，我们先进行了文献查阅，分析了文献内涵，了解了国内外研究动态，明确了</w:t>
      </w:r>
      <w:r w:rsidR="00A00475">
        <w:rPr>
          <w:rFonts w:hint="eastAsia"/>
          <w:sz w:val="28"/>
          <w:szCs w:val="28"/>
        </w:rPr>
        <w:t>课题研究</w:t>
      </w:r>
      <w:r>
        <w:rPr>
          <w:rFonts w:hint="eastAsia"/>
          <w:sz w:val="28"/>
          <w:szCs w:val="28"/>
        </w:rPr>
        <w:t>的价值。</w:t>
      </w:r>
    </w:p>
    <w:p w14:paraId="5D120874" w14:textId="21F4EA00" w:rsidR="00B81A3A" w:rsidRDefault="00000000">
      <w:pPr>
        <w:ind w:firstLineChars="200" w:firstLine="562"/>
        <w:rPr>
          <w:b/>
          <w:bCs/>
          <w:sz w:val="28"/>
          <w:szCs w:val="28"/>
        </w:rPr>
      </w:pPr>
      <w:r>
        <w:rPr>
          <w:rFonts w:hint="eastAsia"/>
          <w:b/>
          <w:bCs/>
          <w:sz w:val="28"/>
          <w:szCs w:val="28"/>
        </w:rPr>
        <w:t>（一）的文献研究</w:t>
      </w:r>
    </w:p>
    <w:p w14:paraId="17DB3E82" w14:textId="2F88194E" w:rsidR="00B81A3A" w:rsidRDefault="00000000">
      <w:pPr>
        <w:ind w:firstLineChars="200" w:firstLine="560"/>
        <w:rPr>
          <w:sz w:val="28"/>
          <w:szCs w:val="28"/>
        </w:rPr>
      </w:pPr>
      <w:r>
        <w:rPr>
          <w:rFonts w:hint="eastAsia"/>
          <w:sz w:val="28"/>
          <w:szCs w:val="28"/>
        </w:rPr>
        <w:t>我们通过知网，查阅了关于</w:t>
      </w:r>
      <w:bookmarkStart w:id="0" w:name="_Hlk155188861"/>
      <w:r w:rsidR="00C637D0">
        <w:rPr>
          <w:rFonts w:hint="eastAsia"/>
          <w:sz w:val="28"/>
          <w:szCs w:val="28"/>
        </w:rPr>
        <w:t>《</w:t>
      </w:r>
      <w:r w:rsidR="00C637D0" w:rsidRPr="00C637D0">
        <w:rPr>
          <w:rFonts w:ascii="宋体" w:hAnsi="宋体" w:cs="宋体" w:hint="eastAsia"/>
          <w:kern w:val="0"/>
          <w:sz w:val="28"/>
          <w:szCs w:val="28"/>
        </w:rPr>
        <w:t>教育信息化2.0环境下初中数学体验学习的实践研究</w:t>
      </w:r>
      <w:bookmarkEnd w:id="0"/>
      <w:r w:rsidR="00C637D0">
        <w:rPr>
          <w:rFonts w:ascii="宋体" w:hAnsi="宋体" w:cs="宋体" w:hint="eastAsia"/>
          <w:kern w:val="0"/>
          <w:sz w:val="28"/>
          <w:szCs w:val="28"/>
        </w:rPr>
        <w:t>》</w:t>
      </w:r>
      <w:r>
        <w:rPr>
          <w:rFonts w:hint="eastAsia"/>
          <w:sz w:val="28"/>
          <w:szCs w:val="28"/>
        </w:rPr>
        <w:t>的相关文献，进行了数据整理，形成了自己的认识。</w:t>
      </w:r>
    </w:p>
    <w:p w14:paraId="081BA748" w14:textId="683763E9" w:rsidR="00B81A3A" w:rsidRDefault="00000000" w:rsidP="00A00475">
      <w:pPr>
        <w:rPr>
          <w:b/>
          <w:bCs/>
          <w:sz w:val="28"/>
          <w:szCs w:val="28"/>
        </w:rPr>
      </w:pPr>
      <w:r w:rsidRPr="00A00475">
        <w:rPr>
          <w:rFonts w:hint="eastAsia"/>
          <w:b/>
          <w:bCs/>
          <w:sz w:val="28"/>
          <w:szCs w:val="28"/>
        </w:rPr>
        <w:t>（二）</w:t>
      </w:r>
      <w:r w:rsidR="003C7EF0" w:rsidRPr="00A00475">
        <w:rPr>
          <w:rFonts w:hint="eastAsia"/>
          <w:b/>
          <w:bCs/>
          <w:sz w:val="28"/>
          <w:szCs w:val="28"/>
        </w:rPr>
        <w:t>《</w:t>
      </w:r>
      <w:r w:rsidR="003C7EF0" w:rsidRPr="00A00475">
        <w:rPr>
          <w:rFonts w:ascii="宋体" w:hAnsi="宋体" w:cs="宋体" w:hint="eastAsia"/>
          <w:b/>
          <w:bCs/>
          <w:color w:val="000000"/>
          <w:kern w:val="0"/>
          <w:sz w:val="28"/>
          <w:szCs w:val="28"/>
        </w:rPr>
        <w:t>教育信息化2.0环境下的数学课堂教学研究》</w:t>
      </w:r>
      <w:r>
        <w:rPr>
          <w:rFonts w:hint="eastAsia"/>
          <w:b/>
          <w:bCs/>
          <w:sz w:val="28"/>
          <w:szCs w:val="28"/>
        </w:rPr>
        <w:t>课程的开发研究</w:t>
      </w:r>
    </w:p>
    <w:p w14:paraId="27ED1D3F" w14:textId="479C9D0C" w:rsidR="00B81A3A" w:rsidRDefault="00000000" w:rsidP="003C7EF0">
      <w:pPr>
        <w:widowControl/>
        <w:ind w:firstLine="495"/>
        <w:rPr>
          <w:b/>
          <w:bCs/>
          <w:sz w:val="28"/>
          <w:szCs w:val="28"/>
        </w:rPr>
      </w:pPr>
      <w:r w:rsidRPr="00A00475">
        <w:rPr>
          <w:rFonts w:hint="eastAsia"/>
          <w:b/>
          <w:bCs/>
          <w:sz w:val="28"/>
          <w:szCs w:val="28"/>
        </w:rPr>
        <w:lastRenderedPageBreak/>
        <w:t>1.</w:t>
      </w:r>
      <w:r w:rsidR="003C7EF0" w:rsidRPr="00A00475">
        <w:rPr>
          <w:rFonts w:hint="eastAsia"/>
          <w:b/>
          <w:bCs/>
          <w:sz w:val="28"/>
          <w:szCs w:val="28"/>
        </w:rPr>
        <w:t xml:space="preserve"> </w:t>
      </w:r>
      <w:r w:rsidR="003C7EF0" w:rsidRPr="00A00475">
        <w:rPr>
          <w:rFonts w:hint="eastAsia"/>
          <w:b/>
          <w:bCs/>
          <w:sz w:val="28"/>
          <w:szCs w:val="28"/>
        </w:rPr>
        <w:t>《</w:t>
      </w:r>
      <w:r w:rsidR="003C7EF0" w:rsidRPr="00A00475">
        <w:rPr>
          <w:rFonts w:ascii="宋体" w:hAnsi="宋体" w:cs="宋体" w:hint="eastAsia"/>
          <w:b/>
          <w:bCs/>
          <w:color w:val="000000"/>
          <w:kern w:val="0"/>
          <w:sz w:val="28"/>
          <w:szCs w:val="28"/>
        </w:rPr>
        <w:t>教育信息化2.0环境下的数学课堂教学研究》</w:t>
      </w:r>
      <w:r>
        <w:rPr>
          <w:rFonts w:hint="eastAsia"/>
          <w:b/>
          <w:bCs/>
          <w:sz w:val="28"/>
          <w:szCs w:val="28"/>
        </w:rPr>
        <w:t>课程目标的构建</w:t>
      </w:r>
    </w:p>
    <w:p w14:paraId="48152B1F" w14:textId="77777777" w:rsidR="00225696" w:rsidRPr="00A00475" w:rsidRDefault="00225696" w:rsidP="00225696">
      <w:pPr>
        <w:pStyle w:val="a8"/>
        <w:shd w:val="clear" w:color="auto" w:fill="FFFFFF"/>
        <w:spacing w:before="0" w:beforeAutospacing="0" w:after="336" w:afterAutospacing="0"/>
        <w:ind w:firstLineChars="200" w:firstLine="56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信息化教学是教育者利用现在的教育媒体，信息资源和教育技术方法进行的双边的教育活动，整个教学过程都</w:t>
      </w:r>
      <w:proofErr w:type="gramStart"/>
      <w:r w:rsidRPr="00A00475">
        <w:rPr>
          <w:rFonts w:asciiTheme="minorEastAsia" w:eastAsiaTheme="minorEastAsia" w:hAnsiTheme="minorEastAsia" w:hint="eastAsia"/>
          <w:color w:val="191B1F"/>
          <w:sz w:val="28"/>
          <w:szCs w:val="28"/>
        </w:rPr>
        <w:t>秉承着</w:t>
      </w:r>
      <w:proofErr w:type="gramEnd"/>
      <w:r w:rsidRPr="00A00475">
        <w:rPr>
          <w:rFonts w:asciiTheme="minorEastAsia" w:eastAsiaTheme="minorEastAsia" w:hAnsiTheme="minorEastAsia" w:hint="eastAsia"/>
          <w:color w:val="191B1F"/>
          <w:sz w:val="28"/>
          <w:szCs w:val="28"/>
        </w:rPr>
        <w:t>以学习者为主体，以能力为本位的执教理念，“做中学，做中教”。</w:t>
      </w:r>
    </w:p>
    <w:p w14:paraId="6F2424EB" w14:textId="77777777" w:rsidR="00225696" w:rsidRPr="00A00475" w:rsidRDefault="00225696" w:rsidP="00225696">
      <w:pPr>
        <w:pStyle w:val="a8"/>
        <w:shd w:val="clear" w:color="auto" w:fill="FFFFFF"/>
        <w:spacing w:before="336" w:beforeAutospacing="0" w:after="336"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信息化教学设计则是指，为实现一定的教学目标，依据学生的特征、课程内容的主题及环境条件，充分利用现代化的信息技术和资源，以学为中心，科学地安排教学过程中的每个环节和要素，以实现教学过程的优化。</w:t>
      </w:r>
    </w:p>
    <w:p w14:paraId="0A2EFC95" w14:textId="3898FC4A" w:rsidR="003C7EF0" w:rsidRPr="00A00475" w:rsidRDefault="003C7EF0" w:rsidP="003C7EF0">
      <w:pPr>
        <w:widowControl/>
        <w:ind w:firstLine="495"/>
        <w:rPr>
          <w:b/>
          <w:bCs/>
          <w:sz w:val="28"/>
          <w:szCs w:val="28"/>
        </w:rPr>
      </w:pPr>
      <w:r w:rsidRPr="00A00475">
        <w:rPr>
          <w:rStyle w:val="textj27a"/>
          <w:rFonts w:asciiTheme="minorEastAsia" w:hAnsiTheme="minorEastAsia"/>
          <w:color w:val="333333"/>
          <w:sz w:val="28"/>
          <w:szCs w:val="28"/>
          <w:shd w:val="clear" w:color="auto" w:fill="FFFFFF"/>
        </w:rPr>
        <w:t>（1）主动获取信息;（2）综合运用各学科知识;（3）自主制定研究活动方案;（4）能用科学研究的方法解决问题;（5）能得出有价值的研究成果;（6）能有效的展示有关成果</w:t>
      </w:r>
      <w:r w:rsidR="00A00475">
        <w:rPr>
          <w:rStyle w:val="textj27a"/>
          <w:rFonts w:asciiTheme="minorEastAsia" w:hAnsiTheme="minorEastAsia" w:hint="eastAsia"/>
          <w:color w:val="333333"/>
          <w:sz w:val="28"/>
          <w:szCs w:val="28"/>
          <w:shd w:val="clear" w:color="auto" w:fill="FFFFFF"/>
        </w:rPr>
        <w:t>。</w:t>
      </w:r>
      <w:r w:rsidR="00A00475" w:rsidRPr="00A00475">
        <w:rPr>
          <w:b/>
          <w:bCs/>
          <w:sz w:val="28"/>
          <w:szCs w:val="28"/>
        </w:rPr>
        <w:t xml:space="preserve"> </w:t>
      </w:r>
    </w:p>
    <w:p w14:paraId="0A522C11" w14:textId="77777777" w:rsidR="00225696" w:rsidRDefault="00225696" w:rsidP="00225696">
      <w:pPr>
        <w:pStyle w:val="a8"/>
        <w:shd w:val="clear" w:color="auto" w:fill="FFFFFF"/>
        <w:spacing w:before="0" w:beforeAutospacing="0" w:after="0" w:afterAutospacing="0"/>
        <w:rPr>
          <w:rFonts w:ascii="微软雅黑" w:eastAsia="微软雅黑" w:hAnsi="微软雅黑"/>
          <w:color w:val="191B1F"/>
          <w:sz w:val="27"/>
          <w:szCs w:val="27"/>
        </w:rPr>
      </w:pPr>
      <w:r>
        <w:rPr>
          <w:rFonts w:ascii="微软雅黑" w:eastAsia="微软雅黑" w:hAnsi="微软雅黑" w:hint="eastAsia"/>
          <w:b/>
          <w:bCs/>
          <w:color w:val="191B1F"/>
          <w:sz w:val="27"/>
          <w:szCs w:val="27"/>
        </w:rPr>
        <w:t>（1）课前</w:t>
      </w:r>
    </w:p>
    <w:p w14:paraId="0D71312A"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引导预习的设计要求：</w:t>
      </w:r>
    </w:p>
    <w:p w14:paraId="4A77D972"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①教师分析教学内容，完成助学资料的创作。</w:t>
      </w:r>
    </w:p>
    <w:p w14:paraId="72DDC54D"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②选择最方便的沟通渠道，发布预习资料。</w:t>
      </w:r>
    </w:p>
    <w:p w14:paraId="40E7017A"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③针对学生、教学方法、教学内容来制定教学策略。</w:t>
      </w:r>
    </w:p>
    <w:p w14:paraId="79306B60"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④设计问题，引导学生完成思考，明确教学目标。</w:t>
      </w:r>
    </w:p>
    <w:p w14:paraId="51943BB5"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⑤分析学生提问，找出共性的问题。</w:t>
      </w:r>
    </w:p>
    <w:p w14:paraId="3EC37615"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⑥解决学生的提问。</w:t>
      </w:r>
    </w:p>
    <w:p w14:paraId="6B95C99C" w14:textId="77777777" w:rsidR="00225696" w:rsidRPr="00A00475" w:rsidRDefault="00225696" w:rsidP="00225696">
      <w:pPr>
        <w:pStyle w:val="ztext-empty-paragraph"/>
        <w:shd w:val="clear" w:color="auto" w:fill="FFFFFF"/>
        <w:spacing w:before="0" w:beforeAutospacing="0" w:after="0" w:afterAutospacing="0"/>
        <w:rPr>
          <w:rFonts w:asciiTheme="minorEastAsia" w:eastAsiaTheme="minorEastAsia" w:hAnsiTheme="minorEastAsia"/>
          <w:color w:val="191B1F"/>
          <w:sz w:val="28"/>
          <w:szCs w:val="28"/>
        </w:rPr>
      </w:pPr>
    </w:p>
    <w:p w14:paraId="6C645889"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b/>
          <w:bCs/>
          <w:color w:val="191B1F"/>
          <w:sz w:val="28"/>
          <w:szCs w:val="28"/>
        </w:rPr>
        <w:lastRenderedPageBreak/>
        <w:t>（2）课初</w:t>
      </w:r>
    </w:p>
    <w:p w14:paraId="60A56B24"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通过课堂任务的下达，引导学生了解教学目标的设计要求：</w:t>
      </w:r>
    </w:p>
    <w:p w14:paraId="450C2928"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①结合预习中的共性问题，展示教师解答。</w:t>
      </w:r>
    </w:p>
    <w:p w14:paraId="7E93BEA4"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②布置学习内容，通过信息化手段分发教学资料。</w:t>
      </w:r>
    </w:p>
    <w:p w14:paraId="050594FD"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③充分利用多媒体信息化教学手段，直观、快速展示说明问题。</w:t>
      </w:r>
    </w:p>
    <w:p w14:paraId="423167AE" w14:textId="77777777" w:rsidR="00225696" w:rsidRPr="00A00475" w:rsidRDefault="00225696" w:rsidP="00225696">
      <w:pPr>
        <w:pStyle w:val="ztext-empty-paragraph"/>
        <w:shd w:val="clear" w:color="auto" w:fill="FFFFFF"/>
        <w:spacing w:before="0" w:beforeAutospacing="0" w:after="0" w:afterAutospacing="0"/>
        <w:rPr>
          <w:rFonts w:asciiTheme="minorEastAsia" w:eastAsiaTheme="minorEastAsia" w:hAnsiTheme="minorEastAsia"/>
          <w:color w:val="191B1F"/>
          <w:sz w:val="28"/>
          <w:szCs w:val="28"/>
        </w:rPr>
      </w:pPr>
    </w:p>
    <w:p w14:paraId="7C6359C5"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b/>
          <w:bCs/>
          <w:color w:val="191B1F"/>
          <w:sz w:val="28"/>
          <w:szCs w:val="28"/>
        </w:rPr>
        <w:t>（3）课中</w:t>
      </w:r>
    </w:p>
    <w:p w14:paraId="0A77D96C"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控制节奏，实施教学设计方案，设计合理剧情，让学生参与：</w:t>
      </w:r>
    </w:p>
    <w:p w14:paraId="32DCCBA4"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①对课堂任务完成规划分析（教师工作）。</w:t>
      </w:r>
    </w:p>
    <w:p w14:paraId="5B7D3063"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②课堂任务实施，教师给出引导、辅助，强调学生主体。</w:t>
      </w:r>
    </w:p>
    <w:p w14:paraId="6CB62FB0"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③教师及时发现学习问题，分析给出解决方案。</w:t>
      </w:r>
    </w:p>
    <w:p w14:paraId="24505818" w14:textId="77777777" w:rsidR="00225696" w:rsidRPr="00A00475" w:rsidRDefault="00225696" w:rsidP="00225696">
      <w:pPr>
        <w:pStyle w:val="ztext-empty-paragraph"/>
        <w:shd w:val="clear" w:color="auto" w:fill="FFFFFF"/>
        <w:spacing w:before="0" w:beforeAutospacing="0" w:after="0" w:afterAutospacing="0"/>
        <w:rPr>
          <w:rFonts w:asciiTheme="minorEastAsia" w:eastAsiaTheme="minorEastAsia" w:hAnsiTheme="minorEastAsia"/>
          <w:color w:val="191B1F"/>
          <w:sz w:val="28"/>
          <w:szCs w:val="28"/>
        </w:rPr>
      </w:pPr>
    </w:p>
    <w:p w14:paraId="39504C96"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b/>
          <w:bCs/>
          <w:color w:val="191B1F"/>
          <w:sz w:val="28"/>
          <w:szCs w:val="28"/>
        </w:rPr>
        <w:t>（4）课尾</w:t>
      </w:r>
    </w:p>
    <w:p w14:paraId="5896F55A"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任务评估，利用10分钟左右的时间，完成课上的任务评价：</w:t>
      </w:r>
    </w:p>
    <w:p w14:paraId="324F55E3"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①学生的自我评价环节。</w:t>
      </w:r>
    </w:p>
    <w:p w14:paraId="289EB74A"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②学生相互做评价。</w:t>
      </w:r>
    </w:p>
    <w:p w14:paraId="6BEA52D8"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③教师给出总结性评价（选择发表意见的学生，有目的性给出）。</w:t>
      </w:r>
    </w:p>
    <w:p w14:paraId="177914D1" w14:textId="77777777" w:rsidR="00225696" w:rsidRPr="00A00475" w:rsidRDefault="00225696" w:rsidP="00225696">
      <w:pPr>
        <w:pStyle w:val="ztext-empty-paragraph"/>
        <w:shd w:val="clear" w:color="auto" w:fill="FFFFFF"/>
        <w:spacing w:before="0" w:beforeAutospacing="0" w:after="0" w:afterAutospacing="0"/>
        <w:rPr>
          <w:rFonts w:asciiTheme="minorEastAsia" w:eastAsiaTheme="minorEastAsia" w:hAnsiTheme="minorEastAsia"/>
          <w:color w:val="191B1F"/>
          <w:sz w:val="28"/>
          <w:szCs w:val="28"/>
        </w:rPr>
      </w:pPr>
    </w:p>
    <w:p w14:paraId="1B206294"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b/>
          <w:bCs/>
          <w:color w:val="191B1F"/>
          <w:sz w:val="28"/>
          <w:szCs w:val="28"/>
        </w:rPr>
        <w:t>（5）课后</w:t>
      </w:r>
    </w:p>
    <w:p w14:paraId="44729AA3"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导拓展：</w:t>
      </w:r>
    </w:p>
    <w:p w14:paraId="7BA33501"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①通过完成作业进行能力拓展</w:t>
      </w:r>
    </w:p>
    <w:p w14:paraId="3F3566BE"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②利用沟通互动渠道，讨论学习成果的应用，找出新问题。</w:t>
      </w:r>
    </w:p>
    <w:p w14:paraId="7EB358C4"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lastRenderedPageBreak/>
        <w:t>反思：</w:t>
      </w:r>
    </w:p>
    <w:p w14:paraId="41615DED"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①教师自我反思教学课程。</w:t>
      </w:r>
    </w:p>
    <w:p w14:paraId="4F5D175A"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②学生总结反思学习成果。</w:t>
      </w:r>
    </w:p>
    <w:p w14:paraId="01551E29" w14:textId="77777777" w:rsidR="00225696" w:rsidRPr="00A00475" w:rsidRDefault="00225696" w:rsidP="00225696">
      <w:pPr>
        <w:ind w:firstLineChars="200" w:firstLine="562"/>
        <w:rPr>
          <w:rFonts w:asciiTheme="minorEastAsia" w:hAnsiTheme="minorEastAsia"/>
          <w:b/>
          <w:bCs/>
          <w:sz w:val="28"/>
          <w:szCs w:val="28"/>
        </w:rPr>
      </w:pPr>
    </w:p>
    <w:p w14:paraId="47182EB0" w14:textId="77777777" w:rsidR="00B81A3A" w:rsidRPr="00A00475" w:rsidRDefault="00000000">
      <w:pPr>
        <w:ind w:firstLineChars="200" w:firstLine="562"/>
        <w:rPr>
          <w:rFonts w:asciiTheme="minorEastAsia" w:hAnsiTheme="minorEastAsia"/>
          <w:b/>
          <w:bCs/>
          <w:sz w:val="28"/>
          <w:szCs w:val="28"/>
        </w:rPr>
      </w:pPr>
      <w:r w:rsidRPr="00A00475">
        <w:rPr>
          <w:rFonts w:asciiTheme="minorEastAsia" w:hAnsiTheme="minorEastAsia" w:hint="eastAsia"/>
          <w:b/>
          <w:bCs/>
          <w:sz w:val="28"/>
          <w:szCs w:val="28"/>
        </w:rPr>
        <w:t>3.XXX课程实施的实践</w:t>
      </w:r>
    </w:p>
    <w:p w14:paraId="09C03BDD"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（1）强调“协作学习”，其中包括学生之间、师生之间的协作，也包括教师间的协作，如实施跨学科、跨年级的基于资源的学习等。</w:t>
      </w:r>
    </w:p>
    <w:p w14:paraId="2EC53EE4"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（2）充分利用各种信息资源来支持学。</w:t>
      </w:r>
    </w:p>
    <w:p w14:paraId="600A6DBE"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（3）以学为中心，注重学习者的学习能力上的培养，教师作为学习的促进者，监控、引导、评价学习进程。</w:t>
      </w:r>
    </w:p>
    <w:p w14:paraId="0B2105B7"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（4）以“任务驱动”和“问题解决”作为研究和学习活动的主线，在相关的具体意义情境中，确定和教授学习策略与技能。</w:t>
      </w:r>
    </w:p>
    <w:p w14:paraId="0CE50258" w14:textId="77777777" w:rsidR="00225696" w:rsidRPr="00A00475" w:rsidRDefault="00225696" w:rsidP="00225696">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（5）强调针对学习过程与资源的评价。</w:t>
      </w:r>
    </w:p>
    <w:p w14:paraId="3E700B6A" w14:textId="77777777" w:rsidR="00225696" w:rsidRPr="00A00475" w:rsidRDefault="00225696">
      <w:pPr>
        <w:ind w:firstLineChars="200" w:firstLine="560"/>
        <w:rPr>
          <w:rFonts w:asciiTheme="minorEastAsia" w:hAnsiTheme="minorEastAsia"/>
          <w:sz w:val="28"/>
          <w:szCs w:val="28"/>
        </w:rPr>
      </w:pPr>
    </w:p>
    <w:p w14:paraId="05C3F7F3" w14:textId="64A6C357" w:rsidR="00B81A3A" w:rsidRPr="00A00475" w:rsidRDefault="00000000" w:rsidP="00A00475">
      <w:pPr>
        <w:rPr>
          <w:rFonts w:asciiTheme="minorEastAsia" w:hAnsiTheme="minorEastAsia"/>
          <w:b/>
          <w:bCs/>
          <w:sz w:val="28"/>
          <w:szCs w:val="28"/>
        </w:rPr>
      </w:pPr>
      <w:r w:rsidRPr="00A00475">
        <w:rPr>
          <w:rFonts w:asciiTheme="minorEastAsia" w:hAnsiTheme="minorEastAsia" w:hint="eastAsia"/>
          <w:sz w:val="28"/>
          <w:szCs w:val="28"/>
        </w:rPr>
        <w:t>4.</w:t>
      </w:r>
      <w:r w:rsidR="00A00475" w:rsidRPr="00A00475">
        <w:rPr>
          <w:rFonts w:ascii="宋体" w:hAnsi="宋体" w:cs="宋体" w:hint="eastAsia"/>
          <w:b/>
          <w:bCs/>
          <w:kern w:val="0"/>
          <w:sz w:val="28"/>
          <w:szCs w:val="28"/>
        </w:rPr>
        <w:t xml:space="preserve"> </w:t>
      </w:r>
      <w:bookmarkStart w:id="1" w:name="_Hlk155364240"/>
      <w:r w:rsidR="00A00475" w:rsidRPr="00A00475">
        <w:rPr>
          <w:rFonts w:ascii="宋体" w:hAnsi="宋体" w:cs="宋体" w:hint="eastAsia"/>
          <w:b/>
          <w:bCs/>
          <w:kern w:val="0"/>
          <w:sz w:val="28"/>
          <w:szCs w:val="28"/>
        </w:rPr>
        <w:t>教育信息化2.0环境下初中数学体验学习的实践研究</w:t>
      </w:r>
      <w:bookmarkEnd w:id="1"/>
      <w:r w:rsidRPr="00A00475">
        <w:rPr>
          <w:rFonts w:asciiTheme="minorEastAsia" w:hAnsiTheme="minorEastAsia" w:hint="eastAsia"/>
          <w:b/>
          <w:bCs/>
          <w:sz w:val="28"/>
          <w:szCs w:val="28"/>
        </w:rPr>
        <w:t>课程评价的探索</w:t>
      </w:r>
    </w:p>
    <w:p w14:paraId="76FFF27B" w14:textId="6B2496C3" w:rsidR="00A07D95" w:rsidRPr="00A00475" w:rsidRDefault="00A07D95" w:rsidP="00A07D95">
      <w:pPr>
        <w:pStyle w:val="a8"/>
        <w:shd w:val="clear" w:color="auto" w:fill="FFFFFF"/>
        <w:spacing w:before="0" w:beforeAutospacing="0" w:after="0" w:afterAutospacing="0"/>
        <w:ind w:firstLineChars="200" w:firstLine="56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多元的评价可以让学生多维度地对自己的学习情况进行总结反思 ，课堂上利用智慧平台进行课堂评价，可以及时知道结果 ，让学生能够得到及时地反馈，大大提高学习的效率。智慧教室平台的评价有表格式的评优选优、投票式的竞选评价，也有教师直接对学习成果打分，还可以分享展示后，以全班同学投票等形式进行评价，使得课堂评价与反馈更及时。运用智慧教室平台的投票功能对</w:t>
      </w:r>
      <w:r w:rsidRPr="00A00475">
        <w:rPr>
          <w:rFonts w:asciiTheme="minorEastAsia" w:eastAsiaTheme="minorEastAsia" w:hAnsiTheme="minorEastAsia" w:hint="eastAsia"/>
          <w:color w:val="191B1F"/>
          <w:sz w:val="28"/>
          <w:szCs w:val="28"/>
        </w:rPr>
        <w:lastRenderedPageBreak/>
        <w:t>成果展示进行评价，使学生及时得到学习反馈，帮助学生改进使其获得进步，激励学生增强学习动力。</w:t>
      </w:r>
    </w:p>
    <w:p w14:paraId="324357C0" w14:textId="75B8B70A" w:rsidR="00225696" w:rsidRPr="00A00475" w:rsidRDefault="002E6603" w:rsidP="00A07D95">
      <w:pPr>
        <w:widowControl/>
        <w:shd w:val="clear" w:color="auto" w:fill="FFFFFF"/>
        <w:ind w:firstLineChars="200" w:firstLine="560"/>
        <w:jc w:val="left"/>
        <w:rPr>
          <w:rFonts w:asciiTheme="minorEastAsia" w:hAnsiTheme="minorEastAsia"/>
          <w:b/>
          <w:bCs/>
          <w:sz w:val="28"/>
          <w:szCs w:val="28"/>
        </w:rPr>
      </w:pPr>
      <w:r w:rsidRPr="00A00475">
        <w:rPr>
          <w:rFonts w:asciiTheme="minorEastAsia" w:hAnsiTheme="minorEastAsia" w:cs="宋体" w:hint="eastAsia"/>
          <w:color w:val="666666"/>
          <w:kern w:val="0"/>
          <w:sz w:val="28"/>
          <w:szCs w:val="28"/>
        </w:rPr>
        <w:t>对标新课标对教师信息化教学能力的要求，结合当前教师信息化教学能力的发展现状，需从多方面、多角度不断触发教师教学理念更新，不断创造性整合教师信息化教学能力培训。</w:t>
      </w:r>
    </w:p>
    <w:p w14:paraId="4A0BC8DE" w14:textId="3282D9A5" w:rsidR="00B81A3A" w:rsidRPr="00A00475" w:rsidRDefault="00000000" w:rsidP="00A00475">
      <w:pPr>
        <w:rPr>
          <w:rFonts w:asciiTheme="minorEastAsia" w:hAnsiTheme="minorEastAsia"/>
          <w:b/>
          <w:bCs/>
          <w:sz w:val="28"/>
          <w:szCs w:val="28"/>
        </w:rPr>
      </w:pPr>
      <w:r w:rsidRPr="00A00475">
        <w:rPr>
          <w:rFonts w:asciiTheme="minorEastAsia" w:hAnsiTheme="minorEastAsia" w:hint="eastAsia"/>
          <w:b/>
          <w:bCs/>
          <w:sz w:val="28"/>
          <w:szCs w:val="28"/>
        </w:rPr>
        <w:t>（三）</w:t>
      </w:r>
      <w:r w:rsidR="00A00475" w:rsidRPr="00A00475">
        <w:rPr>
          <w:rFonts w:ascii="宋体" w:hAnsi="宋体" w:cs="宋体" w:hint="eastAsia"/>
          <w:b/>
          <w:bCs/>
          <w:kern w:val="0"/>
          <w:sz w:val="28"/>
          <w:szCs w:val="28"/>
        </w:rPr>
        <w:t>教育信息化2.0环境下初中数学体验学习的实践研究</w:t>
      </w:r>
      <w:r w:rsidRPr="00A00475">
        <w:rPr>
          <w:rFonts w:asciiTheme="minorEastAsia" w:hAnsiTheme="minorEastAsia" w:hint="eastAsia"/>
          <w:b/>
          <w:bCs/>
          <w:sz w:val="28"/>
          <w:szCs w:val="28"/>
        </w:rPr>
        <w:t>的研究</w:t>
      </w:r>
    </w:p>
    <w:p w14:paraId="08F3E34A" w14:textId="77777777" w:rsidR="00A07D95" w:rsidRPr="00A00475" w:rsidRDefault="00A07D95" w:rsidP="00A07D95">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b/>
          <w:bCs/>
          <w:color w:val="191B1F"/>
          <w:sz w:val="28"/>
          <w:szCs w:val="28"/>
        </w:rPr>
        <w:t>1、信息技术支持的课堂自主学习</w:t>
      </w:r>
    </w:p>
    <w:p w14:paraId="0F6346D5" w14:textId="77777777" w:rsidR="00A07D95" w:rsidRPr="00A00475" w:rsidRDefault="00A07D95" w:rsidP="00A07D95">
      <w:pPr>
        <w:pStyle w:val="a8"/>
        <w:shd w:val="clear" w:color="auto" w:fill="FFFFFF"/>
        <w:spacing w:before="336" w:beforeAutospacing="0" w:after="336"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课堂中合理运用微课、课件等教学模式，可以很好地起到激发学生学习兴趣。特别是</w:t>
      </w:r>
      <w:proofErr w:type="gramStart"/>
      <w:r w:rsidRPr="00A00475">
        <w:rPr>
          <w:rFonts w:asciiTheme="minorEastAsia" w:eastAsiaTheme="minorEastAsia" w:hAnsiTheme="minorEastAsia" w:hint="eastAsia"/>
          <w:color w:val="191B1F"/>
          <w:sz w:val="28"/>
          <w:szCs w:val="28"/>
        </w:rPr>
        <w:t>微课资源</w:t>
      </w:r>
      <w:proofErr w:type="gramEnd"/>
      <w:r w:rsidRPr="00A00475">
        <w:rPr>
          <w:rFonts w:asciiTheme="minorEastAsia" w:eastAsiaTheme="minorEastAsia" w:hAnsiTheme="minorEastAsia" w:hint="eastAsia"/>
          <w:color w:val="191B1F"/>
          <w:sz w:val="28"/>
          <w:szCs w:val="28"/>
        </w:rPr>
        <w:t>的应用，教师通过智慧教室平台和学生平板电脑的连接，发送动画视频 、音乐、图片</w:t>
      </w:r>
      <w:proofErr w:type="gramStart"/>
      <w:r w:rsidRPr="00A00475">
        <w:rPr>
          <w:rFonts w:asciiTheme="minorEastAsia" w:eastAsiaTheme="minorEastAsia" w:hAnsiTheme="minorEastAsia" w:hint="eastAsia"/>
          <w:color w:val="191B1F"/>
          <w:sz w:val="28"/>
          <w:szCs w:val="28"/>
        </w:rPr>
        <w:t>等微课资源</w:t>
      </w:r>
      <w:proofErr w:type="gramEnd"/>
      <w:r w:rsidRPr="00A00475">
        <w:rPr>
          <w:rFonts w:asciiTheme="minorEastAsia" w:eastAsiaTheme="minorEastAsia" w:hAnsiTheme="minorEastAsia" w:hint="eastAsia"/>
          <w:color w:val="191B1F"/>
          <w:sz w:val="28"/>
          <w:szCs w:val="28"/>
        </w:rPr>
        <w:t>，使学生有多方位的感官体验，更好地开展自主学习。同时通过学习单、</w:t>
      </w:r>
      <w:proofErr w:type="gramStart"/>
      <w:r w:rsidRPr="00A00475">
        <w:rPr>
          <w:rFonts w:asciiTheme="minorEastAsia" w:eastAsiaTheme="minorEastAsia" w:hAnsiTheme="minorEastAsia" w:hint="eastAsia"/>
          <w:color w:val="191B1F"/>
          <w:sz w:val="28"/>
          <w:szCs w:val="28"/>
        </w:rPr>
        <w:t>导学案等</w:t>
      </w:r>
      <w:proofErr w:type="gramEnd"/>
      <w:r w:rsidRPr="00A00475">
        <w:rPr>
          <w:rFonts w:asciiTheme="minorEastAsia" w:eastAsiaTheme="minorEastAsia" w:hAnsiTheme="minorEastAsia" w:hint="eastAsia"/>
          <w:color w:val="191B1F"/>
          <w:sz w:val="28"/>
          <w:szCs w:val="28"/>
        </w:rPr>
        <w:t>辅助，还可以提高学生自主学习的时效性。这样不仅能够扎实地培养学生的自主学习的能力，达到高效学习的目的，还提高课堂教学效率。</w:t>
      </w:r>
    </w:p>
    <w:p w14:paraId="70DDD84F" w14:textId="77777777" w:rsidR="00A07D95" w:rsidRPr="00A00475" w:rsidRDefault="00A07D95" w:rsidP="00A07D95">
      <w:pPr>
        <w:pStyle w:val="a8"/>
        <w:shd w:val="clear" w:color="auto" w:fill="FFFFFF"/>
        <w:spacing w:before="336" w:beforeAutospacing="0" w:after="336"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b/>
          <w:bCs/>
          <w:color w:val="191B1F"/>
          <w:sz w:val="28"/>
          <w:szCs w:val="28"/>
        </w:rPr>
        <w:t>2、信息技术支持的课堂作业</w:t>
      </w:r>
    </w:p>
    <w:p w14:paraId="09C038BA" w14:textId="77777777" w:rsidR="00A07D95" w:rsidRPr="00A00475" w:rsidRDefault="00A07D95" w:rsidP="00A07D95">
      <w:pPr>
        <w:pStyle w:val="a8"/>
        <w:shd w:val="clear" w:color="auto" w:fill="FFFFFF"/>
        <w:spacing w:before="336" w:beforeAutospacing="0" w:after="336"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智慧教室平台和学生平板电脑支持下的课堂作业，可以即时对学习情况得到快速地了解和掌握，让教师能及时地查漏补缺，使教学能更扎实地进行。教师可以通过分享学生平板的画面进行点评和学生自评互评，并进行加减分奖励机制，一则可以节省老师的很多时间,二则也发挥了学生的主动性。</w:t>
      </w:r>
    </w:p>
    <w:p w14:paraId="56D442D5" w14:textId="77777777" w:rsidR="00A07D95" w:rsidRPr="00A00475" w:rsidRDefault="00A07D95" w:rsidP="00A07D95">
      <w:pPr>
        <w:pStyle w:val="a8"/>
        <w:shd w:val="clear" w:color="auto" w:fill="FFFFFF"/>
        <w:spacing w:before="336" w:beforeAutospacing="0" w:after="336"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b/>
          <w:bCs/>
          <w:color w:val="191B1F"/>
          <w:sz w:val="28"/>
          <w:szCs w:val="28"/>
        </w:rPr>
        <w:lastRenderedPageBreak/>
        <w:t>3、信息技术支持的随堂测试</w:t>
      </w:r>
    </w:p>
    <w:p w14:paraId="2814BFE5" w14:textId="77777777" w:rsidR="00A07D95" w:rsidRPr="00A00475" w:rsidRDefault="00A07D95" w:rsidP="00A07D95">
      <w:pPr>
        <w:pStyle w:val="a8"/>
        <w:shd w:val="clear" w:color="auto" w:fill="FFFFFF"/>
        <w:spacing w:before="336" w:beforeAutospacing="0" w:after="336"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智慧教室平台和平板电脑支持下的课堂测试可以根据授课内容设计不同的测试题型，如连线题、判断题、选择题、主观题等，与作业的设计操作相同，时间与题量可以根据课程的要求进行设置。学生使用平板进行学习检测，教师通过智慧教室平台可以立刻得到检测数据，从而了解学生对知识的掌握情况，便可根据学习情况进行教学的调整。例如《我是产品设计师》的课例中情境导入环节，老师就利用智慧教室平台进行了学情检测。这不仅能很快地把学生引入到本课学习的情境中，还能让教师快速地掌握学生的对本课相关知识的认知水平，并由此对授课内容进行适当的微调。综合实践活动《如何设计采访问题》的方法指导课的教学中，就通过拖动选择的方式进行测试，以了解学生对调查问题和采访问题的不同之处。</w:t>
      </w:r>
    </w:p>
    <w:p w14:paraId="724D846C" w14:textId="77777777" w:rsidR="00A07D95" w:rsidRPr="00A00475" w:rsidRDefault="00A07D95">
      <w:pPr>
        <w:ind w:firstLineChars="200" w:firstLine="562"/>
        <w:rPr>
          <w:rFonts w:asciiTheme="minorEastAsia" w:hAnsiTheme="minorEastAsia"/>
          <w:b/>
          <w:bCs/>
          <w:sz w:val="28"/>
          <w:szCs w:val="28"/>
        </w:rPr>
      </w:pPr>
    </w:p>
    <w:p w14:paraId="62D78896" w14:textId="77777777" w:rsidR="00B81A3A" w:rsidRDefault="00000000">
      <w:pPr>
        <w:jc w:val="center"/>
        <w:rPr>
          <w:rFonts w:ascii="微软雅黑" w:eastAsia="微软雅黑" w:hAnsi="微软雅黑" w:cs="微软雅黑"/>
          <w:b/>
          <w:color w:val="FF0000"/>
          <w:sz w:val="30"/>
          <w:szCs w:val="30"/>
        </w:rPr>
      </w:pPr>
      <w:r>
        <w:rPr>
          <w:rFonts w:ascii="微软雅黑" w:eastAsia="微软雅黑" w:hAnsi="微软雅黑" w:cs="微软雅黑" w:hint="eastAsia"/>
          <w:b/>
          <w:color w:val="FF0000"/>
          <w:sz w:val="30"/>
          <w:szCs w:val="30"/>
        </w:rPr>
        <w:t>四、研究的主要成果</w:t>
      </w:r>
    </w:p>
    <w:p w14:paraId="019FD463" w14:textId="77777777" w:rsidR="00B81A3A" w:rsidRDefault="00000000" w:rsidP="00A00475">
      <w:pPr>
        <w:rPr>
          <w:b/>
          <w:sz w:val="28"/>
          <w:szCs w:val="28"/>
        </w:rPr>
      </w:pPr>
      <w:r>
        <w:rPr>
          <w:rFonts w:hint="eastAsia"/>
          <w:b/>
          <w:sz w:val="28"/>
          <w:szCs w:val="28"/>
        </w:rPr>
        <w:t>（一）理论成果</w:t>
      </w:r>
    </w:p>
    <w:p w14:paraId="6BA39109" w14:textId="1A3002A5" w:rsidR="00B81A3A" w:rsidRDefault="00000000" w:rsidP="00A00475">
      <w:pPr>
        <w:rPr>
          <w:b/>
          <w:sz w:val="28"/>
          <w:szCs w:val="28"/>
        </w:rPr>
      </w:pPr>
      <w:r>
        <w:rPr>
          <w:rFonts w:hint="eastAsia"/>
          <w:b/>
          <w:sz w:val="28"/>
          <w:szCs w:val="28"/>
        </w:rPr>
        <w:t>1.</w:t>
      </w:r>
      <w:r>
        <w:rPr>
          <w:rFonts w:hint="eastAsia"/>
          <w:b/>
          <w:sz w:val="28"/>
          <w:szCs w:val="28"/>
        </w:rPr>
        <w:t>形成了</w:t>
      </w:r>
      <w:r w:rsidR="00A00475" w:rsidRPr="00A00475">
        <w:rPr>
          <w:rFonts w:ascii="宋体" w:hAnsi="宋体" w:cs="宋体" w:hint="eastAsia"/>
          <w:b/>
          <w:bCs/>
          <w:kern w:val="0"/>
          <w:sz w:val="28"/>
          <w:szCs w:val="28"/>
        </w:rPr>
        <w:t>教育信息化2.0环境下初中数学体验学习的实践研究</w:t>
      </w:r>
      <w:r>
        <w:rPr>
          <w:rFonts w:hint="eastAsia"/>
          <w:b/>
          <w:sz w:val="28"/>
          <w:szCs w:val="28"/>
        </w:rPr>
        <w:t>的认识</w:t>
      </w:r>
    </w:p>
    <w:p w14:paraId="54B34BE4" w14:textId="5BAEE379" w:rsidR="00F936C1" w:rsidRPr="00A00475" w:rsidRDefault="00F936C1" w:rsidP="00F936C1">
      <w:pPr>
        <w:widowControl/>
        <w:jc w:val="left"/>
        <w:rPr>
          <w:rFonts w:ascii="宋体" w:eastAsia="宋体" w:hAnsi="宋体" w:cs="宋体"/>
          <w:kern w:val="0"/>
          <w:sz w:val="28"/>
          <w:szCs w:val="28"/>
        </w:rPr>
      </w:pPr>
      <w:r w:rsidRPr="00A00475">
        <w:rPr>
          <w:rFonts w:ascii="宋体" w:eastAsia="宋体" w:hAnsi="宋体" w:cs="宋体"/>
          <w:kern w:val="0"/>
          <w:sz w:val="28"/>
          <w:szCs w:val="28"/>
        </w:rPr>
        <w:t>科学技术的飞速发展，使得以计算机和网络技术为核心的现代技术，越来越深刻的改变着我们的工作、学习和生活方式。信息的获取、分析、处理、应用等能力，已成为现代人最基本的能力和素质的标志。素质教育的不断深化，对教师的要求也不断提高，只有高</w:t>
      </w:r>
      <w:r w:rsidRPr="00A00475">
        <w:rPr>
          <w:rFonts w:ascii="宋体" w:eastAsia="宋体" w:hAnsi="宋体" w:cs="宋体"/>
          <w:kern w:val="0"/>
          <w:sz w:val="28"/>
          <w:szCs w:val="28"/>
        </w:rPr>
        <w:lastRenderedPageBreak/>
        <w:t>素质的教师，才能培养出高素质的学生，为了适应工作的需要，教师要不断的学习、不断的提高，才能适应当今教育发展的需要。从小培养学生掌握和应用现代信息技术，是信息社会对人才的基本要求，也是增强综合国力的一个重要组成部分，对于现代教师而言，运用现代教学技术进行多媒体教学是现代教育的</w:t>
      </w:r>
      <w:proofErr w:type="gramStart"/>
      <w:r w:rsidRPr="00A00475">
        <w:rPr>
          <w:rFonts w:ascii="宋体" w:eastAsia="宋体" w:hAnsi="宋体" w:cs="宋体"/>
          <w:kern w:val="0"/>
          <w:sz w:val="28"/>
          <w:szCs w:val="28"/>
        </w:rPr>
        <w:t>一</w:t>
      </w:r>
      <w:proofErr w:type="gramEnd"/>
      <w:r w:rsidRPr="00A00475">
        <w:rPr>
          <w:rFonts w:ascii="宋体" w:eastAsia="宋体" w:hAnsi="宋体" w:cs="宋体"/>
          <w:kern w:val="0"/>
          <w:sz w:val="28"/>
          <w:szCs w:val="28"/>
        </w:rPr>
        <w:t>大趋势。信息技术教育2.0学习给我又一次带来了与现代技术接触的机会。</w:t>
      </w:r>
    </w:p>
    <w:p w14:paraId="7CFFF383" w14:textId="04087063" w:rsidR="00B81A3A" w:rsidRPr="00A00475" w:rsidRDefault="00000000" w:rsidP="00A00475">
      <w:pPr>
        <w:rPr>
          <w:b/>
          <w:sz w:val="28"/>
          <w:szCs w:val="28"/>
        </w:rPr>
      </w:pPr>
      <w:r w:rsidRPr="00A00475">
        <w:rPr>
          <w:rFonts w:hint="eastAsia"/>
          <w:b/>
          <w:sz w:val="28"/>
          <w:szCs w:val="28"/>
        </w:rPr>
        <w:t>2.</w:t>
      </w:r>
      <w:r w:rsidRPr="00A00475">
        <w:rPr>
          <w:rFonts w:hint="eastAsia"/>
          <w:b/>
          <w:sz w:val="28"/>
          <w:szCs w:val="28"/>
        </w:rPr>
        <w:t>产生了</w:t>
      </w:r>
      <w:r w:rsidR="00A00475" w:rsidRPr="00A00475">
        <w:rPr>
          <w:rFonts w:ascii="宋体" w:hAnsi="宋体" w:cs="宋体" w:hint="eastAsia"/>
          <w:b/>
          <w:bCs/>
          <w:kern w:val="0"/>
          <w:sz w:val="28"/>
          <w:szCs w:val="28"/>
        </w:rPr>
        <w:t>教育信息化2.0环境下初中数学体验学习的实践研究</w:t>
      </w:r>
      <w:r w:rsidRPr="00A00475">
        <w:rPr>
          <w:rFonts w:hint="eastAsia"/>
          <w:b/>
          <w:sz w:val="28"/>
          <w:szCs w:val="28"/>
        </w:rPr>
        <w:t>的策略</w:t>
      </w:r>
    </w:p>
    <w:p w14:paraId="3E516394" w14:textId="77777777" w:rsidR="002A1E72" w:rsidRPr="00A00475" w:rsidRDefault="002A1E72" w:rsidP="002A1E72">
      <w:pPr>
        <w:widowControl/>
        <w:jc w:val="left"/>
        <w:rPr>
          <w:rFonts w:ascii="宋体" w:eastAsia="宋体" w:hAnsi="宋体" w:cs="宋体"/>
          <w:kern w:val="0"/>
          <w:sz w:val="28"/>
          <w:szCs w:val="28"/>
        </w:rPr>
      </w:pPr>
      <w:r w:rsidRPr="00A00475">
        <w:rPr>
          <w:rFonts w:ascii="宋体" w:eastAsia="宋体" w:hAnsi="宋体" w:cs="宋体"/>
          <w:kern w:val="0"/>
          <w:sz w:val="28"/>
          <w:szCs w:val="28"/>
        </w:rPr>
        <w:t>信息技术环境下课堂有效教学的不断发展，需要我们对信息技术进行有效的应用，提高教学的效率和质量，吸引学生的学习兴趣，引导学生进行学习探究，实现对学生的全面教育培养，促进课堂教学不断进行。信息技术课堂教学中之所以得到我们关注和重视并被大家广泛应用到我们教育教学，是由于信息技术课堂与有效的是课堂教学声情并茂，化繁为简，实现有效的时间内，极大的提高教学效率，促进课堂教学信息内容的增加，有利于提高课堂教学水平，实现对学生思维能力，</w:t>
      </w:r>
      <w:proofErr w:type="gramStart"/>
      <w:r w:rsidRPr="00A00475">
        <w:rPr>
          <w:rFonts w:ascii="宋体" w:eastAsia="宋体" w:hAnsi="宋体" w:cs="宋体"/>
          <w:kern w:val="0"/>
          <w:sz w:val="28"/>
          <w:szCs w:val="28"/>
        </w:rPr>
        <w:t>想像</w:t>
      </w:r>
      <w:proofErr w:type="gramEnd"/>
      <w:r w:rsidRPr="00A00475">
        <w:rPr>
          <w:rFonts w:ascii="宋体" w:eastAsia="宋体" w:hAnsi="宋体" w:cs="宋体"/>
          <w:kern w:val="0"/>
          <w:sz w:val="28"/>
          <w:szCs w:val="28"/>
        </w:rPr>
        <w:t>能力和综合能力的培养，实现对学生自身潜力的开发和应用提高，为学生的发展创造良好的</w:t>
      </w:r>
      <w:proofErr w:type="gramStart"/>
      <w:r w:rsidRPr="00A00475">
        <w:rPr>
          <w:rFonts w:ascii="宋体" w:eastAsia="宋体" w:hAnsi="宋体" w:cs="宋体"/>
          <w:kern w:val="0"/>
          <w:sz w:val="28"/>
          <w:szCs w:val="28"/>
        </w:rPr>
        <w:t>的</w:t>
      </w:r>
      <w:proofErr w:type="gramEnd"/>
      <w:r w:rsidRPr="00A00475">
        <w:rPr>
          <w:rFonts w:ascii="宋体" w:eastAsia="宋体" w:hAnsi="宋体" w:cs="宋体"/>
          <w:kern w:val="0"/>
          <w:sz w:val="28"/>
          <w:szCs w:val="28"/>
        </w:rPr>
        <w:t>教学环境，因此我们在研究过程中要重视对信息技术的有效应用，充分发挥出信息技术对课堂教学信息的有效应用，实现在课堂教学中对教学内容的有效发展，对信息技术和学科教学进行有效整合，根据教学过程在信息技术教学存在的问题进行有效的分析总结，然后有针对性进行策略和方式的有效探究，创新出有效的适应信息技术环境下的教</w:t>
      </w:r>
      <w:r w:rsidRPr="00A00475">
        <w:rPr>
          <w:rFonts w:ascii="宋体" w:eastAsia="宋体" w:hAnsi="宋体" w:cs="宋体"/>
          <w:kern w:val="0"/>
          <w:sz w:val="28"/>
          <w:szCs w:val="28"/>
        </w:rPr>
        <w:lastRenderedPageBreak/>
        <w:t>学模式，促进课堂教学不断发展，实现对学生综合素质的全面提升，使得学校教育质量得到社会和家长的认可，促进学校教学不断发展。</w:t>
      </w:r>
    </w:p>
    <w:p w14:paraId="022DEDE4" w14:textId="5FB60873" w:rsidR="00B81A3A" w:rsidRPr="00A00475" w:rsidRDefault="00000000">
      <w:pPr>
        <w:ind w:firstLineChars="200" w:firstLine="562"/>
        <w:rPr>
          <w:b/>
          <w:sz w:val="28"/>
          <w:szCs w:val="28"/>
        </w:rPr>
      </w:pPr>
      <w:r w:rsidRPr="00A00475">
        <w:rPr>
          <w:rFonts w:hint="eastAsia"/>
          <w:b/>
          <w:sz w:val="28"/>
          <w:szCs w:val="28"/>
        </w:rPr>
        <w:t>3.</w:t>
      </w:r>
      <w:r w:rsidRPr="00A00475">
        <w:rPr>
          <w:rFonts w:hint="eastAsia"/>
          <w:b/>
          <w:sz w:val="28"/>
          <w:szCs w:val="28"/>
        </w:rPr>
        <w:t>形成了</w:t>
      </w:r>
      <w:r w:rsidR="00A00475" w:rsidRPr="00A00475">
        <w:rPr>
          <w:rFonts w:ascii="宋体" w:hAnsi="宋体" w:cs="宋体" w:hint="eastAsia"/>
          <w:b/>
          <w:bCs/>
          <w:kern w:val="0"/>
          <w:sz w:val="28"/>
          <w:szCs w:val="28"/>
        </w:rPr>
        <w:t>教育信息化2.0环境下初中数学体验学习的实践研究</w:t>
      </w:r>
      <w:r w:rsidRPr="00A00475">
        <w:rPr>
          <w:rFonts w:hint="eastAsia"/>
          <w:b/>
          <w:sz w:val="28"/>
          <w:szCs w:val="28"/>
        </w:rPr>
        <w:t>的课型</w:t>
      </w:r>
    </w:p>
    <w:p w14:paraId="091E134E" w14:textId="656F1631" w:rsidR="00F936C1" w:rsidRPr="00A00475" w:rsidRDefault="002A1E72" w:rsidP="00A00475">
      <w:pPr>
        <w:widowControl/>
        <w:jc w:val="left"/>
        <w:rPr>
          <w:rFonts w:ascii="宋体" w:eastAsia="宋体" w:hAnsi="宋体" w:cs="宋体" w:hint="eastAsia"/>
          <w:kern w:val="0"/>
          <w:sz w:val="28"/>
          <w:szCs w:val="28"/>
        </w:rPr>
      </w:pPr>
      <w:r w:rsidRPr="00A00475">
        <w:rPr>
          <w:rFonts w:ascii="宋体" w:eastAsia="宋体" w:hAnsi="宋体" w:cs="宋体"/>
          <w:kern w:val="0"/>
          <w:sz w:val="28"/>
          <w:szCs w:val="28"/>
        </w:rPr>
        <w:t>在新课程改革的形势下，未来教育应溶入先进的教学理念与最新的信息技术，致力于信息技术在课堂上的有效应用。而信息技术2.0的学习为我们教师提供了这样的平台。不仅教师要掌握这门技术，学生也要通过掌握计算机的基本操作，让学生利用各种渠道收集数据，并对所收集的数据进行整理、分析。充分发挥学生自主探 究、合作学习的能力，通过对所收集的数据加以综合分析达到学习的目的。使学生可以更好地利用信息技术提高学习水平。</w:t>
      </w:r>
    </w:p>
    <w:p w14:paraId="370BFCB3" w14:textId="77777777" w:rsidR="00B81A3A" w:rsidRPr="00A00475" w:rsidRDefault="00000000">
      <w:pPr>
        <w:ind w:firstLineChars="200" w:firstLine="562"/>
        <w:rPr>
          <w:b/>
          <w:sz w:val="28"/>
          <w:szCs w:val="28"/>
        </w:rPr>
      </w:pPr>
      <w:r w:rsidRPr="00A00475">
        <w:rPr>
          <w:rFonts w:hint="eastAsia"/>
          <w:b/>
          <w:sz w:val="28"/>
          <w:szCs w:val="28"/>
        </w:rPr>
        <w:t>（二）实践成果</w:t>
      </w:r>
    </w:p>
    <w:p w14:paraId="61EA33B2" w14:textId="77777777" w:rsidR="00B81A3A" w:rsidRPr="00A00475" w:rsidRDefault="00000000">
      <w:pPr>
        <w:ind w:firstLineChars="200" w:firstLine="562"/>
        <w:rPr>
          <w:b/>
          <w:sz w:val="28"/>
          <w:szCs w:val="28"/>
        </w:rPr>
      </w:pPr>
      <w:r w:rsidRPr="00A00475">
        <w:rPr>
          <w:rFonts w:hint="eastAsia"/>
          <w:b/>
          <w:sz w:val="28"/>
          <w:szCs w:val="28"/>
        </w:rPr>
        <w:t xml:space="preserve">1. </w:t>
      </w:r>
      <w:r w:rsidRPr="00A00475">
        <w:rPr>
          <w:rFonts w:hint="eastAsia"/>
          <w:b/>
          <w:sz w:val="28"/>
          <w:szCs w:val="28"/>
        </w:rPr>
        <w:t>完成了服务课题研究的环境设计与环境改造</w:t>
      </w:r>
    </w:p>
    <w:p w14:paraId="756EEFB2" w14:textId="12D9FAD9" w:rsidR="002A1E72" w:rsidRPr="00A00475" w:rsidRDefault="002A1E72">
      <w:pPr>
        <w:ind w:firstLineChars="200" w:firstLine="560"/>
        <w:rPr>
          <w:b/>
          <w:sz w:val="28"/>
          <w:szCs w:val="28"/>
        </w:rPr>
      </w:pPr>
      <w:r w:rsidRPr="00A00475">
        <w:rPr>
          <w:rFonts w:ascii="Segoe UI Emoji" w:hAnsi="Segoe UI Emoji"/>
          <w:color w:val="404040"/>
          <w:sz w:val="28"/>
          <w:szCs w:val="28"/>
          <w:shd w:val="clear" w:color="auto" w:fill="FFFFFF"/>
        </w:rPr>
        <w:t>通过对信息技术环境下下的有效教学策略和方法的研究，可以有效的加强我们对如今教学中信息技术应用的实际情况，进行改革创新，让学生在心意技术应用中有效的学习知识，促进教学效率的提高，实现对学生的有效培养。</w:t>
      </w:r>
    </w:p>
    <w:p w14:paraId="70CE2E3E" w14:textId="77777777" w:rsidR="00B81A3A" w:rsidRPr="00A00475" w:rsidRDefault="00000000">
      <w:pPr>
        <w:ind w:firstLineChars="200" w:firstLine="562"/>
        <w:rPr>
          <w:b/>
          <w:sz w:val="28"/>
          <w:szCs w:val="28"/>
        </w:rPr>
      </w:pPr>
      <w:r w:rsidRPr="00A00475">
        <w:rPr>
          <w:rFonts w:hint="eastAsia"/>
          <w:b/>
          <w:sz w:val="28"/>
          <w:szCs w:val="28"/>
        </w:rPr>
        <w:t>2.</w:t>
      </w:r>
      <w:r w:rsidRPr="00A00475">
        <w:rPr>
          <w:rFonts w:hint="eastAsia"/>
          <w:b/>
          <w:sz w:val="28"/>
          <w:szCs w:val="28"/>
        </w:rPr>
        <w:t>课程研究的物化成果</w:t>
      </w:r>
    </w:p>
    <w:p w14:paraId="30D10705" w14:textId="77777777" w:rsidR="00B81A3A" w:rsidRPr="00A00475" w:rsidRDefault="00000000">
      <w:pPr>
        <w:ind w:firstLineChars="200" w:firstLine="560"/>
        <w:rPr>
          <w:bCs/>
          <w:sz w:val="28"/>
          <w:szCs w:val="28"/>
        </w:rPr>
      </w:pPr>
      <w:r w:rsidRPr="00A00475">
        <w:rPr>
          <w:rFonts w:hint="eastAsia"/>
          <w:bCs/>
          <w:sz w:val="28"/>
          <w:szCs w:val="28"/>
        </w:rPr>
        <w:t>在前期研究的基础上，我们正逐步理清思绪，明确研究方向，取得初浅成效。</w:t>
      </w:r>
    </w:p>
    <w:p w14:paraId="5E072674" w14:textId="77777777" w:rsidR="00B81A3A" w:rsidRDefault="00000000">
      <w:pPr>
        <w:ind w:firstLineChars="200" w:firstLine="562"/>
        <w:rPr>
          <w:b/>
          <w:sz w:val="28"/>
          <w:szCs w:val="28"/>
        </w:rPr>
      </w:pPr>
      <w:r>
        <w:rPr>
          <w:rFonts w:hint="eastAsia"/>
          <w:b/>
          <w:sz w:val="28"/>
          <w:szCs w:val="28"/>
        </w:rPr>
        <w:t>(1)</w:t>
      </w:r>
      <w:r>
        <w:rPr>
          <w:rFonts w:hint="eastAsia"/>
          <w:b/>
          <w:sz w:val="28"/>
          <w:szCs w:val="28"/>
        </w:rPr>
        <w:t>系列论文集</w:t>
      </w:r>
    </w:p>
    <w:p w14:paraId="535B0F99" w14:textId="3C0523AA" w:rsidR="00B81A3A" w:rsidRDefault="00000000">
      <w:pPr>
        <w:ind w:firstLineChars="200" w:firstLine="562"/>
        <w:rPr>
          <w:sz w:val="28"/>
          <w:szCs w:val="28"/>
        </w:rPr>
      </w:pPr>
      <w:r>
        <w:rPr>
          <w:rFonts w:hint="eastAsia"/>
          <w:b/>
          <w:sz w:val="28"/>
          <w:szCs w:val="28"/>
        </w:rPr>
        <w:lastRenderedPageBreak/>
        <w:t>(2)</w:t>
      </w:r>
      <w:r>
        <w:rPr>
          <w:rFonts w:hint="eastAsia"/>
          <w:b/>
          <w:sz w:val="28"/>
          <w:szCs w:val="28"/>
        </w:rPr>
        <w:t>形成课程</w:t>
      </w:r>
    </w:p>
    <w:p w14:paraId="67724A27" w14:textId="77777777" w:rsidR="00B81A3A" w:rsidRDefault="00000000">
      <w:pPr>
        <w:ind w:firstLineChars="200" w:firstLine="562"/>
        <w:rPr>
          <w:sz w:val="28"/>
          <w:szCs w:val="28"/>
        </w:rPr>
      </w:pPr>
      <w:r>
        <w:rPr>
          <w:rFonts w:hint="eastAsia"/>
          <w:b/>
          <w:bCs/>
          <w:sz w:val="28"/>
          <w:szCs w:val="28"/>
        </w:rPr>
        <w:t>(3)</w:t>
      </w:r>
      <w:r>
        <w:rPr>
          <w:rFonts w:hint="eastAsia"/>
          <w:b/>
          <w:bCs/>
          <w:sz w:val="28"/>
          <w:szCs w:val="28"/>
        </w:rPr>
        <w:t>优秀案例集</w:t>
      </w:r>
    </w:p>
    <w:p w14:paraId="2693B7C0" w14:textId="77777777" w:rsidR="00B81A3A" w:rsidRDefault="00000000">
      <w:pPr>
        <w:ind w:firstLineChars="200" w:firstLine="562"/>
        <w:rPr>
          <w:b/>
          <w:bCs/>
          <w:sz w:val="28"/>
          <w:szCs w:val="28"/>
        </w:rPr>
      </w:pPr>
      <w:r>
        <w:rPr>
          <w:rFonts w:hint="eastAsia"/>
          <w:b/>
          <w:bCs/>
          <w:sz w:val="28"/>
          <w:szCs w:val="28"/>
        </w:rPr>
        <w:t>(4)</w:t>
      </w:r>
      <w:r>
        <w:rPr>
          <w:rFonts w:hint="eastAsia"/>
          <w:b/>
          <w:bCs/>
          <w:sz w:val="28"/>
          <w:szCs w:val="28"/>
        </w:rPr>
        <w:t>观察记录、典型个案研究集</w:t>
      </w:r>
    </w:p>
    <w:p w14:paraId="0BFD04B7" w14:textId="77777777" w:rsidR="00B81A3A" w:rsidRDefault="00000000">
      <w:pPr>
        <w:jc w:val="center"/>
        <w:rPr>
          <w:rFonts w:ascii="微软雅黑" w:eastAsia="微软雅黑" w:hAnsi="微软雅黑" w:cs="微软雅黑"/>
          <w:b/>
          <w:color w:val="FF0000"/>
          <w:sz w:val="30"/>
          <w:szCs w:val="30"/>
        </w:rPr>
      </w:pPr>
      <w:r>
        <w:rPr>
          <w:rFonts w:ascii="微软雅黑" w:eastAsia="微软雅黑" w:hAnsi="微软雅黑" w:cs="微软雅黑" w:hint="eastAsia"/>
          <w:b/>
          <w:color w:val="FF0000"/>
          <w:sz w:val="30"/>
          <w:szCs w:val="30"/>
        </w:rPr>
        <w:t>五、存在问题及打算</w:t>
      </w:r>
    </w:p>
    <w:p w14:paraId="04AA8A4B" w14:textId="77777777" w:rsidR="00B81A3A" w:rsidRDefault="00000000">
      <w:pPr>
        <w:ind w:firstLineChars="200" w:firstLine="562"/>
        <w:rPr>
          <w:b/>
          <w:sz w:val="28"/>
          <w:szCs w:val="28"/>
        </w:rPr>
      </w:pPr>
      <w:r>
        <w:rPr>
          <w:rFonts w:hint="eastAsia"/>
          <w:b/>
          <w:sz w:val="28"/>
          <w:szCs w:val="28"/>
        </w:rPr>
        <w:t>（一）存在问题</w:t>
      </w:r>
    </w:p>
    <w:p w14:paraId="02B12F9D" w14:textId="2C5449B2" w:rsidR="006D4B1B" w:rsidRDefault="00000000" w:rsidP="003C7EF0">
      <w:pPr>
        <w:pStyle w:val="a8"/>
        <w:shd w:val="clear" w:color="auto" w:fill="FFFFFF"/>
        <w:spacing w:before="0" w:beforeAutospacing="0" w:after="0" w:afterAutospacing="0"/>
        <w:rPr>
          <w:rFonts w:ascii="微软雅黑" w:eastAsia="微软雅黑" w:hAnsi="微软雅黑"/>
          <w:color w:val="191B1F"/>
          <w:sz w:val="27"/>
          <w:szCs w:val="27"/>
        </w:rPr>
      </w:pPr>
      <w:r>
        <w:rPr>
          <w:rFonts w:hint="eastAsia"/>
          <w:b/>
          <w:sz w:val="28"/>
          <w:szCs w:val="28"/>
        </w:rPr>
        <w:t>1.</w:t>
      </w:r>
      <w:r w:rsidR="006D4B1B">
        <w:rPr>
          <w:rFonts w:ascii="微软雅黑" w:eastAsia="微软雅黑" w:hAnsi="微软雅黑" w:hint="eastAsia"/>
          <w:b/>
          <w:bCs/>
          <w:color w:val="191B1F"/>
          <w:sz w:val="27"/>
          <w:szCs w:val="27"/>
        </w:rPr>
        <w:t>教师的信息技术应用水平跟不上数字化信息技术的高速发展。</w:t>
      </w:r>
    </w:p>
    <w:p w14:paraId="627C49C3" w14:textId="77777777" w:rsidR="006D4B1B" w:rsidRPr="00A00475" w:rsidRDefault="006D4B1B" w:rsidP="003C7EF0">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教学设备更新换代，信息技术也快速更新迭代，但是教师的信息技术应用手段仍停留在原来的1.0时代，把新设备当成以前的普通电脑和傻瓜机使用，浪费了现有的优质资源。</w:t>
      </w:r>
    </w:p>
    <w:p w14:paraId="24C06460" w14:textId="00147835" w:rsidR="006D4B1B" w:rsidRPr="00A00475" w:rsidRDefault="00000000" w:rsidP="003C7EF0">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b/>
          <w:sz w:val="28"/>
          <w:szCs w:val="28"/>
        </w:rPr>
        <w:t>2.</w:t>
      </w:r>
      <w:r w:rsidR="006D4B1B" w:rsidRPr="00A00475">
        <w:rPr>
          <w:rFonts w:asciiTheme="minorEastAsia" w:eastAsiaTheme="minorEastAsia" w:hAnsiTheme="minorEastAsia" w:hint="eastAsia"/>
          <w:b/>
          <w:bCs/>
          <w:color w:val="191B1F"/>
          <w:sz w:val="28"/>
          <w:szCs w:val="28"/>
        </w:rPr>
        <w:t>“双减”政策下对课前课后作业的严要求，以及课后线上平台使用的限制，教师该如何解开困局提高课堂教学时率。</w:t>
      </w:r>
    </w:p>
    <w:p w14:paraId="0A4E3D58" w14:textId="25DA9CC5" w:rsidR="00B81A3A" w:rsidRPr="00A00475" w:rsidRDefault="006D4B1B" w:rsidP="003C7EF0">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基础教育“双减”政策出台后，在有限的课堂教学时间里，如何提高课堂教学效率，提升课堂品质，是当下教育系统急于探究的课题。</w:t>
      </w:r>
    </w:p>
    <w:p w14:paraId="76941D3A" w14:textId="77777777" w:rsidR="00B81A3A" w:rsidRPr="00A00475" w:rsidRDefault="00000000">
      <w:pPr>
        <w:ind w:firstLineChars="200" w:firstLine="562"/>
        <w:rPr>
          <w:rFonts w:asciiTheme="minorEastAsia" w:hAnsiTheme="minorEastAsia"/>
          <w:b/>
          <w:sz w:val="28"/>
          <w:szCs w:val="28"/>
        </w:rPr>
      </w:pPr>
      <w:r w:rsidRPr="00A00475">
        <w:rPr>
          <w:rFonts w:asciiTheme="minorEastAsia" w:hAnsiTheme="minorEastAsia" w:hint="eastAsia"/>
          <w:b/>
          <w:sz w:val="28"/>
          <w:szCs w:val="28"/>
        </w:rPr>
        <w:t>（二）后续打算</w:t>
      </w:r>
    </w:p>
    <w:p w14:paraId="28FAD8DD" w14:textId="77777777" w:rsidR="006D4B1B" w:rsidRPr="00A00475" w:rsidRDefault="006D4B1B" w:rsidP="006D4B1B">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b/>
          <w:bCs/>
          <w:color w:val="191B1F"/>
          <w:sz w:val="28"/>
          <w:szCs w:val="28"/>
        </w:rPr>
        <w:t>1.</w:t>
      </w:r>
      <w:r w:rsidRPr="00A00475">
        <w:rPr>
          <w:rFonts w:asciiTheme="minorEastAsia" w:eastAsiaTheme="minorEastAsia" w:hAnsiTheme="minorEastAsia" w:hint="eastAsia"/>
          <w:color w:val="191B1F"/>
          <w:sz w:val="28"/>
          <w:szCs w:val="28"/>
        </w:rPr>
        <w:t> </w:t>
      </w:r>
      <w:r w:rsidRPr="00A00475">
        <w:rPr>
          <w:rFonts w:asciiTheme="minorEastAsia" w:eastAsiaTheme="minorEastAsia" w:hAnsiTheme="minorEastAsia" w:hint="eastAsia"/>
          <w:b/>
          <w:bCs/>
          <w:color w:val="191B1F"/>
          <w:sz w:val="28"/>
          <w:szCs w:val="28"/>
        </w:rPr>
        <w:t>借助教育信息2.0能力提升培训工程，提升教师信息技术能力。</w:t>
      </w:r>
    </w:p>
    <w:p w14:paraId="3A5E5EBE" w14:textId="021E7909" w:rsidR="006D4B1B" w:rsidRPr="00A00475" w:rsidRDefault="006D4B1B" w:rsidP="006D4B1B">
      <w:pPr>
        <w:pStyle w:val="a8"/>
        <w:shd w:val="clear" w:color="auto" w:fill="FFFFFF"/>
        <w:spacing w:before="0" w:beforeAutospacing="0" w:after="0" w:afterAutospacing="0"/>
        <w:ind w:firstLineChars="200" w:firstLine="56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我们根据每个科组和每位教师不同的信息能力水平，开展针对性的培训学习，科组教师通过开发课程案例，以学校、科组及个人进修的方式开展研修。促使每位教师的信息能力在原有基础上有所提升。例如，通过调查检测，需要研修提升的信息技术能力点是：B4支持学生创造性表达能力点、G5基于智能反馈的学习分析能力</w:t>
      </w:r>
      <w:r w:rsidRPr="00A00475">
        <w:rPr>
          <w:rFonts w:asciiTheme="minorEastAsia" w:eastAsiaTheme="minorEastAsia" w:hAnsiTheme="minorEastAsia" w:hint="eastAsia"/>
          <w:color w:val="191B1F"/>
          <w:sz w:val="28"/>
          <w:szCs w:val="28"/>
        </w:rPr>
        <w:lastRenderedPageBreak/>
        <w:t>点、G8智慧教育环境下模式的创新能力点，科组教师便根据这几个能力点进行选课，通过科组研修和个人研修等方式进行学习提升。</w:t>
      </w:r>
    </w:p>
    <w:p w14:paraId="2AF866C6" w14:textId="77777777" w:rsidR="006D4B1B" w:rsidRPr="00A00475" w:rsidRDefault="006D4B1B" w:rsidP="006D4B1B">
      <w:pPr>
        <w:pStyle w:val="a8"/>
        <w:shd w:val="clear" w:color="auto" w:fill="FFFFFF"/>
        <w:spacing w:before="0" w:beforeAutospacing="0" w:after="0" w:afterAutospacing="0"/>
        <w:rPr>
          <w:rFonts w:asciiTheme="minorEastAsia" w:eastAsiaTheme="minorEastAsia" w:hAnsiTheme="minorEastAsia"/>
          <w:color w:val="191B1F"/>
          <w:sz w:val="28"/>
          <w:szCs w:val="28"/>
        </w:rPr>
      </w:pPr>
      <w:r w:rsidRPr="00A00475">
        <w:rPr>
          <w:rFonts w:asciiTheme="minorEastAsia" w:eastAsiaTheme="minorEastAsia" w:hAnsiTheme="minorEastAsia" w:hint="eastAsia"/>
          <w:b/>
          <w:bCs/>
          <w:color w:val="191B1F"/>
          <w:sz w:val="28"/>
          <w:szCs w:val="28"/>
        </w:rPr>
        <w:t>2.</w:t>
      </w:r>
      <w:r w:rsidRPr="00A00475">
        <w:rPr>
          <w:rFonts w:asciiTheme="minorEastAsia" w:eastAsiaTheme="minorEastAsia" w:hAnsiTheme="minorEastAsia" w:hint="eastAsia"/>
          <w:color w:val="191B1F"/>
          <w:sz w:val="28"/>
          <w:szCs w:val="28"/>
        </w:rPr>
        <w:t> </w:t>
      </w:r>
      <w:r w:rsidRPr="00A00475">
        <w:rPr>
          <w:rFonts w:asciiTheme="minorEastAsia" w:eastAsiaTheme="minorEastAsia" w:hAnsiTheme="minorEastAsia" w:hint="eastAsia"/>
          <w:b/>
          <w:bCs/>
          <w:color w:val="191B1F"/>
          <w:sz w:val="28"/>
          <w:szCs w:val="28"/>
        </w:rPr>
        <w:t>开展跨学科协作教研，提升课堂综合品质。</w:t>
      </w:r>
    </w:p>
    <w:p w14:paraId="168B8EFA" w14:textId="08F16945" w:rsidR="006D4B1B" w:rsidRPr="00A00475" w:rsidRDefault="006D4B1B" w:rsidP="006D4B1B">
      <w:pPr>
        <w:pStyle w:val="a8"/>
        <w:shd w:val="clear" w:color="auto" w:fill="FFFFFF"/>
        <w:spacing w:before="0" w:beforeAutospacing="0" w:after="0" w:afterAutospacing="0"/>
        <w:ind w:leftChars="200" w:left="420" w:firstLineChars="200" w:firstLine="560"/>
        <w:rPr>
          <w:rFonts w:asciiTheme="minorEastAsia" w:eastAsiaTheme="minorEastAsia" w:hAnsiTheme="minorEastAsia"/>
          <w:color w:val="191B1F"/>
          <w:sz w:val="28"/>
          <w:szCs w:val="28"/>
        </w:rPr>
      </w:pPr>
      <w:r w:rsidRPr="00A00475">
        <w:rPr>
          <w:rFonts w:asciiTheme="minorEastAsia" w:eastAsiaTheme="minorEastAsia" w:hAnsiTheme="minorEastAsia" w:hint="eastAsia"/>
          <w:color w:val="191B1F"/>
          <w:sz w:val="28"/>
          <w:szCs w:val="28"/>
        </w:rPr>
        <w:t>俗语说：“他山之石可以攻玉。”为提升课堂品质，提高课堂教学效率，通过跨学科协作教研，使学科之间相互借鉴学习，提升课堂综合教学品质。同时结合教育信息2.0能力提升工程的研修，通过集体备课开展同课同构、同课异构的教研公开课，把研修的技术能力应用在课堂教学当中。例如：同课异构《</w:t>
      </w:r>
      <w:r w:rsidR="003C7EF0" w:rsidRPr="00A00475">
        <w:rPr>
          <w:rFonts w:asciiTheme="minorEastAsia" w:eastAsiaTheme="minorEastAsia" w:hAnsiTheme="minorEastAsia" w:hint="eastAsia"/>
          <w:color w:val="191B1F"/>
          <w:sz w:val="28"/>
          <w:szCs w:val="28"/>
        </w:rPr>
        <w:t>图形的旋转</w:t>
      </w:r>
      <w:r w:rsidRPr="00A00475">
        <w:rPr>
          <w:rFonts w:asciiTheme="minorEastAsia" w:eastAsiaTheme="minorEastAsia" w:hAnsiTheme="minorEastAsia" w:hint="eastAsia"/>
          <w:color w:val="191B1F"/>
          <w:sz w:val="28"/>
          <w:szCs w:val="28"/>
        </w:rPr>
        <w:t>》一课，</w:t>
      </w:r>
      <w:r w:rsidR="003C7EF0" w:rsidRPr="00A00475">
        <w:rPr>
          <w:rFonts w:asciiTheme="minorEastAsia" w:eastAsiaTheme="minorEastAsia" w:hAnsiTheme="minorEastAsia" w:hint="eastAsia"/>
          <w:color w:val="191B1F"/>
          <w:sz w:val="28"/>
          <w:szCs w:val="28"/>
        </w:rPr>
        <w:t>杨</w:t>
      </w:r>
      <w:r w:rsidRPr="00A00475">
        <w:rPr>
          <w:rFonts w:asciiTheme="minorEastAsia" w:eastAsiaTheme="minorEastAsia" w:hAnsiTheme="minorEastAsia" w:hint="eastAsia"/>
          <w:color w:val="191B1F"/>
          <w:sz w:val="28"/>
          <w:szCs w:val="28"/>
        </w:rPr>
        <w:t>老师的课堂突出对希沃平台游戏练习的功能应用；陈老师的课堂突出对智慧教室实验操作平台的应用；</w:t>
      </w:r>
      <w:r w:rsidR="003C7EF0" w:rsidRPr="00A00475">
        <w:rPr>
          <w:rFonts w:asciiTheme="minorEastAsia" w:eastAsiaTheme="minorEastAsia" w:hAnsiTheme="minorEastAsia" w:hint="eastAsia"/>
          <w:color w:val="191B1F"/>
          <w:sz w:val="28"/>
          <w:szCs w:val="28"/>
        </w:rPr>
        <w:t>文</w:t>
      </w:r>
      <w:r w:rsidRPr="00A00475">
        <w:rPr>
          <w:rFonts w:asciiTheme="minorEastAsia" w:eastAsiaTheme="minorEastAsia" w:hAnsiTheme="minorEastAsia" w:hint="eastAsia"/>
          <w:color w:val="191B1F"/>
          <w:sz w:val="28"/>
          <w:szCs w:val="28"/>
        </w:rPr>
        <w:t>老师的课堂突出对智慧课堂展示与交流功能的应用。通过一个学期的研修与教研，老师们的信息技术能力有了显著的提高。</w:t>
      </w:r>
    </w:p>
    <w:p w14:paraId="251E5DFE" w14:textId="47107D24" w:rsidR="00B81A3A" w:rsidRDefault="00000000">
      <w:pPr>
        <w:ind w:firstLineChars="200" w:firstLine="560"/>
      </w:pPr>
      <w:r>
        <w:rPr>
          <w:rFonts w:ascii="宋体" w:eastAsia="宋体" w:hAnsi="宋体" w:cs="宋体" w:hint="eastAsia"/>
          <w:sz w:val="28"/>
          <w:szCs w:val="28"/>
        </w:rPr>
        <w:t xml:space="preserve"> </w:t>
      </w:r>
    </w:p>
    <w:sectPr w:rsidR="00B81A3A">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FC66" w14:textId="77777777" w:rsidR="001A560C" w:rsidRDefault="001A560C">
      <w:r>
        <w:separator/>
      </w:r>
    </w:p>
  </w:endnote>
  <w:endnote w:type="continuationSeparator" w:id="0">
    <w:p w14:paraId="2FFD74F8" w14:textId="77777777" w:rsidR="001A560C" w:rsidRDefault="001A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3620" w14:textId="4C9BF5E8" w:rsidR="00B81A3A" w:rsidRDefault="002A1E72">
    <w:pPr>
      <w:pStyle w:val="a5"/>
    </w:pPr>
    <w:r>
      <w:rPr>
        <w:noProof/>
      </w:rPr>
      <mc:AlternateContent>
        <mc:Choice Requires="wps">
          <w:drawing>
            <wp:anchor distT="0" distB="0" distL="114300" distR="114300" simplePos="0" relativeHeight="251659264" behindDoc="0" locked="0" layoutInCell="1" allowOverlap="1" wp14:anchorId="0E7C3D67" wp14:editId="37C2F0C8">
              <wp:simplePos x="0" y="0"/>
              <wp:positionH relativeFrom="margin">
                <wp:align>center</wp:align>
              </wp:positionH>
              <wp:positionV relativeFrom="paragraph">
                <wp:posOffset>0</wp:posOffset>
              </wp:positionV>
              <wp:extent cx="58420" cy="139700"/>
              <wp:effectExtent l="0" t="0" r="0" b="0"/>
              <wp:wrapNone/>
              <wp:docPr id="1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14:paraId="5C02A049" w14:textId="77777777" w:rsidR="00B81A3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E7C3D67"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" filled="f" stroked="f" strokeweight=".5pt">
              <v:textbox style="mso-fit-shape-to-text:t" inset="0,0,0,0">
                <w:txbxContent>
                  <w:p w14:paraId="5C02A049" w14:textId="77777777" w:rsidR="00B81A3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7BDA" w14:textId="77777777" w:rsidR="001A560C" w:rsidRDefault="001A560C">
      <w:r>
        <w:separator/>
      </w:r>
    </w:p>
  </w:footnote>
  <w:footnote w:type="continuationSeparator" w:id="0">
    <w:p w14:paraId="103F0067" w14:textId="77777777" w:rsidR="001A560C" w:rsidRDefault="001A5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dkYzZmYTcwNDQ1MDgyY2RkNDkyYzc1ZjZjYTkwY2YifQ=="/>
  </w:docVars>
  <w:rsids>
    <w:rsidRoot w:val="00172A27"/>
    <w:rsid w:val="00172A27"/>
    <w:rsid w:val="001A560C"/>
    <w:rsid w:val="00225696"/>
    <w:rsid w:val="002A1E72"/>
    <w:rsid w:val="002E6603"/>
    <w:rsid w:val="003C7EF0"/>
    <w:rsid w:val="006D4B1B"/>
    <w:rsid w:val="00891A1C"/>
    <w:rsid w:val="009D24F3"/>
    <w:rsid w:val="00A00475"/>
    <w:rsid w:val="00A07D95"/>
    <w:rsid w:val="00A746A1"/>
    <w:rsid w:val="00B81A3A"/>
    <w:rsid w:val="00C637D0"/>
    <w:rsid w:val="00CF7AB5"/>
    <w:rsid w:val="00D43C80"/>
    <w:rsid w:val="00F12300"/>
    <w:rsid w:val="00F936C1"/>
    <w:rsid w:val="06C66370"/>
    <w:rsid w:val="0B0F1928"/>
    <w:rsid w:val="1B080E22"/>
    <w:rsid w:val="1CA56459"/>
    <w:rsid w:val="21334CAD"/>
    <w:rsid w:val="24AC3799"/>
    <w:rsid w:val="24E150D9"/>
    <w:rsid w:val="25BE16DD"/>
    <w:rsid w:val="25F61677"/>
    <w:rsid w:val="28740B12"/>
    <w:rsid w:val="28C85522"/>
    <w:rsid w:val="2B4C57BF"/>
    <w:rsid w:val="2DB142C7"/>
    <w:rsid w:val="2EC65E4B"/>
    <w:rsid w:val="3161510B"/>
    <w:rsid w:val="336D2997"/>
    <w:rsid w:val="34B37709"/>
    <w:rsid w:val="388708E6"/>
    <w:rsid w:val="39B062D2"/>
    <w:rsid w:val="39C67E8C"/>
    <w:rsid w:val="3D2C5308"/>
    <w:rsid w:val="3E3C5686"/>
    <w:rsid w:val="44B4065F"/>
    <w:rsid w:val="48AE2913"/>
    <w:rsid w:val="4C374790"/>
    <w:rsid w:val="4F153802"/>
    <w:rsid w:val="505221AE"/>
    <w:rsid w:val="51754C59"/>
    <w:rsid w:val="527E45B7"/>
    <w:rsid w:val="52970C7C"/>
    <w:rsid w:val="52A73AC4"/>
    <w:rsid w:val="52FA1DCE"/>
    <w:rsid w:val="5A313272"/>
    <w:rsid w:val="60815CD2"/>
    <w:rsid w:val="61EC588D"/>
    <w:rsid w:val="64317E89"/>
    <w:rsid w:val="676747DA"/>
    <w:rsid w:val="697E6AD0"/>
    <w:rsid w:val="6F5E011B"/>
    <w:rsid w:val="74405583"/>
    <w:rsid w:val="75710F99"/>
    <w:rsid w:val="758B0A7D"/>
    <w:rsid w:val="7D155610"/>
    <w:rsid w:val="7E00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9F7150"/>
  <w15:docId w15:val="{788B5F7E-C0A4-4868-8944-EA6C3898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qFormat/>
    <w:rPr>
      <w:kern w:val="2"/>
      <w:sz w:val="18"/>
      <w:szCs w:val="18"/>
    </w:rPr>
  </w:style>
  <w:style w:type="paragraph" w:styleId="a8">
    <w:name w:val="Normal (Web)"/>
    <w:basedOn w:val="a"/>
    <w:uiPriority w:val="99"/>
    <w:unhideWhenUsed/>
    <w:rsid w:val="006D4B1B"/>
    <w:pPr>
      <w:widowControl/>
      <w:spacing w:before="100" w:beforeAutospacing="1" w:after="100" w:afterAutospacing="1"/>
      <w:jc w:val="left"/>
    </w:pPr>
    <w:rPr>
      <w:rFonts w:ascii="宋体" w:eastAsia="宋体" w:hAnsi="宋体" w:cs="宋体"/>
      <w:kern w:val="0"/>
      <w:sz w:val="24"/>
    </w:rPr>
  </w:style>
  <w:style w:type="character" w:customStyle="1" w:styleId="textj27a">
    <w:name w:val="text_j27a_"/>
    <w:basedOn w:val="a0"/>
    <w:rsid w:val="003C7EF0"/>
  </w:style>
  <w:style w:type="character" w:styleId="a9">
    <w:name w:val="Hyperlink"/>
    <w:basedOn w:val="a0"/>
    <w:uiPriority w:val="99"/>
    <w:unhideWhenUsed/>
    <w:rsid w:val="003C7EF0"/>
    <w:rPr>
      <w:color w:val="0000FF"/>
      <w:u w:val="single"/>
    </w:rPr>
  </w:style>
  <w:style w:type="paragraph" w:customStyle="1" w:styleId="ztext-empty-paragraph">
    <w:name w:val="ztext-empty-paragraph"/>
    <w:basedOn w:val="a"/>
    <w:rsid w:val="0022569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0769">
      <w:bodyDiv w:val="1"/>
      <w:marLeft w:val="0"/>
      <w:marRight w:val="0"/>
      <w:marTop w:val="0"/>
      <w:marBottom w:val="0"/>
      <w:divBdr>
        <w:top w:val="none" w:sz="0" w:space="0" w:color="auto"/>
        <w:left w:val="none" w:sz="0" w:space="0" w:color="auto"/>
        <w:bottom w:val="none" w:sz="0" w:space="0" w:color="auto"/>
        <w:right w:val="none" w:sz="0" w:space="0" w:color="auto"/>
      </w:divBdr>
      <w:divsChild>
        <w:div w:id="1717772631">
          <w:marLeft w:val="0"/>
          <w:marRight w:val="0"/>
          <w:marTop w:val="0"/>
          <w:marBottom w:val="0"/>
          <w:divBdr>
            <w:top w:val="none" w:sz="0" w:space="0" w:color="auto"/>
            <w:left w:val="none" w:sz="0" w:space="0" w:color="auto"/>
            <w:bottom w:val="none" w:sz="0" w:space="0" w:color="auto"/>
            <w:right w:val="none" w:sz="0" w:space="0" w:color="auto"/>
          </w:divBdr>
          <w:divsChild>
            <w:div w:id="11336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95191">
      <w:bodyDiv w:val="1"/>
      <w:marLeft w:val="0"/>
      <w:marRight w:val="0"/>
      <w:marTop w:val="0"/>
      <w:marBottom w:val="0"/>
      <w:divBdr>
        <w:top w:val="none" w:sz="0" w:space="0" w:color="auto"/>
        <w:left w:val="none" w:sz="0" w:space="0" w:color="auto"/>
        <w:bottom w:val="none" w:sz="0" w:space="0" w:color="auto"/>
        <w:right w:val="none" w:sz="0" w:space="0" w:color="auto"/>
      </w:divBdr>
    </w:div>
    <w:div w:id="419182915">
      <w:bodyDiv w:val="1"/>
      <w:marLeft w:val="0"/>
      <w:marRight w:val="0"/>
      <w:marTop w:val="0"/>
      <w:marBottom w:val="0"/>
      <w:divBdr>
        <w:top w:val="none" w:sz="0" w:space="0" w:color="auto"/>
        <w:left w:val="none" w:sz="0" w:space="0" w:color="auto"/>
        <w:bottom w:val="none" w:sz="0" w:space="0" w:color="auto"/>
        <w:right w:val="none" w:sz="0" w:space="0" w:color="auto"/>
      </w:divBdr>
    </w:div>
    <w:div w:id="486287657">
      <w:bodyDiv w:val="1"/>
      <w:marLeft w:val="0"/>
      <w:marRight w:val="0"/>
      <w:marTop w:val="0"/>
      <w:marBottom w:val="0"/>
      <w:divBdr>
        <w:top w:val="none" w:sz="0" w:space="0" w:color="auto"/>
        <w:left w:val="none" w:sz="0" w:space="0" w:color="auto"/>
        <w:bottom w:val="none" w:sz="0" w:space="0" w:color="auto"/>
        <w:right w:val="none" w:sz="0" w:space="0" w:color="auto"/>
      </w:divBdr>
    </w:div>
    <w:div w:id="495919202">
      <w:bodyDiv w:val="1"/>
      <w:marLeft w:val="0"/>
      <w:marRight w:val="0"/>
      <w:marTop w:val="0"/>
      <w:marBottom w:val="0"/>
      <w:divBdr>
        <w:top w:val="none" w:sz="0" w:space="0" w:color="auto"/>
        <w:left w:val="none" w:sz="0" w:space="0" w:color="auto"/>
        <w:bottom w:val="none" w:sz="0" w:space="0" w:color="auto"/>
        <w:right w:val="none" w:sz="0" w:space="0" w:color="auto"/>
      </w:divBdr>
      <w:divsChild>
        <w:div w:id="1877159413">
          <w:marLeft w:val="0"/>
          <w:marRight w:val="0"/>
          <w:marTop w:val="0"/>
          <w:marBottom w:val="0"/>
          <w:divBdr>
            <w:top w:val="none" w:sz="0" w:space="0" w:color="auto"/>
            <w:left w:val="none" w:sz="0" w:space="0" w:color="auto"/>
            <w:bottom w:val="none" w:sz="0" w:space="0" w:color="auto"/>
            <w:right w:val="none" w:sz="0" w:space="0" w:color="auto"/>
          </w:divBdr>
          <w:divsChild>
            <w:div w:id="14057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99012">
      <w:bodyDiv w:val="1"/>
      <w:marLeft w:val="0"/>
      <w:marRight w:val="0"/>
      <w:marTop w:val="0"/>
      <w:marBottom w:val="0"/>
      <w:divBdr>
        <w:top w:val="none" w:sz="0" w:space="0" w:color="auto"/>
        <w:left w:val="none" w:sz="0" w:space="0" w:color="auto"/>
        <w:bottom w:val="none" w:sz="0" w:space="0" w:color="auto"/>
        <w:right w:val="none" w:sz="0" w:space="0" w:color="auto"/>
      </w:divBdr>
    </w:div>
    <w:div w:id="807429862">
      <w:bodyDiv w:val="1"/>
      <w:marLeft w:val="0"/>
      <w:marRight w:val="0"/>
      <w:marTop w:val="0"/>
      <w:marBottom w:val="0"/>
      <w:divBdr>
        <w:top w:val="none" w:sz="0" w:space="0" w:color="auto"/>
        <w:left w:val="none" w:sz="0" w:space="0" w:color="auto"/>
        <w:bottom w:val="none" w:sz="0" w:space="0" w:color="auto"/>
        <w:right w:val="none" w:sz="0" w:space="0" w:color="auto"/>
      </w:divBdr>
    </w:div>
    <w:div w:id="964309460">
      <w:bodyDiv w:val="1"/>
      <w:marLeft w:val="0"/>
      <w:marRight w:val="0"/>
      <w:marTop w:val="0"/>
      <w:marBottom w:val="0"/>
      <w:divBdr>
        <w:top w:val="none" w:sz="0" w:space="0" w:color="auto"/>
        <w:left w:val="none" w:sz="0" w:space="0" w:color="auto"/>
        <w:bottom w:val="none" w:sz="0" w:space="0" w:color="auto"/>
        <w:right w:val="none" w:sz="0" w:space="0" w:color="auto"/>
      </w:divBdr>
    </w:div>
    <w:div w:id="981156688">
      <w:bodyDiv w:val="1"/>
      <w:marLeft w:val="0"/>
      <w:marRight w:val="0"/>
      <w:marTop w:val="0"/>
      <w:marBottom w:val="0"/>
      <w:divBdr>
        <w:top w:val="none" w:sz="0" w:space="0" w:color="auto"/>
        <w:left w:val="none" w:sz="0" w:space="0" w:color="auto"/>
        <w:bottom w:val="none" w:sz="0" w:space="0" w:color="auto"/>
        <w:right w:val="none" w:sz="0" w:space="0" w:color="auto"/>
      </w:divBdr>
      <w:divsChild>
        <w:div w:id="1645423597">
          <w:marLeft w:val="0"/>
          <w:marRight w:val="0"/>
          <w:marTop w:val="0"/>
          <w:marBottom w:val="0"/>
          <w:divBdr>
            <w:top w:val="none" w:sz="0" w:space="0" w:color="auto"/>
            <w:left w:val="none" w:sz="0" w:space="0" w:color="auto"/>
            <w:bottom w:val="none" w:sz="0" w:space="0" w:color="auto"/>
            <w:right w:val="none" w:sz="0" w:space="0" w:color="auto"/>
          </w:divBdr>
        </w:div>
        <w:div w:id="691341571">
          <w:marLeft w:val="0"/>
          <w:marRight w:val="0"/>
          <w:marTop w:val="0"/>
          <w:marBottom w:val="0"/>
          <w:divBdr>
            <w:top w:val="none" w:sz="0" w:space="0" w:color="auto"/>
            <w:left w:val="none" w:sz="0" w:space="0" w:color="auto"/>
            <w:bottom w:val="none" w:sz="0" w:space="0" w:color="auto"/>
            <w:right w:val="none" w:sz="0" w:space="0" w:color="auto"/>
          </w:divBdr>
        </w:div>
      </w:divsChild>
    </w:div>
    <w:div w:id="1062018587">
      <w:bodyDiv w:val="1"/>
      <w:marLeft w:val="0"/>
      <w:marRight w:val="0"/>
      <w:marTop w:val="0"/>
      <w:marBottom w:val="0"/>
      <w:divBdr>
        <w:top w:val="none" w:sz="0" w:space="0" w:color="auto"/>
        <w:left w:val="none" w:sz="0" w:space="0" w:color="auto"/>
        <w:bottom w:val="none" w:sz="0" w:space="0" w:color="auto"/>
        <w:right w:val="none" w:sz="0" w:space="0" w:color="auto"/>
      </w:divBdr>
    </w:div>
    <w:div w:id="1110590000">
      <w:bodyDiv w:val="1"/>
      <w:marLeft w:val="0"/>
      <w:marRight w:val="0"/>
      <w:marTop w:val="0"/>
      <w:marBottom w:val="0"/>
      <w:divBdr>
        <w:top w:val="none" w:sz="0" w:space="0" w:color="auto"/>
        <w:left w:val="none" w:sz="0" w:space="0" w:color="auto"/>
        <w:bottom w:val="none" w:sz="0" w:space="0" w:color="auto"/>
        <w:right w:val="none" w:sz="0" w:space="0" w:color="auto"/>
      </w:divBdr>
    </w:div>
    <w:div w:id="1132864960">
      <w:bodyDiv w:val="1"/>
      <w:marLeft w:val="0"/>
      <w:marRight w:val="0"/>
      <w:marTop w:val="0"/>
      <w:marBottom w:val="0"/>
      <w:divBdr>
        <w:top w:val="none" w:sz="0" w:space="0" w:color="auto"/>
        <w:left w:val="none" w:sz="0" w:space="0" w:color="auto"/>
        <w:bottom w:val="none" w:sz="0" w:space="0" w:color="auto"/>
        <w:right w:val="none" w:sz="0" w:space="0" w:color="auto"/>
      </w:divBdr>
      <w:divsChild>
        <w:div w:id="1788888357">
          <w:marLeft w:val="0"/>
          <w:marRight w:val="0"/>
          <w:marTop w:val="0"/>
          <w:marBottom w:val="0"/>
          <w:divBdr>
            <w:top w:val="none" w:sz="0" w:space="0" w:color="auto"/>
            <w:left w:val="none" w:sz="0" w:space="0" w:color="auto"/>
            <w:bottom w:val="none" w:sz="0" w:space="0" w:color="auto"/>
            <w:right w:val="none" w:sz="0" w:space="0" w:color="auto"/>
          </w:divBdr>
          <w:divsChild>
            <w:div w:id="985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5664">
      <w:bodyDiv w:val="1"/>
      <w:marLeft w:val="0"/>
      <w:marRight w:val="0"/>
      <w:marTop w:val="0"/>
      <w:marBottom w:val="0"/>
      <w:divBdr>
        <w:top w:val="none" w:sz="0" w:space="0" w:color="auto"/>
        <w:left w:val="none" w:sz="0" w:space="0" w:color="auto"/>
        <w:bottom w:val="none" w:sz="0" w:space="0" w:color="auto"/>
        <w:right w:val="none" w:sz="0" w:space="0" w:color="auto"/>
      </w:divBdr>
    </w:div>
    <w:div w:id="1663464400">
      <w:bodyDiv w:val="1"/>
      <w:marLeft w:val="0"/>
      <w:marRight w:val="0"/>
      <w:marTop w:val="0"/>
      <w:marBottom w:val="0"/>
      <w:divBdr>
        <w:top w:val="none" w:sz="0" w:space="0" w:color="auto"/>
        <w:left w:val="none" w:sz="0" w:space="0" w:color="auto"/>
        <w:bottom w:val="none" w:sz="0" w:space="0" w:color="auto"/>
        <w:right w:val="none" w:sz="0" w:space="0" w:color="auto"/>
      </w:divBdr>
    </w:div>
    <w:div w:id="1705015886">
      <w:bodyDiv w:val="1"/>
      <w:marLeft w:val="0"/>
      <w:marRight w:val="0"/>
      <w:marTop w:val="0"/>
      <w:marBottom w:val="0"/>
      <w:divBdr>
        <w:top w:val="none" w:sz="0" w:space="0" w:color="auto"/>
        <w:left w:val="none" w:sz="0" w:space="0" w:color="auto"/>
        <w:bottom w:val="none" w:sz="0" w:space="0" w:color="auto"/>
        <w:right w:val="none" w:sz="0" w:space="0" w:color="auto"/>
      </w:divBdr>
    </w:div>
    <w:div w:id="1727147475">
      <w:bodyDiv w:val="1"/>
      <w:marLeft w:val="0"/>
      <w:marRight w:val="0"/>
      <w:marTop w:val="0"/>
      <w:marBottom w:val="0"/>
      <w:divBdr>
        <w:top w:val="none" w:sz="0" w:space="0" w:color="auto"/>
        <w:left w:val="none" w:sz="0" w:space="0" w:color="auto"/>
        <w:bottom w:val="none" w:sz="0" w:space="0" w:color="auto"/>
        <w:right w:val="none" w:sz="0" w:space="0" w:color="auto"/>
      </w:divBdr>
    </w:div>
    <w:div w:id="1779838240">
      <w:bodyDiv w:val="1"/>
      <w:marLeft w:val="0"/>
      <w:marRight w:val="0"/>
      <w:marTop w:val="0"/>
      <w:marBottom w:val="0"/>
      <w:divBdr>
        <w:top w:val="none" w:sz="0" w:space="0" w:color="auto"/>
        <w:left w:val="none" w:sz="0" w:space="0" w:color="auto"/>
        <w:bottom w:val="none" w:sz="0" w:space="0" w:color="auto"/>
        <w:right w:val="none" w:sz="0" w:space="0" w:color="auto"/>
      </w:divBdr>
    </w:div>
    <w:div w:id="2086028569">
      <w:bodyDiv w:val="1"/>
      <w:marLeft w:val="0"/>
      <w:marRight w:val="0"/>
      <w:marTop w:val="0"/>
      <w:marBottom w:val="0"/>
      <w:divBdr>
        <w:top w:val="none" w:sz="0" w:space="0" w:color="auto"/>
        <w:left w:val="none" w:sz="0" w:space="0" w:color="auto"/>
        <w:bottom w:val="none" w:sz="0" w:space="0" w:color="auto"/>
        <w:right w:val="none" w:sz="0" w:space="0" w:color="auto"/>
      </w:divBdr>
      <w:divsChild>
        <w:div w:id="914976028">
          <w:marLeft w:val="0"/>
          <w:marRight w:val="0"/>
          <w:marTop w:val="0"/>
          <w:marBottom w:val="0"/>
          <w:divBdr>
            <w:top w:val="none" w:sz="0" w:space="0" w:color="auto"/>
            <w:left w:val="none" w:sz="0" w:space="0" w:color="auto"/>
            <w:bottom w:val="none" w:sz="0" w:space="0" w:color="auto"/>
            <w:right w:val="none" w:sz="0" w:space="0" w:color="auto"/>
          </w:divBdr>
          <w:divsChild>
            <w:div w:id="11647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5%99%E8%82%B2%E4%BF%A1%E6%81%AF%E5%8C%96/808779?fromModule=lemma_inlink" TargetMode="External"/><Relationship Id="rId13" Type="http://schemas.openxmlformats.org/officeDocument/2006/relationships/hyperlink" Target="https://baike.baidu.com/item/%E6%95%99%E8%82%B2%E4%BF%A1%E6%81%AF%E5%8C%962.0%E8%A1%8C%E5%8A%A8%E8%AE%A1%E5%88%92/22501991?fromModule=lemma_inli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4%B8%AD%E5%8D%8E%E4%BA%BA%E6%B0%91%E5%85%B1%E5%92%8C%E5%9B%BD%E6%95%99%E8%82%B2%E9%83%A8/3507526?fromModule=lemma_inli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6%95%99%E8%82%B2/143397?fromModule=lemma_inlink" TargetMode="External"/><Relationship Id="rId5" Type="http://schemas.openxmlformats.org/officeDocument/2006/relationships/webSettings" Target="webSettings.xml"/><Relationship Id="rId15" Type="http://schemas.openxmlformats.org/officeDocument/2006/relationships/hyperlink" Target="https://baike.baidu.com/item/%E5%BA%94%E7%94%A8/3994271?fromModule=lemma_inlink" TargetMode="External"/><Relationship Id="rId10" Type="http://schemas.openxmlformats.org/officeDocument/2006/relationships/hyperlink" Target="https://baike.baidu.com/item/%E6%99%BA%E8%83%BD%E6%97%B6%E4%BB%A3/10782256?fromModule=lemma_inlink" TargetMode="External"/><Relationship Id="rId4" Type="http://schemas.openxmlformats.org/officeDocument/2006/relationships/settings" Target="settings.xml"/><Relationship Id="rId9" Type="http://schemas.openxmlformats.org/officeDocument/2006/relationships/hyperlink" Target="https://baike.baidu.com/item/%E6%95%99%E8%82%B2%E7%8E%B0%E4%BB%A3%E5%8C%96/4576942?fromModule=lemma_inlink" TargetMode="External"/><Relationship Id="rId14" Type="http://schemas.openxmlformats.org/officeDocument/2006/relationships/hyperlink" Target="https://baike.baidu.com/item/%E4%BF%A1%E6%81%AF%E6%8A%80%E6%9C%AF/138928?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2049"/>
    <customShpInfo spid="_x0000_s1029"/>
    <customShpInfo spid="_x0000_s1028"/>
    <customShpInfo spid="_x0000_s1027"/>
  </customShpExts>
</s:customData>
</file>

<file path=customXml/itemProps1.xml><?xml version="1.0" encoding="utf-8"?>
<ds:datastoreItem xmlns:ds="http://schemas.openxmlformats.org/officeDocument/2006/customXml" ds:itemID="{795A2B1F-73B5-4203-B296-25DDE9B18B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e2736</cp:lastModifiedBy>
  <cp:revision>2</cp:revision>
  <cp:lastPrinted>2016-10-17T00:21:00Z</cp:lastPrinted>
  <dcterms:created xsi:type="dcterms:W3CDTF">2024-01-05T08:26:00Z</dcterms:created>
  <dcterms:modified xsi:type="dcterms:W3CDTF">2024-01-05T08:26:00Z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9433DF9F956E4EADB99A61702D7C5E00</vt:lpwstr>
  </property>
</Properties>
</file>