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今日来园人数28人，</w:t>
      </w:r>
      <w:r>
        <w:rPr>
          <w:rFonts w:hint="eastAsia"/>
          <w:b/>
          <w:bCs/>
          <w:lang w:val="en-US" w:eastAsia="zh-CN"/>
        </w:rPr>
        <w:t>程诺、钱宣妤、万灵杰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</w:t>
      </w:r>
      <w:r>
        <w:rPr>
          <w:rFonts w:hint="eastAsia"/>
          <w:b/>
          <w:bCs/>
          <w:lang w:val="en-US" w:eastAsia="zh-CN"/>
        </w:rPr>
        <w:t>柳晨熙、丁妤暄、陈雨航、韩璟昱、张砚钧、朱姝妍、方雅颂。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朱姝妍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朱姝妍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朱姝妍、方雅颂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15240</wp:posOffset>
                  </wp:positionV>
                  <wp:extent cx="1843405" cy="1382395"/>
                  <wp:effectExtent l="0" t="0" r="10795" b="1905"/>
                  <wp:wrapNone/>
                  <wp:docPr id="61" name="图片 61" descr="IMG_9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IMG_95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图书区：方雅颂、金栩萌、陈晓蕊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1843405" cy="1382395"/>
                  <wp:effectExtent l="0" t="0" r="10795" b="1905"/>
                  <wp:wrapNone/>
                  <wp:docPr id="62" name="图片 62" descr="IMG_9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IMG_95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生活区：韩璟昱、吉思远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23495</wp:posOffset>
                  </wp:positionV>
                  <wp:extent cx="1843405" cy="1382395"/>
                  <wp:effectExtent l="0" t="0" r="10795" b="1905"/>
                  <wp:wrapNone/>
                  <wp:docPr id="63" name="图片 63" descr="IMG_9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 descr="IMG_95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生活区：朱姝妍、周扬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64" name="图片 64" descr="IMG_9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IMG_95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桌面建构：徐梓嘉、柳晨熙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65" name="图片 65" descr="IMG_9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IMG_95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桌面建构：郑雅姝、李宇涵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19050</wp:posOffset>
                  </wp:positionV>
                  <wp:extent cx="1843405" cy="1382395"/>
                  <wp:effectExtent l="0" t="0" r="10795" b="1905"/>
                  <wp:wrapNone/>
                  <wp:docPr id="66" name="图片 66" descr="IMG_9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IMG_95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地面建构：王钧逸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23495</wp:posOffset>
                  </wp:positionV>
                  <wp:extent cx="1843405" cy="1382395"/>
                  <wp:effectExtent l="0" t="0" r="10795" b="1905"/>
                  <wp:wrapNone/>
                  <wp:docPr id="67" name="图片 67" descr="IMG_9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 descr="IMG_95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地面建构：陈雨航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23495</wp:posOffset>
                  </wp:positionV>
                  <wp:extent cx="1843405" cy="1382395"/>
                  <wp:effectExtent l="0" t="0" r="10795" b="1905"/>
                  <wp:wrapNone/>
                  <wp:docPr id="68" name="图片 68" descr="IMG_9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 descr="IMG_953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万能工匠：陈盼、唐锦轩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69" name="图片 69" descr="IMG_9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 descr="IMG_95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益智区：叶歆雅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-635</wp:posOffset>
                  </wp:positionV>
                  <wp:extent cx="1843405" cy="1382395"/>
                  <wp:effectExtent l="0" t="0" r="10795" b="1905"/>
                  <wp:wrapNone/>
                  <wp:docPr id="70" name="图片 70" descr="IMG_9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 descr="IMG_95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益智区：蒋绍文、巢熠阳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13335</wp:posOffset>
                  </wp:positionV>
                  <wp:extent cx="1843405" cy="1382395"/>
                  <wp:effectExtent l="0" t="0" r="10795" b="1905"/>
                  <wp:wrapNone/>
                  <wp:docPr id="71" name="图片 71" descr="IMG_9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 descr="IMG_953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益智区：张砚钧、何书泽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6350</wp:posOffset>
                  </wp:positionV>
                  <wp:extent cx="1843405" cy="1382395"/>
                  <wp:effectExtent l="0" t="0" r="10795" b="1905"/>
                  <wp:wrapNone/>
                  <wp:docPr id="72" name="图片 72" descr="IMG_9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 descr="IMG_953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自然材料：杨芷若、任伊桐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bidi w:val="0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12065</wp:posOffset>
                  </wp:positionV>
                  <wp:extent cx="1843405" cy="1382395"/>
                  <wp:effectExtent l="0" t="0" r="10795" b="1905"/>
                  <wp:wrapNone/>
                  <wp:docPr id="73" name="图片 73" descr="IMG_9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 descr="IMG_953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美工区：穆永泽、丁妤暄、高文浩</w:t>
            </w:r>
          </w:p>
        </w:tc>
        <w:tc>
          <w:tcPr>
            <w:tcW w:w="3171" w:type="dxa"/>
          </w:tcPr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74" name="图片 74" descr="IMG_9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 descr="IMG_953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98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美工区：缪欣妍、贾清晨、欧阳悦</w:t>
            </w:r>
          </w:p>
        </w:tc>
        <w:tc>
          <w:tcPr>
            <w:tcW w:w="3172" w:type="dxa"/>
          </w:tcPr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今天的早点是牛奶、煮鸡蛋、康元饼干、香葱小曲奇。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朱姝妍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朱姝妍、方雅颂。</w:t>
      </w: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《科学：好玩的冰》</w:t>
      </w:r>
    </w:p>
    <w:p>
      <w:pPr>
        <w:spacing w:line="340" w:lineRule="exact"/>
        <w:ind w:firstLine="420" w:firstLineChars="200"/>
        <w:rPr>
          <w:rFonts w:hint="eastAsia"/>
          <w:kern w:val="0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/>
          <w:bCs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这是一节探索类的科学活动。利用孩子身边的事物作为探索的内容是《纲要》所要求的。冰是水的一种固态的状态，水在零下的温度下就会结成冰。自然界中的水具有气态、固态和液态三种状态，固态的水称为冰。本次活动的重点在于引导幼儿通过看、摸、摔等多种方法感知冰的特征：无色、透明、无味、硬、会融化等。并在玩冰的过程中感受大自然的有趣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91440</wp:posOffset>
                  </wp:positionV>
                  <wp:extent cx="1838325" cy="1379220"/>
                  <wp:effectExtent l="0" t="0" r="3175" b="5080"/>
                  <wp:wrapNone/>
                  <wp:docPr id="75" name="图片 75" descr="IMG_9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 descr="IMG_954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94615</wp:posOffset>
                  </wp:positionV>
                  <wp:extent cx="1843405" cy="1382395"/>
                  <wp:effectExtent l="0" t="0" r="10795" b="1905"/>
                  <wp:wrapNone/>
                  <wp:docPr id="76" name="图片 76" descr="IMG_9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 descr="IMG_954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102870</wp:posOffset>
                  </wp:positionV>
                  <wp:extent cx="1843405" cy="1382395"/>
                  <wp:effectExtent l="0" t="0" r="10795" b="1905"/>
                  <wp:wrapNone/>
                  <wp:docPr id="77" name="图片 77" descr="IMG_9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 descr="IMG_955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 w:cs="宋体"/>
          <w:kern w:val="0"/>
          <w:szCs w:val="21"/>
        </w:rPr>
        <w:t>知道冰的变化，会用不同的方法感知冰的特征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吉思远、陈晓蕊、叶歆雅、周扬、杨芷若、柳晨熙、丁妤暄、陈雨航、张砚钧、朱姝妍、方雅颂。</w:t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今天的午餐是燕麦饭、板栗黄焖鸡、松仁玉米、虾米紫菜汤。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朱姝妍、方雅颂。</w:t>
      </w: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今天28位幼儿听完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朱姝妍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朱姝妍、方雅颂。</w:t>
      </w: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79" w:leftChars="228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1.今天周五没有延时班，请大家于15：39分准时来接宝贝回家哦！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E22E7E"/>
    <w:rsid w:val="1B071FB4"/>
    <w:rsid w:val="1C0E73D8"/>
    <w:rsid w:val="1CF3790F"/>
    <w:rsid w:val="1D127AC1"/>
    <w:rsid w:val="1D7950D3"/>
    <w:rsid w:val="1D933C6F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3851415"/>
    <w:rsid w:val="34525D21"/>
    <w:rsid w:val="34D01CCF"/>
    <w:rsid w:val="34E03C50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E714F41"/>
    <w:rsid w:val="4E8925E8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1887</Words>
  <Characters>2174</Characters>
  <Lines>10</Lines>
  <Paragraphs>2</Paragraphs>
  <TotalTime>8</TotalTime>
  <ScaleCrop>false</ScaleCrop>
  <LinksUpToDate>false</LinksUpToDate>
  <CharactersWithSpaces>2175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2024-01-05T05:59:38Z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BCEBDECC07514210B8C0D6B8F42D90E6_13</vt:lpwstr>
  </property>
</Properties>
</file>