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99"/>
          <w:tab w:val="center" w:pos="7038"/>
        </w:tabs>
        <w:jc w:val="left"/>
        <w:outlineLvl w:val="3"/>
        <w:rPr>
          <w:rFonts w:ascii="宋体" w:hAnsi="宋体" w:eastAsia="黑体" w:cs="宋体"/>
          <w:b/>
          <w:bCs/>
          <w:sz w:val="28"/>
          <w:szCs w:val="28"/>
        </w:rPr>
      </w:pPr>
      <w:r>
        <w:rPr>
          <w:rFonts w:hint="eastAsia" w:ascii="黑体" w:hAnsi="Times New Roman" w:eastAsia="黑体" w:cs="黑体"/>
          <w:b/>
          <w:bCs/>
          <w:kern w:val="0"/>
          <w:sz w:val="28"/>
          <w:szCs w:val="28"/>
        </w:rPr>
        <w:tab/>
      </w:r>
      <w:r>
        <w:rPr>
          <w:rFonts w:hint="eastAsia" w:ascii="黑体" w:hAnsi="Times New Roman" w:eastAsia="黑体" w:cs="黑体"/>
          <w:b/>
          <w:bCs/>
          <w:kern w:val="0"/>
          <w:sz w:val="28"/>
          <w:szCs w:val="28"/>
        </w:rPr>
        <w:tab/>
      </w:r>
      <w:r>
        <w:rPr>
          <w:rFonts w:hint="eastAsia" w:ascii="黑体" w:hAnsi="黑体" w:eastAsia="黑体" w:cs="黑体"/>
          <w:b/>
          <w:bCs/>
          <w:sz w:val="28"/>
          <w:szCs w:val="28"/>
        </w:rPr>
        <w:t>运水果</w:t>
      </w:r>
    </w:p>
    <w:p>
      <w:pPr>
        <w:wordWrap w:val="0"/>
        <w:ind w:right="1768"/>
        <w:jc w:val="right"/>
        <w:outlineLvl w:val="3"/>
        <w:rPr>
          <w:rFonts w:ascii="宋体" w:hAnsi="宋体" w:cs="宋体"/>
          <w:b/>
          <w:bCs/>
          <w:sz w:val="22"/>
          <w:szCs w:val="28"/>
        </w:rPr>
      </w:pPr>
      <w:r>
        <w:rPr>
          <w:rFonts w:hint="eastAsia" w:ascii="宋体" w:hAnsi="宋体" w:cs="宋体"/>
          <w:b/>
          <w:bCs/>
          <w:sz w:val="22"/>
          <w:szCs w:val="28"/>
        </w:rPr>
        <w:t xml:space="preserve"> </w:t>
      </w:r>
      <w:r>
        <w:rPr>
          <w:rFonts w:ascii="宋体" w:hAnsi="宋体" w:cs="宋体"/>
          <w:b/>
          <w:bCs/>
          <w:sz w:val="22"/>
          <w:szCs w:val="28"/>
        </w:rPr>
        <w:t xml:space="preserve">                                                                              </w:t>
      </w:r>
      <w:r>
        <w:rPr>
          <w:rFonts w:hint="eastAsia" w:ascii="宋体" w:hAnsi="宋体" w:cs="宋体"/>
          <w:b/>
          <w:bCs/>
          <w:sz w:val="22"/>
          <w:szCs w:val="28"/>
        </w:rPr>
        <w:t>——设计者：张莹</w:t>
      </w:r>
    </w:p>
    <w:tbl>
      <w:tblPr>
        <w:tblStyle w:val="8"/>
        <w:tblpPr w:leftFromText="180" w:rightFromText="180" w:vertAnchor="text" w:horzAnchor="margin" w:tblpXSpec="center" w:tblpY="1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21"/>
        <w:gridCol w:w="1044"/>
        <w:gridCol w:w="597"/>
        <w:gridCol w:w="1042"/>
        <w:gridCol w:w="1494"/>
        <w:gridCol w:w="1342"/>
        <w:gridCol w:w="1045"/>
        <w:gridCol w:w="595"/>
        <w:gridCol w:w="747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黑体" w:hAnsi="黑体" w:eastAsia="黑体" w:cs="等线"/>
                <w:b/>
                <w:bCs/>
                <w:sz w:val="22"/>
              </w:rPr>
            </w:pPr>
            <w:r>
              <w:rPr>
                <w:rFonts w:hint="eastAsia" w:ascii="黑体" w:hAnsi="黑体" w:eastAsia="黑体" w:cs="等线"/>
                <w:b/>
                <w:bCs/>
                <w:sz w:val="22"/>
              </w:rPr>
              <w:t>主题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走与跑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黑体" w:hAnsi="黑体" w:eastAsia="黑体" w:cs="等线"/>
                <w:b/>
                <w:bCs/>
                <w:sz w:val="22"/>
              </w:rPr>
              <w:t>课次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时长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15分钟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授课班级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小班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班级人数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24人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学习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目标</w:t>
            </w:r>
          </w:p>
        </w:tc>
        <w:tc>
          <w:tcPr>
            <w:tcW w:w="11290" w:type="dxa"/>
            <w:gridSpan w:val="10"/>
          </w:tcPr>
          <w:p>
            <w:pPr>
              <w:pStyle w:val="19"/>
              <w:ind w:firstLine="0" w:firstLineChars="0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1.</w:t>
            </w:r>
            <w:r>
              <w:rPr>
                <w:rFonts w:hint="eastAsia" w:ascii="宋体" w:hAnsi="宋体"/>
                <w:bCs/>
                <w:szCs w:val="20"/>
              </w:rPr>
              <w:t>运动能力：在游戏中，初步尝试手脚协调地自由跑动，提高身体协调性。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2.</w:t>
            </w:r>
            <w:r>
              <w:rPr>
                <w:rFonts w:hint="eastAsia" w:ascii="宋体" w:hAnsi="宋体"/>
                <w:bCs/>
                <w:szCs w:val="20"/>
              </w:rPr>
              <w:t>健康行为：在跑的过程中能和同伴保持安全距离，跑动的过程中能躲避同伴，具备初步的自我保护意识。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3.</w:t>
            </w:r>
            <w:r>
              <w:rPr>
                <w:rFonts w:hint="eastAsia" w:ascii="宋体" w:hAnsi="宋体"/>
                <w:bCs/>
                <w:szCs w:val="20"/>
              </w:rPr>
              <w:t>体育品德：在游戏中能遵守游戏规则，并尝试共同完成任务，体验帮助小动物的快乐情绪。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新的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本领</w:t>
            </w:r>
          </w:p>
        </w:tc>
        <w:tc>
          <w:tcPr>
            <w:tcW w:w="11290" w:type="dxa"/>
            <w:gridSpan w:val="10"/>
            <w:vAlign w:val="center"/>
          </w:tcPr>
          <w:p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手脚协调地自由跑动。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情境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导入</w:t>
            </w:r>
          </w:p>
        </w:tc>
        <w:tc>
          <w:tcPr>
            <w:tcW w:w="11290" w:type="dxa"/>
            <w:gridSpan w:val="10"/>
            <w:vAlign w:val="center"/>
          </w:tcPr>
          <w:p>
            <w:pPr>
              <w:pStyle w:val="19"/>
              <w:ind w:firstLine="0" w:firstLineChars="0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小兔宝宝们，秋天到了，果园里的水果都成熟了，让我们把果子运回家吧！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重难点</w:t>
            </w:r>
          </w:p>
        </w:tc>
        <w:tc>
          <w:tcPr>
            <w:tcW w:w="11290" w:type="dxa"/>
            <w:gridSpan w:val="10"/>
            <w:vAlign w:val="center"/>
          </w:tcPr>
          <w:p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1</w:t>
            </w:r>
            <w:r>
              <w:rPr>
                <w:rFonts w:ascii="宋体" w:hAnsi="宋体"/>
                <w:bCs/>
                <w:szCs w:val="20"/>
              </w:rPr>
              <w:t>.</w:t>
            </w:r>
            <w:r>
              <w:rPr>
                <w:rFonts w:hint="eastAsia" w:ascii="宋体" w:hAnsi="宋体"/>
                <w:bCs/>
                <w:szCs w:val="20"/>
              </w:rPr>
              <w:t>幼儿学习的重难点：能手脚协调地跑，并根据提示完成任务。</w:t>
            </w:r>
          </w:p>
          <w:p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2</w:t>
            </w:r>
            <w:r>
              <w:rPr>
                <w:rFonts w:ascii="宋体" w:hAnsi="宋体"/>
                <w:bCs/>
                <w:szCs w:val="20"/>
              </w:rPr>
              <w:t>.</w:t>
            </w:r>
            <w:r>
              <w:rPr>
                <w:rFonts w:hint="eastAsia" w:ascii="宋体" w:hAnsi="宋体"/>
                <w:bCs/>
                <w:szCs w:val="20"/>
              </w:rPr>
              <w:t>教学内容的重难点：引导幼儿在跑动中避免碰撞，并能按标记摆放水果。</w:t>
            </w:r>
          </w:p>
          <w:p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3.</w:t>
            </w:r>
            <w:r>
              <w:rPr>
                <w:rFonts w:hint="eastAsia" w:ascii="宋体" w:hAnsi="宋体"/>
                <w:bCs/>
                <w:szCs w:val="20"/>
              </w:rPr>
              <w:t>教学组织的重难点：通过发出的口令指示，幼儿能够集中听讲或分散自主游戏，初步建立规则意识。</w:t>
            </w:r>
          </w:p>
          <w:p>
            <w:pPr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ascii="宋体" w:hAnsi="宋体"/>
                <w:bCs/>
                <w:szCs w:val="20"/>
              </w:rPr>
              <w:t>4</w:t>
            </w:r>
            <w:r>
              <w:rPr>
                <w:rFonts w:hint="eastAsia" w:ascii="宋体" w:hAnsi="宋体"/>
                <w:bCs/>
                <w:szCs w:val="20"/>
              </w:rPr>
              <w:t>.教学方法的重难点：创设帮助兔妈妈运送水果的情境，激发幼儿运动兴趣。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安全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保障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pStyle w:val="19"/>
              <w:ind w:firstLine="0" w:firstLineChars="0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1.活动空间充足、场地无安全隐患。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2.</w:t>
            </w:r>
            <w:r>
              <w:rPr>
                <w:rFonts w:hint="eastAsia" w:ascii="宋体" w:hAnsi="宋体"/>
                <w:color w:val="000000"/>
                <w:szCs w:val="20"/>
              </w:rPr>
              <w:t>注意水果筐之间的摆放距离与方向，尽量散开，防止碰撞。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3.提醒小朋友穿舒适运动鞋，活动中前脚掌着地跑，保护脚踝和膝盖。</w:t>
            </w:r>
          </w:p>
        </w:tc>
        <w:tc>
          <w:tcPr>
            <w:tcW w:w="2536" w:type="dxa"/>
            <w:gridSpan w:val="2"/>
          </w:tcPr>
          <w:p>
            <w:pPr>
              <w:adjustRightInd w:val="0"/>
              <w:snapToGrid w:val="0"/>
              <w:ind w:firstLine="2550" w:firstLineChars="85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wordWrap w:val="0"/>
              <w:topLinePunct/>
              <w:adjustRightInd w:val="0"/>
              <w:snapToGrid w:val="0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游戏</w:t>
            </w:r>
          </w:p>
          <w:p>
            <w:pPr>
              <w:wordWrap w:val="0"/>
              <w:topLinePunct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准备</w:t>
            </w:r>
          </w:p>
        </w:tc>
        <w:tc>
          <w:tcPr>
            <w:tcW w:w="5292" w:type="dxa"/>
            <w:gridSpan w:val="5"/>
            <w:vAlign w:val="center"/>
          </w:tcPr>
          <w:p>
            <w:pPr>
              <w:pStyle w:val="19"/>
              <w:spacing w:line="360" w:lineRule="exact"/>
              <w:ind w:firstLine="0" w:firstLineChars="0"/>
              <w:rPr>
                <w:rFonts w:ascii="宋体" w:hAnsi="宋体"/>
                <w:bCs/>
                <w:color w:val="FF000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1.材料准备：彩虹桥6个、蓝精灵2个、呼啦圈6个、软垫4个、kt板大树2棵、水果卡片若干、相应水果筐各1个、小兔的家（长桌2张）、标志筒8个；音乐《兔子舞》、《虫儿飞》</w:t>
            </w:r>
            <w:r>
              <w:rPr>
                <w:rFonts w:hint="eastAsia"/>
              </w:rPr>
              <w:t>。</w:t>
            </w:r>
          </w:p>
          <w:p>
            <w:pPr>
              <w:pStyle w:val="19"/>
              <w:ind w:firstLine="0" w:firstLineChars="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bCs/>
                <w:szCs w:val="20"/>
              </w:rPr>
              <w:t>2.教师准备：教师熟悉跑的动作基本要求，分析互动重难点，预设重难点突破的方法。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09" w:type="dxa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流程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具体教学内容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教师行为</w:t>
            </w:r>
          </w:p>
        </w:tc>
        <w:tc>
          <w:tcPr>
            <w:tcW w:w="29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幼儿行为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场地布置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嗨起来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（3-5分钟）</w:t>
            </w:r>
          </w:p>
        </w:tc>
        <w:tc>
          <w:tcPr>
            <w:tcW w:w="3462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出发去果园</w:t>
            </w:r>
            <w:r>
              <w:rPr>
                <w:rFonts w:hint="eastAsia" w:ascii="宋体" w:hAnsi="宋体"/>
                <w:szCs w:val="21"/>
              </w:rPr>
              <w:t>（音乐《兔子舞》）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情境：</w:t>
            </w:r>
            <w:r>
              <w:rPr>
                <w:rFonts w:hint="eastAsia" w:ascii="宋体" w:hAnsi="宋体"/>
                <w:szCs w:val="21"/>
              </w:rPr>
              <w:t>秋天到了，许多水果都成熟了，我们一起去果园看果子，好吗？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游戏介绍：</w:t>
            </w:r>
            <w:r>
              <w:rPr>
                <w:rFonts w:hint="eastAsia" w:ascii="宋体" w:hAnsi="宋体"/>
                <w:szCs w:val="21"/>
              </w:rPr>
              <w:t>根据指令在直线做走、爬、跳等动作。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领域融合：</w:t>
            </w:r>
            <w:r>
              <w:rPr>
                <w:rFonts w:hint="eastAsia" w:ascii="宋体" w:hAnsi="宋体"/>
                <w:szCs w:val="21"/>
              </w:rPr>
              <w:t>知道不同水果的名称及颜色。</w:t>
            </w:r>
          </w:p>
        </w:tc>
        <w:tc>
          <w:tcPr>
            <w:tcW w:w="2536" w:type="dxa"/>
            <w:gridSpan w:val="2"/>
          </w:tcPr>
          <w:p>
            <w:pPr>
              <w:pStyle w:val="19"/>
              <w:numPr>
                <w:ilvl w:val="0"/>
                <w:numId w:val="1"/>
              </w:numPr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介绍游戏规则：</w:t>
            </w:r>
            <w:r>
              <w:rPr>
                <w:rFonts w:hint="eastAsia"/>
                <w:color w:val="000000"/>
              </w:rPr>
              <w:t>根据地上的路线，</w:t>
            </w:r>
            <w:r>
              <w:rPr>
                <w:rFonts w:hint="eastAsia" w:ascii="宋体" w:hAnsi="宋体"/>
                <w:color w:val="000000"/>
                <w:szCs w:val="21"/>
              </w:rPr>
              <w:t>带领幼儿根据指令做热身运动：走小桥、钻山洞、跳小沟。</w:t>
            </w:r>
          </w:p>
          <w:p>
            <w:pPr>
              <w:pStyle w:val="19"/>
              <w:numPr>
                <w:ilvl w:val="0"/>
                <w:numId w:val="1"/>
              </w:numPr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关注幼儿走、爬、跳的姿势，</w:t>
            </w:r>
            <w:r>
              <w:rPr>
                <w:rFonts w:hint="eastAsia"/>
              </w:rPr>
              <w:t>过程中可以停下进行分享示范，并提醒幼儿与前方同伴保持安全距离。</w:t>
            </w:r>
          </w:p>
          <w:p>
            <w:r>
              <w:rPr>
                <w:rFonts w:hint="eastAsia" w:ascii="宋体" w:hAnsi="宋体"/>
                <w:color w:val="000000"/>
                <w:szCs w:val="21"/>
              </w:rPr>
              <w:t>3.引导幼儿观察果园里的水果，并说出其名字及颜色。</w:t>
            </w:r>
          </w:p>
        </w:tc>
        <w:tc>
          <w:tcPr>
            <w:tcW w:w="2982" w:type="dxa"/>
            <w:gridSpan w:val="3"/>
          </w:tcPr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1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0"/>
              </w:rPr>
              <w:t>了解游戏规则，听指令在不同标志物前做相应热身动作。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2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0"/>
              </w:rPr>
              <w:t>注意自身姿势，及时转弯跟着并尝试与前面的同伴保持一定的安全距离。</w:t>
            </w:r>
          </w:p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3.根据教师的提问大声说出自己认识的水果名称及颜色。</w:t>
            </w:r>
          </w:p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10" w:type="dxa"/>
            <w:gridSpan w:val="2"/>
          </w:tcPr>
          <w:p/>
          <w:p>
            <w:pPr>
              <w:rPr>
                <w:rFonts w:ascii="宋体" w:hAnsi="Times New Roman"/>
                <w:szCs w:val="21"/>
              </w:rPr>
            </w:pPr>
            <w:r>
              <w:drawing>
                <wp:inline distT="0" distB="0" distL="114300" distR="114300">
                  <wp:extent cx="1329055" cy="792480"/>
                  <wp:effectExtent l="0" t="0" r="0" b="0"/>
                  <wp:docPr id="2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79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玩起来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（12-15分钟）</w:t>
            </w:r>
          </w:p>
        </w:tc>
        <w:tc>
          <w:tcPr>
            <w:tcW w:w="3462" w:type="dxa"/>
            <w:gridSpan w:val="3"/>
          </w:tcPr>
          <w:p>
            <w:pPr>
              <w:rPr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个体挑战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【环节1】帮兔妈妈运水果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情境：</w:t>
            </w:r>
            <w:r>
              <w:rPr>
                <w:rFonts w:hint="eastAsia"/>
                <w:color w:val="000000"/>
              </w:rPr>
              <w:t>果园里的水果都成熟了，可是这实在是太多了，兔妈妈一个人运不完，兔宝宝们愿意来帮帮妈妈吗？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游戏介绍：</w:t>
            </w:r>
            <w:r>
              <w:rPr>
                <w:rFonts w:hint="eastAsia" w:ascii="宋体" w:hAnsi="宋体"/>
                <w:color w:val="000000"/>
              </w:rPr>
              <w:t>尝试</w:t>
            </w:r>
            <w:r>
              <w:rPr>
                <w:rFonts w:hint="eastAsia" w:ascii="宋体" w:hAnsi="宋体"/>
                <w:color w:val="000000"/>
                <w:szCs w:val="20"/>
              </w:rPr>
              <w:t>手脚协调的跑动</w:t>
            </w:r>
            <w:r>
              <w:rPr>
                <w:color w:val="000000"/>
              </w:rPr>
              <w:t>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【环节2】运送水果并按种类放置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情境：</w:t>
            </w:r>
            <w:r>
              <w:rPr>
                <w:rFonts w:hint="eastAsia"/>
                <w:color w:val="000000"/>
              </w:rPr>
              <w:t>兔妈妈又遇到一个问题，家里的水果整理起来可太难了，兔宝宝们可以帮妈妈按种类来运送水果吗？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游戏介绍：</w:t>
            </w:r>
            <w:r>
              <w:rPr>
                <w:rFonts w:hint="eastAsia" w:ascii="宋体" w:hAnsi="宋体"/>
                <w:color w:val="000000"/>
              </w:rPr>
              <w:t>尝试自由向不同方向跑动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b/>
                <w:bCs/>
                <w:color w:val="000000"/>
              </w:rPr>
            </w:pPr>
          </w:p>
          <w:p>
            <w:pPr>
              <w:rPr>
                <w:b/>
                <w:bCs/>
                <w:color w:val="000000"/>
              </w:rPr>
            </w:pPr>
          </w:p>
          <w:p>
            <w:pPr>
              <w:rPr>
                <w:b/>
                <w:bCs/>
                <w:color w:val="000000"/>
              </w:rPr>
            </w:pPr>
          </w:p>
          <w:p>
            <w:pPr>
              <w:rPr>
                <w:b/>
                <w:bCs/>
                <w:color w:val="000000"/>
              </w:rPr>
            </w:pPr>
          </w:p>
          <w:p>
            <w:pPr>
              <w:rPr>
                <w:b/>
                <w:bCs/>
                <w:color w:val="000000"/>
              </w:rPr>
            </w:pPr>
          </w:p>
          <w:p>
            <w:pPr>
              <w:rPr>
                <w:rFonts w:hint="eastAsia"/>
                <w:b/>
                <w:bCs/>
                <w:color w:val="000000"/>
              </w:rPr>
            </w:pPr>
          </w:p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活动延伸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【环节3】运送水果大挑战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情境：</w:t>
            </w:r>
            <w:r>
              <w:rPr>
                <w:rFonts w:hint="eastAsia"/>
                <w:color w:val="000000"/>
              </w:rPr>
              <w:t>兔妈妈想要把剩下的水果送给好朋友一起品尝，可是去朋友家的路上需要穿过一片竹林，你们敢不敢挑战！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游戏介绍：</w:t>
            </w:r>
            <w:r>
              <w:rPr>
                <w:rFonts w:hint="eastAsia"/>
                <w:color w:val="000000"/>
              </w:rPr>
              <w:t>躲避障碍物运送水果，巩固练习</w:t>
            </w:r>
            <w:r>
              <w:rPr>
                <w:rFonts w:hint="eastAsia" w:ascii="宋体" w:hAnsi="宋体"/>
                <w:color w:val="000000"/>
              </w:rPr>
              <w:t>手脚协调地跑动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2536" w:type="dxa"/>
            <w:gridSpan w:val="2"/>
          </w:tcPr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1.引导幼儿自由跑动。</w:t>
            </w: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2.介绍游戏规则，明确起止点，示范手脚协调跑动的动作。</w:t>
            </w: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3.提醒幼儿在游戏过程中注意控制和同伴的间距，防止碰撞。</w:t>
            </w: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widowControl/>
              <w:wordWrap w:val="0"/>
              <w:jc w:val="left"/>
              <w:textAlignment w:val="top"/>
              <w:rPr>
                <w:rFonts w:hint="eastAsia" w:ascii="宋体" w:hAnsi="宋体"/>
                <w:color w:val="000000"/>
                <w:szCs w:val="20"/>
              </w:rPr>
            </w:pP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1.教师介绍游戏规则，提醒幼儿注意按标记摆放水果。</w:t>
            </w: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2.组织幼儿自由进行游戏，提醒幼儿注意分散，跑动过程中不要与他人碰撞。</w:t>
            </w: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3.引导幼儿在跑动时前脚掌着地跑，不要跺脚跑，保护脚踝和膝盖。</w:t>
            </w: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widowControl/>
              <w:wordWrap w:val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1.介绍游戏规则，引导幼儿</w:t>
            </w:r>
            <w:r>
              <w:rPr>
                <w:rFonts w:hint="eastAsia"/>
                <w:color w:val="000000"/>
              </w:rPr>
              <w:t>躲避障碍物运送水果。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szCs w:val="20"/>
              </w:rPr>
              <w:t>提醒幼儿在跑动过程中注意避让同伴，保护自己。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gridSpan w:val="3"/>
          </w:tcPr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1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0"/>
              </w:rPr>
              <w:t>集体自由跑动。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2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0"/>
              </w:rPr>
              <w:t>通过跑动将水果卡片送到筐里，多次尝试，感受手脚协调地自由跑动。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3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0"/>
              </w:rPr>
              <w:t>运动中注意幼儿的安全问题，保持和同伴间的安全距离。</w:t>
            </w:r>
          </w:p>
          <w:p>
            <w:pPr>
              <w:pStyle w:val="19"/>
              <w:ind w:firstLineChars="0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Chars="0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hint="eastAsia"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1.幼儿根据水果图片的提示，将其送到相应的水果筐中，重复2-4次。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2.遵守游戏规则，在跑动与返回途中，注意躲避他人。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3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0"/>
              </w:rPr>
              <w:t>运动中注意跑动方式，避免让自己受伤。</w:t>
            </w:r>
          </w:p>
          <w:p>
            <w:pPr>
              <w:pStyle w:val="19"/>
              <w:ind w:firstLine="0" w:firstLineChars="0"/>
              <w:rPr>
                <w:rFonts w:hint="eastAsia"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hint="eastAsia"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hint="eastAsia"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1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0"/>
              </w:rPr>
              <w:t>幼儿拿取水果后，躲避障碍物将水果送至相应的水果筐里，然后返回起点，再次出发。</w:t>
            </w:r>
          </w:p>
          <w:p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3.</w:t>
            </w:r>
            <w:r>
              <w:rPr>
                <w:rFonts w:hint="eastAsia" w:ascii="宋体" w:hAnsi="宋体"/>
                <w:color w:val="000000"/>
                <w:szCs w:val="20"/>
              </w:rPr>
              <w:t>观察场地上的情况，跑动过程中注意保持安全距离，避免碰撞。</w:t>
            </w: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10" w:type="dxa"/>
            <w:gridSpan w:val="2"/>
          </w:tcPr>
          <w:p/>
          <w:p>
            <w:r>
              <w:drawing>
                <wp:inline distT="0" distB="0" distL="114300" distR="114300">
                  <wp:extent cx="1325880" cy="929005"/>
                  <wp:effectExtent l="0" t="0" r="0" b="0"/>
                  <wp:docPr id="5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drawing>
                <wp:inline distT="0" distB="0" distL="114300" distR="114300">
                  <wp:extent cx="1327150" cy="835025"/>
                  <wp:effectExtent l="0" t="0" r="0" b="0"/>
                  <wp:docPr id="11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r>
              <w:drawing>
                <wp:inline distT="0" distB="0" distL="114300" distR="114300">
                  <wp:extent cx="1326515" cy="819785"/>
                  <wp:effectExtent l="0" t="0" r="0" b="0"/>
                  <wp:docPr id="20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慢下来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（2-3分钟）</w:t>
            </w:r>
          </w:p>
        </w:tc>
        <w:tc>
          <w:tcPr>
            <w:tcW w:w="3462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共跳欢乐舞</w:t>
            </w:r>
            <w:r>
              <w:rPr>
                <w:rFonts w:hint="eastAsia" w:ascii="宋体" w:hAnsi="宋体"/>
                <w:color w:val="000000"/>
                <w:szCs w:val="21"/>
              </w:rPr>
              <w:t>（音乐《虫儿飞》）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情境：</w:t>
            </w:r>
            <w:r>
              <w:rPr>
                <w:rFonts w:hint="eastAsia" w:ascii="宋体" w:hAnsi="宋体"/>
                <w:color w:val="000000"/>
                <w:szCs w:val="21"/>
              </w:rPr>
              <w:t>我的兔宝宝们可真厉害呀，果园里的水果都送完啦，让我们跳个舞庆祝一下吧！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游戏介绍：</w:t>
            </w:r>
            <w:r>
              <w:rPr>
                <w:rFonts w:hint="eastAsia" w:ascii="宋体" w:hAnsi="宋体"/>
                <w:color w:val="000000"/>
                <w:szCs w:val="21"/>
              </w:rPr>
              <w:t>进行放松运动，说说游戏后的体验。</w:t>
            </w:r>
          </w:p>
        </w:tc>
        <w:tc>
          <w:tcPr>
            <w:tcW w:w="2536" w:type="dxa"/>
            <w:gridSpan w:val="2"/>
          </w:tcPr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引导幼儿跟随音乐节奏缓慢摆动手臂、捏腿</w:t>
            </w:r>
            <w:r>
              <w:rPr>
                <w:rFonts w:hint="eastAsia" w:ascii="宋体" w:hAnsi="宋体"/>
                <w:color w:val="000000"/>
                <w:szCs w:val="20"/>
              </w:rPr>
              <w:t>。</w:t>
            </w:r>
          </w:p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引导幼儿说说游戏后的体验，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小结整个活动的参与情况。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gridSpan w:val="3"/>
          </w:tcPr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1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跟随音乐节奏缓慢摆动手臂、捏腿</w:t>
            </w:r>
            <w:r>
              <w:rPr>
                <w:rFonts w:hint="eastAsia" w:ascii="宋体" w:hAnsi="宋体"/>
                <w:color w:val="000000"/>
                <w:szCs w:val="20"/>
              </w:rPr>
              <w:t>。</w:t>
            </w:r>
          </w:p>
          <w:p>
            <w:pPr>
              <w:pStyle w:val="19"/>
              <w:ind w:firstLine="0" w:firstLineChars="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2</w:t>
            </w:r>
            <w:r>
              <w:rPr>
                <w:rFonts w:ascii="宋体" w:hAnsi="宋体"/>
                <w:color w:val="000000"/>
                <w:szCs w:val="20"/>
              </w:rPr>
              <w:t>.</w:t>
            </w:r>
            <w:r>
              <w:rPr>
                <w:rFonts w:hint="eastAsia" w:ascii="宋体" w:hAnsi="宋体"/>
                <w:color w:val="000000"/>
                <w:szCs w:val="20"/>
              </w:rPr>
              <w:t>讲述、分享游戏成功的喜悦。</w:t>
            </w:r>
          </w:p>
          <w:p>
            <w:pPr>
              <w:rPr>
                <w:rFonts w:ascii="宋体" w:hAnsi="宋体"/>
                <w:color w:val="FF0000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/>
        </w:tc>
        <w:tc>
          <w:tcPr>
            <w:tcW w:w="2310" w:type="dxa"/>
            <w:gridSpan w:val="2"/>
          </w:tcPr>
          <w:p>
            <w:pPr>
              <w:rPr>
                <w:rFonts w:ascii="宋体" w:hAnsi="Times New Roman"/>
                <w:szCs w:val="21"/>
              </w:rPr>
            </w:pPr>
            <w:r>
              <w:drawing>
                <wp:inline distT="0" distB="0" distL="114300" distR="114300">
                  <wp:extent cx="1329055" cy="1254125"/>
                  <wp:effectExtent l="0" t="0" r="0" b="0"/>
                  <wp:docPr id="26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活动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延伸</w:t>
            </w:r>
          </w:p>
        </w:tc>
        <w:tc>
          <w:tcPr>
            <w:tcW w:w="11290" w:type="dxa"/>
            <w:gridSpan w:val="10"/>
            <w:vAlign w:val="center"/>
          </w:tcPr>
          <w:p>
            <w:pPr>
              <w:pStyle w:val="14"/>
              <w:adjustRightInd w:val="0"/>
              <w:snapToGrid w:val="0"/>
              <w:ind w:firstLine="0" w:firstLineChars="0"/>
              <w:jc w:val="left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个体挑战：在熟练掌握在平地、空旷地面手脚协调地跑动的要领基础上，尝试在场地上设置障碍。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团队合作：创设有趣的场景，如山坡、小路等，幼儿尝试在有障碍物或有坡度的场地接力跑，激发幼儿的运动兴趣。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亲子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活动</w:t>
            </w:r>
          </w:p>
        </w:tc>
        <w:tc>
          <w:tcPr>
            <w:tcW w:w="1129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认知类：通过绘本《跑跑镇》，帮助幼儿了解在不同方向跑动过程中，注意观察，避免碰撞。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实践类：家长和幼儿一起玩老鹰捉小鸡的游戏，从而发展向不同方向快速跑的能力。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课后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反思</w:t>
            </w:r>
          </w:p>
        </w:tc>
        <w:tc>
          <w:tcPr>
            <w:tcW w:w="1129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 xml:space="preserve">       本次活动中，孩子们扮成小兔宝宝，帮助兔妈妈运送水果，大家的参与度很高，能够在运送中手脚协调地跑动，并能将水果送进对应的水果筐。作为教师，教师的站位很重要，在“初到果园”时，孩子们的目光被水果卡片吸引住了，教师应注意自己的站位，让孩子们和卡片保持一定的距离，或让孩子们围坐在一起再说明游戏规则。</w:t>
            </w:r>
          </w:p>
        </w:tc>
      </w:tr>
    </w:tbl>
    <w:p>
      <w:pPr>
        <w:rPr>
          <w:i/>
          <w:iCs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08" w:num="1"/>
          <w:docGrid w:type="lines" w:linePitch="312" w:charSpace="0"/>
        </w:sectPr>
      </w:pPr>
    </w:p>
    <w:p>
      <w:pPr>
        <w:rPr>
          <w:rFonts w:hint="default" w:eastAsiaTheme="minorEastAsia"/>
          <w:b/>
          <w:bCs/>
          <w:i/>
          <w:iCs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5793105</wp:posOffset>
            </wp:positionH>
            <wp:positionV relativeFrom="paragraph">
              <wp:posOffset>389255</wp:posOffset>
            </wp:positionV>
            <wp:extent cx="2856230" cy="2142490"/>
            <wp:effectExtent l="0" t="0" r="1270" b="3810"/>
            <wp:wrapSquare wrapText="bothSides"/>
            <wp:docPr id="6" name="图片 6" descr="IMG_9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98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384175</wp:posOffset>
            </wp:positionV>
            <wp:extent cx="2853690" cy="2140585"/>
            <wp:effectExtent l="0" t="0" r="3810" b="5715"/>
            <wp:wrapSquare wrapText="bothSides"/>
            <wp:docPr id="3" name="图片 3" descr="IMG_9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98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活动照片：</w:t>
      </w:r>
      <w:bookmarkStart w:id="0" w:name="_GoBack"/>
      <w:bookmarkEnd w:id="0"/>
      <w:r>
        <w:rPr>
          <w:rFonts w:hint="eastAsia" w:eastAsiaTheme="minorEastAsia"/>
          <w:i/>
          <w:i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2805430" cy="2105660"/>
            <wp:effectExtent l="0" t="0" r="1270" b="2540"/>
            <wp:wrapSquare wrapText="bothSides"/>
            <wp:docPr id="1" name="图片 1" descr="IMG_9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84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Theme="minorEastAsia"/>
          <w:i w:val="0"/>
          <w:iCs w:val="0"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</w:p>
    <w:p>
      <w:pPr>
        <w:rPr>
          <w:rFonts w:hint="default" w:eastAsiaTheme="minorEastAsia"/>
          <w:i/>
          <w:iCs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40"/>
          <w:lang w:val="en-US" w:eastAsia="zh-CN"/>
        </w:rPr>
        <w:t>观察记录表：</w:t>
      </w:r>
    </w:p>
    <w:p>
      <w:pPr>
        <w:rPr>
          <w:rFonts w:hint="default" w:eastAsiaTheme="minorEastAsia"/>
          <w:i/>
          <w:iCs/>
          <w:lang w:val="en-US" w:eastAsia="zh-CN"/>
        </w:rPr>
      </w:pPr>
      <w:r>
        <w:rPr>
          <w:rFonts w:hint="default" w:eastAsiaTheme="minorEastAsia"/>
          <w:i/>
          <w:iCs/>
          <w:lang w:val="en-US" w:eastAsia="zh-CN"/>
        </w:rPr>
        <w:drawing>
          <wp:inline distT="0" distB="0" distL="114300" distR="114300">
            <wp:extent cx="2755265" cy="3672205"/>
            <wp:effectExtent l="0" t="0" r="635" b="1079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i/>
          <w:iCs/>
          <w:lang w:val="en-US" w:eastAsia="zh-CN"/>
        </w:rPr>
        <w:t xml:space="preserve">   </w:t>
      </w:r>
      <w:r>
        <w:rPr>
          <w:rFonts w:hint="default" w:eastAsiaTheme="minorEastAsia"/>
          <w:i/>
          <w:iCs/>
          <w:lang w:val="en-US" w:eastAsia="zh-CN"/>
        </w:rPr>
        <w:drawing>
          <wp:inline distT="0" distB="0" distL="114300" distR="114300">
            <wp:extent cx="2761615" cy="3683000"/>
            <wp:effectExtent l="0" t="0" r="6985" b="0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i/>
          <w:iCs/>
          <w:lang w:val="en-US" w:eastAsia="zh-CN"/>
        </w:rPr>
        <w:t xml:space="preserve">   </w:t>
      </w:r>
      <w:r>
        <w:rPr>
          <w:rFonts w:hint="default" w:eastAsiaTheme="minorEastAsia"/>
          <w:i/>
          <w:iCs/>
          <w:lang w:val="en-US" w:eastAsia="zh-CN"/>
        </w:rPr>
        <w:drawing>
          <wp:inline distT="0" distB="0" distL="114300" distR="114300">
            <wp:extent cx="2767330" cy="3691255"/>
            <wp:effectExtent l="0" t="0" r="1270" b="4445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69D10-F7D9-4796-A8B8-81C5587F03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7FE0F9C-F558-4266-A6BA-6EDA7FAA4F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5083BD-328B-4165-8837-4D3C8760041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F8B116-EBC9-4271-825E-BE00CCA17F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等线" w:hAnsi="等线" w:eastAsia="等线"/>
        <w:sz w:val="18"/>
        <w:szCs w:val="18"/>
      </w:rPr>
    </w:pPr>
    <w:r>
      <w:rPr>
        <w:rFonts w:hint="eastAsia" w:ascii="等线" w:hAnsi="等线" w:eastAsia="等线"/>
        <w:sz w:val="18"/>
        <w:szCs w:val="18"/>
      </w:rPr>
      <w:t>Know</w:t>
    </w:r>
    <w:r>
      <w:rPr>
        <w:rFonts w:ascii="等线" w:hAnsi="等线" w:eastAsia="等线"/>
        <w:sz w:val="18"/>
        <w:szCs w:val="18"/>
      </w:rPr>
      <w:t xml:space="preserve"> it         Do it        Love it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/>
        <w:sz w:val="18"/>
        <w:szCs w:val="18"/>
      </w:rPr>
    </w:pPr>
    <w:r>
      <w:rPr>
        <w:rFonts w:hint="eastAsia" w:ascii="楷体" w:hAnsi="楷体" w:eastAsia="楷体"/>
        <w:b/>
        <w:szCs w:val="21"/>
      </w:rPr>
      <w:t>懂运动文化·有运动能力·热衷于运动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4B1C2"/>
    <w:multiLevelType w:val="singleLevel"/>
    <w:tmpl w:val="7134B1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ODMxYTE0ZTc0ZGU3Y2QwODc3MzYzN2Q1YmNiM2EifQ=="/>
    <w:docVar w:name="KSO_WPS_MARK_KEY" w:val="918037ff-4ea5-400c-8cdf-0e89b70440a1"/>
  </w:docVars>
  <w:rsids>
    <w:rsidRoot w:val="00C5429E"/>
    <w:rsid w:val="00025AF1"/>
    <w:rsid w:val="0003491B"/>
    <w:rsid w:val="000F56DB"/>
    <w:rsid w:val="00102AD8"/>
    <w:rsid w:val="00106BEE"/>
    <w:rsid w:val="00124039"/>
    <w:rsid w:val="001676A7"/>
    <w:rsid w:val="001D1647"/>
    <w:rsid w:val="001F3222"/>
    <w:rsid w:val="00206E46"/>
    <w:rsid w:val="00224DC5"/>
    <w:rsid w:val="002A431A"/>
    <w:rsid w:val="002B3CB2"/>
    <w:rsid w:val="002D16C7"/>
    <w:rsid w:val="002E0D7F"/>
    <w:rsid w:val="002E4F69"/>
    <w:rsid w:val="00371BBE"/>
    <w:rsid w:val="003740B7"/>
    <w:rsid w:val="003958C8"/>
    <w:rsid w:val="003C558F"/>
    <w:rsid w:val="003E39F7"/>
    <w:rsid w:val="003F5C76"/>
    <w:rsid w:val="0040541A"/>
    <w:rsid w:val="004119CE"/>
    <w:rsid w:val="00422A27"/>
    <w:rsid w:val="004237A4"/>
    <w:rsid w:val="00425489"/>
    <w:rsid w:val="00426680"/>
    <w:rsid w:val="0044461A"/>
    <w:rsid w:val="00470FE4"/>
    <w:rsid w:val="00474646"/>
    <w:rsid w:val="00497B58"/>
    <w:rsid w:val="004A5CB7"/>
    <w:rsid w:val="004E69E6"/>
    <w:rsid w:val="00514306"/>
    <w:rsid w:val="0053282C"/>
    <w:rsid w:val="005540E4"/>
    <w:rsid w:val="0056181F"/>
    <w:rsid w:val="005B5314"/>
    <w:rsid w:val="005C3234"/>
    <w:rsid w:val="005D15A8"/>
    <w:rsid w:val="005D1957"/>
    <w:rsid w:val="005D4750"/>
    <w:rsid w:val="005F7AEB"/>
    <w:rsid w:val="006873F8"/>
    <w:rsid w:val="006A5406"/>
    <w:rsid w:val="00746945"/>
    <w:rsid w:val="00774081"/>
    <w:rsid w:val="00790F78"/>
    <w:rsid w:val="007955A6"/>
    <w:rsid w:val="007B70AF"/>
    <w:rsid w:val="007D127D"/>
    <w:rsid w:val="00817345"/>
    <w:rsid w:val="0085106A"/>
    <w:rsid w:val="008808CE"/>
    <w:rsid w:val="00881295"/>
    <w:rsid w:val="00883684"/>
    <w:rsid w:val="0093128F"/>
    <w:rsid w:val="00981841"/>
    <w:rsid w:val="009B4805"/>
    <w:rsid w:val="009E275A"/>
    <w:rsid w:val="009E7520"/>
    <w:rsid w:val="009F2307"/>
    <w:rsid w:val="009F761F"/>
    <w:rsid w:val="00A02D6F"/>
    <w:rsid w:val="00A40681"/>
    <w:rsid w:val="00A53E04"/>
    <w:rsid w:val="00AC501B"/>
    <w:rsid w:val="00AC6097"/>
    <w:rsid w:val="00AC73CC"/>
    <w:rsid w:val="00AD08C5"/>
    <w:rsid w:val="00AD7C04"/>
    <w:rsid w:val="00AE0B33"/>
    <w:rsid w:val="00AE7D4F"/>
    <w:rsid w:val="00B40DAE"/>
    <w:rsid w:val="00B4521F"/>
    <w:rsid w:val="00B4629C"/>
    <w:rsid w:val="00BF6604"/>
    <w:rsid w:val="00C4566F"/>
    <w:rsid w:val="00C5429E"/>
    <w:rsid w:val="00CA21A8"/>
    <w:rsid w:val="00CC6249"/>
    <w:rsid w:val="00CF6645"/>
    <w:rsid w:val="00D11C25"/>
    <w:rsid w:val="00D51773"/>
    <w:rsid w:val="00D67343"/>
    <w:rsid w:val="00DB6336"/>
    <w:rsid w:val="00DB7D96"/>
    <w:rsid w:val="00DC01F6"/>
    <w:rsid w:val="00DC2D53"/>
    <w:rsid w:val="00DC3D1E"/>
    <w:rsid w:val="00DC4422"/>
    <w:rsid w:val="00DD6D86"/>
    <w:rsid w:val="00E02B16"/>
    <w:rsid w:val="00E2164D"/>
    <w:rsid w:val="00E572DB"/>
    <w:rsid w:val="00E628A5"/>
    <w:rsid w:val="00E6762E"/>
    <w:rsid w:val="00E909D5"/>
    <w:rsid w:val="00E90EAE"/>
    <w:rsid w:val="00EC2FA1"/>
    <w:rsid w:val="00F452E3"/>
    <w:rsid w:val="00F45B6E"/>
    <w:rsid w:val="00F47B59"/>
    <w:rsid w:val="00FA4929"/>
    <w:rsid w:val="00FA6345"/>
    <w:rsid w:val="00FB2E6D"/>
    <w:rsid w:val="00FB438B"/>
    <w:rsid w:val="00FB612D"/>
    <w:rsid w:val="00FD78DC"/>
    <w:rsid w:val="00FF2075"/>
    <w:rsid w:val="02D00703"/>
    <w:rsid w:val="030E7E36"/>
    <w:rsid w:val="03353AE4"/>
    <w:rsid w:val="04567C2F"/>
    <w:rsid w:val="04C80FCF"/>
    <w:rsid w:val="050D2A9B"/>
    <w:rsid w:val="055F7AE3"/>
    <w:rsid w:val="056A1C9B"/>
    <w:rsid w:val="05726DA2"/>
    <w:rsid w:val="05D11D1B"/>
    <w:rsid w:val="07464596"/>
    <w:rsid w:val="076013A0"/>
    <w:rsid w:val="07CF503D"/>
    <w:rsid w:val="085257CC"/>
    <w:rsid w:val="08A7404F"/>
    <w:rsid w:val="08B30855"/>
    <w:rsid w:val="09070C2B"/>
    <w:rsid w:val="099461F1"/>
    <w:rsid w:val="09B16C3F"/>
    <w:rsid w:val="0B30530E"/>
    <w:rsid w:val="0B4B5CE1"/>
    <w:rsid w:val="0B8B296C"/>
    <w:rsid w:val="0D330BC5"/>
    <w:rsid w:val="0D374B59"/>
    <w:rsid w:val="0DDB0319"/>
    <w:rsid w:val="0DE96F59"/>
    <w:rsid w:val="0E220C07"/>
    <w:rsid w:val="0F2B249C"/>
    <w:rsid w:val="10637A6B"/>
    <w:rsid w:val="12396910"/>
    <w:rsid w:val="12EE0C10"/>
    <w:rsid w:val="138471D7"/>
    <w:rsid w:val="147F1599"/>
    <w:rsid w:val="15337601"/>
    <w:rsid w:val="164C070E"/>
    <w:rsid w:val="167B67D1"/>
    <w:rsid w:val="16C43D37"/>
    <w:rsid w:val="16C94348"/>
    <w:rsid w:val="174C7453"/>
    <w:rsid w:val="17A4103D"/>
    <w:rsid w:val="17C23C22"/>
    <w:rsid w:val="189F15B2"/>
    <w:rsid w:val="19122FD7"/>
    <w:rsid w:val="195E521C"/>
    <w:rsid w:val="19F02B82"/>
    <w:rsid w:val="1AE16257"/>
    <w:rsid w:val="1B7B0307"/>
    <w:rsid w:val="1B9D4D41"/>
    <w:rsid w:val="1BB33EA9"/>
    <w:rsid w:val="1BB34E33"/>
    <w:rsid w:val="1C34594F"/>
    <w:rsid w:val="1CC45CDD"/>
    <w:rsid w:val="1D6B6EF8"/>
    <w:rsid w:val="1D761665"/>
    <w:rsid w:val="1E4D0219"/>
    <w:rsid w:val="1FA3607E"/>
    <w:rsid w:val="1FF77938"/>
    <w:rsid w:val="1FFE1506"/>
    <w:rsid w:val="20C14EF8"/>
    <w:rsid w:val="21556294"/>
    <w:rsid w:val="21634FC4"/>
    <w:rsid w:val="21845A3B"/>
    <w:rsid w:val="247919E2"/>
    <w:rsid w:val="256A441E"/>
    <w:rsid w:val="2587114E"/>
    <w:rsid w:val="25CF26EF"/>
    <w:rsid w:val="282317CB"/>
    <w:rsid w:val="28A51D7B"/>
    <w:rsid w:val="28C00F96"/>
    <w:rsid w:val="28C759B8"/>
    <w:rsid w:val="2B0675CC"/>
    <w:rsid w:val="2B941556"/>
    <w:rsid w:val="2BAB10D3"/>
    <w:rsid w:val="2BBD04C8"/>
    <w:rsid w:val="2C7933F9"/>
    <w:rsid w:val="2CA12ECD"/>
    <w:rsid w:val="2D0F01B1"/>
    <w:rsid w:val="2D8E211C"/>
    <w:rsid w:val="2DC16AF6"/>
    <w:rsid w:val="2DF30560"/>
    <w:rsid w:val="2E847E11"/>
    <w:rsid w:val="2F3A539A"/>
    <w:rsid w:val="2F68074A"/>
    <w:rsid w:val="2F772EBE"/>
    <w:rsid w:val="3095731D"/>
    <w:rsid w:val="30B17512"/>
    <w:rsid w:val="311F77F6"/>
    <w:rsid w:val="31321010"/>
    <w:rsid w:val="321C156D"/>
    <w:rsid w:val="32CC6C2F"/>
    <w:rsid w:val="330371E7"/>
    <w:rsid w:val="338B2715"/>
    <w:rsid w:val="33A266DA"/>
    <w:rsid w:val="33EA3E24"/>
    <w:rsid w:val="34DB5DB9"/>
    <w:rsid w:val="3599165E"/>
    <w:rsid w:val="35A9702C"/>
    <w:rsid w:val="35FC0E82"/>
    <w:rsid w:val="364F6882"/>
    <w:rsid w:val="36881A0D"/>
    <w:rsid w:val="37AE217C"/>
    <w:rsid w:val="38390CFC"/>
    <w:rsid w:val="383F3820"/>
    <w:rsid w:val="384B7C8E"/>
    <w:rsid w:val="388C5033"/>
    <w:rsid w:val="38BD11AE"/>
    <w:rsid w:val="38E011F8"/>
    <w:rsid w:val="39B97715"/>
    <w:rsid w:val="3AE262A3"/>
    <w:rsid w:val="3AEA6C7F"/>
    <w:rsid w:val="3C231CBC"/>
    <w:rsid w:val="3CC85BDD"/>
    <w:rsid w:val="3CDE78BE"/>
    <w:rsid w:val="3D1B0088"/>
    <w:rsid w:val="3D864BBD"/>
    <w:rsid w:val="3DEB1180"/>
    <w:rsid w:val="3E0265FA"/>
    <w:rsid w:val="3F497D84"/>
    <w:rsid w:val="3F8609A3"/>
    <w:rsid w:val="401E7324"/>
    <w:rsid w:val="406227B1"/>
    <w:rsid w:val="40B67C4A"/>
    <w:rsid w:val="414F176A"/>
    <w:rsid w:val="42013590"/>
    <w:rsid w:val="427E2307"/>
    <w:rsid w:val="434C0802"/>
    <w:rsid w:val="43D53BB6"/>
    <w:rsid w:val="44824F71"/>
    <w:rsid w:val="45B50693"/>
    <w:rsid w:val="45C078CD"/>
    <w:rsid w:val="45CF6AC5"/>
    <w:rsid w:val="45EA7CB3"/>
    <w:rsid w:val="46D43092"/>
    <w:rsid w:val="4760647F"/>
    <w:rsid w:val="47885958"/>
    <w:rsid w:val="478F0D13"/>
    <w:rsid w:val="48462E5D"/>
    <w:rsid w:val="4997621F"/>
    <w:rsid w:val="4A0965AB"/>
    <w:rsid w:val="4A2706E1"/>
    <w:rsid w:val="4AFB201B"/>
    <w:rsid w:val="4B092817"/>
    <w:rsid w:val="4B2C5BC9"/>
    <w:rsid w:val="4B2D446C"/>
    <w:rsid w:val="4B83220F"/>
    <w:rsid w:val="4C043151"/>
    <w:rsid w:val="4C5B7215"/>
    <w:rsid w:val="4D711FF0"/>
    <w:rsid w:val="4DA041F8"/>
    <w:rsid w:val="4DBB5782"/>
    <w:rsid w:val="4DCC4176"/>
    <w:rsid w:val="4DD359A0"/>
    <w:rsid w:val="4E1C59F9"/>
    <w:rsid w:val="4E906E82"/>
    <w:rsid w:val="4EE74A86"/>
    <w:rsid w:val="4FAC0CFF"/>
    <w:rsid w:val="5160486D"/>
    <w:rsid w:val="5196484B"/>
    <w:rsid w:val="520420FD"/>
    <w:rsid w:val="535962CF"/>
    <w:rsid w:val="53713ADE"/>
    <w:rsid w:val="53A2524A"/>
    <w:rsid w:val="53ED07AB"/>
    <w:rsid w:val="54A85D17"/>
    <w:rsid w:val="54F046E9"/>
    <w:rsid w:val="553A751A"/>
    <w:rsid w:val="56252250"/>
    <w:rsid w:val="562811CF"/>
    <w:rsid w:val="56874F5D"/>
    <w:rsid w:val="57007337"/>
    <w:rsid w:val="5725685E"/>
    <w:rsid w:val="5733704C"/>
    <w:rsid w:val="573464FB"/>
    <w:rsid w:val="57C36748"/>
    <w:rsid w:val="57F16C7F"/>
    <w:rsid w:val="588658A1"/>
    <w:rsid w:val="59CF0A40"/>
    <w:rsid w:val="59E62E51"/>
    <w:rsid w:val="59EF7A4C"/>
    <w:rsid w:val="5A822151"/>
    <w:rsid w:val="5B265683"/>
    <w:rsid w:val="5C020145"/>
    <w:rsid w:val="5C3248BA"/>
    <w:rsid w:val="5C383BEE"/>
    <w:rsid w:val="5C817AB3"/>
    <w:rsid w:val="5EBE09F9"/>
    <w:rsid w:val="5EC855AE"/>
    <w:rsid w:val="5FBE7D8F"/>
    <w:rsid w:val="604A4163"/>
    <w:rsid w:val="60E674DF"/>
    <w:rsid w:val="61BC1174"/>
    <w:rsid w:val="61CA2704"/>
    <w:rsid w:val="62637A9F"/>
    <w:rsid w:val="628F4244"/>
    <w:rsid w:val="62CE37FD"/>
    <w:rsid w:val="6326232D"/>
    <w:rsid w:val="63D77E29"/>
    <w:rsid w:val="63FFFD1F"/>
    <w:rsid w:val="642A27ED"/>
    <w:rsid w:val="64746D20"/>
    <w:rsid w:val="64846806"/>
    <w:rsid w:val="654A7C94"/>
    <w:rsid w:val="66CA6024"/>
    <w:rsid w:val="66D65061"/>
    <w:rsid w:val="66E75E1D"/>
    <w:rsid w:val="671F55B7"/>
    <w:rsid w:val="675B243F"/>
    <w:rsid w:val="675E26EC"/>
    <w:rsid w:val="67AD2B07"/>
    <w:rsid w:val="67E8131A"/>
    <w:rsid w:val="686A1635"/>
    <w:rsid w:val="6884016A"/>
    <w:rsid w:val="68923374"/>
    <w:rsid w:val="68BB130F"/>
    <w:rsid w:val="691416DD"/>
    <w:rsid w:val="6A044156"/>
    <w:rsid w:val="6A3B63DF"/>
    <w:rsid w:val="6A415FAB"/>
    <w:rsid w:val="6A8066FA"/>
    <w:rsid w:val="6A821DF7"/>
    <w:rsid w:val="6AC96B81"/>
    <w:rsid w:val="6B7011F1"/>
    <w:rsid w:val="6B860732"/>
    <w:rsid w:val="6BF3491C"/>
    <w:rsid w:val="6BFE3795"/>
    <w:rsid w:val="6CA70739"/>
    <w:rsid w:val="6D9179AA"/>
    <w:rsid w:val="6E3EB9C5"/>
    <w:rsid w:val="6E8B4B4F"/>
    <w:rsid w:val="6E974B10"/>
    <w:rsid w:val="6F406167"/>
    <w:rsid w:val="6F6C1A26"/>
    <w:rsid w:val="70205176"/>
    <w:rsid w:val="70843425"/>
    <w:rsid w:val="708C49F2"/>
    <w:rsid w:val="717E626A"/>
    <w:rsid w:val="71DF5EE8"/>
    <w:rsid w:val="724B3999"/>
    <w:rsid w:val="736E38C8"/>
    <w:rsid w:val="73FBD8F2"/>
    <w:rsid w:val="74843EF7"/>
    <w:rsid w:val="74AF0AA4"/>
    <w:rsid w:val="753D7770"/>
    <w:rsid w:val="75941DE4"/>
    <w:rsid w:val="75ED062E"/>
    <w:rsid w:val="764C6175"/>
    <w:rsid w:val="76611108"/>
    <w:rsid w:val="76730639"/>
    <w:rsid w:val="76BF646F"/>
    <w:rsid w:val="77176BA7"/>
    <w:rsid w:val="77927B05"/>
    <w:rsid w:val="77996CC0"/>
    <w:rsid w:val="77AA30EB"/>
    <w:rsid w:val="78AF7C3A"/>
    <w:rsid w:val="79767E48"/>
    <w:rsid w:val="79FD2500"/>
    <w:rsid w:val="7A0329C4"/>
    <w:rsid w:val="7A6115EB"/>
    <w:rsid w:val="7B7900AD"/>
    <w:rsid w:val="7C6D4277"/>
    <w:rsid w:val="7D3702E5"/>
    <w:rsid w:val="7D74A9F6"/>
    <w:rsid w:val="7DEF49BD"/>
    <w:rsid w:val="7DF43F04"/>
    <w:rsid w:val="7DFC623F"/>
    <w:rsid w:val="7E3E236F"/>
    <w:rsid w:val="7E7A4B80"/>
    <w:rsid w:val="7FBD30A7"/>
    <w:rsid w:val="9FBD3FFB"/>
    <w:rsid w:val="D7F99E35"/>
    <w:rsid w:val="DBB6B5AD"/>
    <w:rsid w:val="DFFFB400"/>
    <w:rsid w:val="E3712650"/>
    <w:rsid w:val="EFF943B4"/>
    <w:rsid w:val="FAB3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7">
    <w:name w:val="annotation subject"/>
    <w:basedOn w:val="2"/>
    <w:next w:val="2"/>
    <w:link w:val="12"/>
    <w:qFormat/>
    <w:uiPriority w:val="0"/>
    <w:rPr>
      <w:b/>
      <w:bCs/>
    </w:rPr>
  </w:style>
  <w:style w:type="character" w:styleId="10">
    <w:name w:val="annotation reference"/>
    <w:qFormat/>
    <w:uiPriority w:val="0"/>
    <w:rPr>
      <w:sz w:val="21"/>
      <w:szCs w:val="21"/>
    </w:rPr>
  </w:style>
  <w:style w:type="paragraph" w:customStyle="1" w:styleId="11">
    <w:name w:val="修订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主题 字符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13">
    <w:name w:val="Revision"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文字 字符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批注框文本 字符"/>
    <w:link w:val="3"/>
    <w:qFormat/>
    <w:uiPriority w:val="0"/>
    <w:rPr>
      <w:rFonts w:ascii="宋体" w:hAnsi="Calibri" w:cs="Times New Roman"/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2014</Words>
  <Characters>2063</Characters>
  <Lines>16</Lines>
  <Paragraphs>4</Paragraphs>
  <TotalTime>1</TotalTime>
  <ScaleCrop>false</ScaleCrop>
  <LinksUpToDate>false</LinksUpToDate>
  <CharactersWithSpaces>2160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2023-11-02T04:38:00Z</dcterms:created>
  <dc:creator>胡一茹</dc:creator>
  <cp:lastModifiedBy>hp</cp:lastModifiedBy>
  <dcterms:modified xsi:type="dcterms:W3CDTF">2024-01-04T04:51:48Z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442B6BA6C7AD465C9BB916E99B183645</vt:lpwstr>
  </property>
</Properties>
</file>