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E3A8E" w14:textId="77777777" w:rsidR="00600221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常州市新北区新桥街道中心幼儿园（新龙园区）周日活动安排</w:t>
      </w:r>
    </w:p>
    <w:p w14:paraId="39790C17" w14:textId="7D879966" w:rsidR="00600221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C972E4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5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十八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615"/>
      </w:tblGrid>
      <w:tr w:rsidR="00600221" w14:paraId="6C848CCC" w14:textId="77777777">
        <w:trPr>
          <w:cantSplit/>
          <w:trHeight w:val="2013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3D1922A" w14:textId="77777777" w:rsidR="00600221" w:rsidRDefault="00000000">
            <w:pPr>
              <w:pStyle w:val="a3"/>
              <w:spacing w:after="0" w:line="280" w:lineRule="exact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本周主题：</w:t>
            </w:r>
          </w:p>
          <w:p w14:paraId="49E13DDC" w14:textId="77777777" w:rsidR="00600221" w:rsidRDefault="00000000">
            <w:pPr>
              <w:pStyle w:val="a3"/>
              <w:spacing w:after="0" w:line="280" w:lineRule="exact"/>
              <w:rPr>
                <w:rFonts w:asciiTheme="majorEastAsia" w:eastAsiaTheme="majorEastAsia" w:hAnsiTheme="maj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ajorEastAsia" w:hint="eastAsia"/>
                <w:b/>
                <w:kern w:val="2"/>
                <w:sz w:val="21"/>
                <w:szCs w:val="21"/>
              </w:rPr>
              <w:t>冬天到(一）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0EEA46" w14:textId="77777777" w:rsidR="00600221" w:rsidRDefault="00000000" w:rsidP="00C972E4">
            <w:pPr>
              <w:spacing w:line="320" w:lineRule="exact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 xml:space="preserve">幼儿基础分析： </w:t>
            </w:r>
          </w:p>
          <w:p w14:paraId="143E78F7" w14:textId="77777777" w:rsidR="00600221" w:rsidRPr="00C972E4" w:rsidRDefault="00000000" w:rsidP="00C972E4">
            <w:pPr>
              <w:spacing w:line="320" w:lineRule="exact"/>
              <w:ind w:firstLineChars="200" w:firstLine="420"/>
              <w:rPr>
                <w:rFonts w:ascii="宋体" w:hAnsi="宋体"/>
                <w:bCs/>
                <w:szCs w:val="21"/>
              </w:rPr>
            </w:pPr>
            <w:r w:rsidRPr="00C972E4">
              <w:rPr>
                <w:rFonts w:ascii="宋体" w:hAnsi="宋体" w:hint="eastAsia"/>
                <w:bCs/>
                <w:szCs w:val="21"/>
              </w:rPr>
              <w:t>随着冬天的到来，天气越来越冷，孩子们也感受到了冬天显著的变化：86.4%的幼儿早晨上学的路上会发现地面</w:t>
            </w:r>
            <w:r w:rsidRPr="00C972E4">
              <w:rPr>
                <w:rFonts w:ascii="宋体" w:hAnsi="宋体" w:cs="宋体" w:hint="eastAsia"/>
                <w:szCs w:val="21"/>
              </w:rPr>
              <w:t>出现冰冻；95.6%的幼儿发现冬天有些大树都光秃秃的；90.6%的幼儿出门的时候会戴上帽子和围巾，因为感觉风吹在脸上很冷；45.6%的幼儿发现有些小动物都不怎么出来活动了……</w:t>
            </w:r>
            <w:r w:rsidRPr="00C972E4">
              <w:rPr>
                <w:rFonts w:asciiTheme="minorEastAsia" w:eastAsiaTheme="minorEastAsia" w:hAnsiTheme="minorEastAsia" w:cstheme="minorEastAsia" w:hint="eastAsia"/>
                <w:szCs w:val="21"/>
              </w:rPr>
              <w:t>孩子们感受到冬爷爷悄悄地来到了我们的身边。</w:t>
            </w:r>
          </w:p>
          <w:p w14:paraId="3BB36709" w14:textId="77777777" w:rsidR="00600221" w:rsidRDefault="00000000" w:rsidP="00C972E4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C972E4">
              <w:rPr>
                <w:rFonts w:ascii="宋体" w:hAnsi="宋体" w:cs="宋体" w:hint="eastAsia"/>
                <w:szCs w:val="21"/>
              </w:rPr>
              <w:t>冬天的到来，孩子们自然而然地感受到气候的变冷，周围环境的变化。因此本周我们从幼儿的感受和观察发现入手，通过对冬天的环境和温度的变化，引导幼儿初步感知冬季最基本的特征，知道冬天是寒冷的。</w:t>
            </w:r>
          </w:p>
        </w:tc>
      </w:tr>
      <w:tr w:rsidR="00600221" w14:paraId="7A52957B" w14:textId="77777777">
        <w:trPr>
          <w:cantSplit/>
          <w:trHeight w:val="684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1A67B8" w14:textId="77777777" w:rsidR="00600221" w:rsidRDefault="00600221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09D030" w14:textId="77777777" w:rsidR="00600221" w:rsidRDefault="00000000" w:rsidP="00C972E4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3784B32E" w14:textId="77777777" w:rsidR="00600221" w:rsidRDefault="00000000" w:rsidP="00C972E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</w:rPr>
              <w:t>初步感知冬季最基本的特征，感受冬天的寒冷。</w:t>
            </w:r>
          </w:p>
          <w:p w14:paraId="78DABB5B" w14:textId="77777777" w:rsidR="00600221" w:rsidRDefault="00000000" w:rsidP="00C972E4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hint="eastAsia"/>
              </w:rPr>
              <w:t>体验季节的变化，能用较清楚的语言描述自己的观察和体验。</w:t>
            </w:r>
          </w:p>
        </w:tc>
      </w:tr>
      <w:tr w:rsidR="00600221" w14:paraId="267AFBDF" w14:textId="77777777">
        <w:trPr>
          <w:cantSplit/>
          <w:trHeight w:val="1805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809A" w14:textId="77777777" w:rsidR="00600221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B6398" w14:textId="77777777" w:rsidR="00600221" w:rsidRPr="00C972E4" w:rsidRDefault="00000000" w:rsidP="00C972E4">
            <w:pPr>
              <w:spacing w:line="320" w:lineRule="exact"/>
              <w:jc w:val="left"/>
              <w:rPr>
                <w:b/>
                <w:bCs/>
                <w:szCs w:val="21"/>
              </w:rPr>
            </w:pPr>
            <w:r w:rsidRPr="00C972E4">
              <w:rPr>
                <w:rFonts w:hint="eastAsia"/>
                <w:b/>
                <w:bCs/>
                <w:szCs w:val="21"/>
              </w:rPr>
              <w:t>区域环境</w:t>
            </w:r>
            <w:r w:rsidRPr="00C972E4">
              <w:rPr>
                <w:b/>
                <w:bCs/>
                <w:szCs w:val="21"/>
              </w:rPr>
              <w:t>：</w:t>
            </w:r>
          </w:p>
          <w:p w14:paraId="57A89B47" w14:textId="77777777" w:rsidR="00600221" w:rsidRPr="00C972E4" w:rsidRDefault="00000000" w:rsidP="00C972E4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 w:rsidRPr="00C972E4">
              <w:rPr>
                <w:rFonts w:asciiTheme="minorEastAsia" w:eastAsiaTheme="minorEastAsia" w:hAnsiTheme="minorEastAsia"/>
                <w:szCs w:val="21"/>
              </w:rPr>
              <w:t>1</w:t>
            </w:r>
            <w:r w:rsidRPr="00C972E4">
              <w:rPr>
                <w:rFonts w:asciiTheme="minorEastAsia" w:eastAsiaTheme="minorEastAsia" w:hAnsiTheme="minorEastAsia" w:hint="eastAsia"/>
                <w:szCs w:val="21"/>
              </w:rPr>
              <w:t>创设《冬天到》主题氛围环境，</w:t>
            </w:r>
            <w:r w:rsidRPr="00C972E4">
              <w:rPr>
                <w:rFonts w:ascii="宋体" w:hAnsi="宋体" w:cs="宋体" w:hint="eastAsia"/>
                <w:szCs w:val="21"/>
              </w:rPr>
              <w:t>请家长和孩子一起寻找冬天，从植物、动物、人们中感受冬天；张贴《我找到的冬天》记录纸，供幼儿观赏。</w:t>
            </w:r>
          </w:p>
          <w:p w14:paraId="7A59E38F" w14:textId="77777777" w:rsidR="00600221" w:rsidRPr="00C972E4" w:rsidRDefault="00000000" w:rsidP="00C972E4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72E4">
              <w:rPr>
                <w:rFonts w:asciiTheme="minorEastAsia" w:eastAsiaTheme="minorEastAsia" w:hAnsiTheme="minorEastAsia" w:hint="eastAsia"/>
                <w:szCs w:val="21"/>
              </w:rPr>
              <w:t>2.美工区</w:t>
            </w:r>
            <w:r w:rsidRPr="00C972E4">
              <w:rPr>
                <w:rFonts w:ascii="宋体" w:hAnsi="宋体" w:cs="宋体" w:hint="eastAsia"/>
                <w:szCs w:val="21"/>
              </w:rPr>
              <w:t>提供纸盘、毛根、纸芯筒、彩纸、彩泥等，供幼儿进行小雪人和彩旗等活动。</w:t>
            </w:r>
          </w:p>
          <w:p w14:paraId="657BCCF3" w14:textId="77777777" w:rsidR="00600221" w:rsidRPr="00C972E4" w:rsidRDefault="00000000" w:rsidP="00C972E4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972E4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C972E4">
              <w:rPr>
                <w:rFonts w:asciiTheme="minorEastAsia" w:eastAsiaTheme="minorEastAsia" w:hAnsiTheme="minorEastAsia" w:hint="eastAsia"/>
                <w:szCs w:val="21"/>
              </w:rPr>
              <w:t>图书角</w:t>
            </w:r>
            <w:r w:rsidRPr="00C972E4">
              <w:rPr>
                <w:rFonts w:asciiTheme="minorEastAsia" w:eastAsiaTheme="minorEastAsia" w:hAnsiTheme="minorEastAsia" w:cs="宋体" w:hint="eastAsia"/>
                <w:szCs w:val="21"/>
              </w:rPr>
              <w:t>投放绘本</w:t>
            </w:r>
            <w:r w:rsidRPr="00C972E4">
              <w:rPr>
                <w:rFonts w:ascii="宋体" w:hAnsi="宋体" w:cs="宋体" w:hint="eastAsia"/>
                <w:szCs w:val="21"/>
              </w:rPr>
              <w:t>《雪人》、</w:t>
            </w:r>
            <w:r w:rsidRPr="00C972E4">
              <w:rPr>
                <w:rFonts w:ascii="宋体" w:hAnsi="宋体" w:cs="宋体"/>
                <w:szCs w:val="21"/>
              </w:rPr>
              <w:t>《</w:t>
            </w:r>
            <w:r w:rsidRPr="00C972E4">
              <w:rPr>
                <w:rFonts w:ascii="宋体" w:hAnsi="宋体" w:cs="宋体" w:hint="eastAsia"/>
                <w:szCs w:val="21"/>
              </w:rPr>
              <w:t>你好！冬天</w:t>
            </w:r>
            <w:r w:rsidRPr="00C972E4">
              <w:rPr>
                <w:rFonts w:ascii="宋体" w:hAnsi="宋体" w:cs="宋体"/>
                <w:szCs w:val="21"/>
              </w:rPr>
              <w:t>》</w:t>
            </w:r>
            <w:r w:rsidRPr="00C972E4">
              <w:rPr>
                <w:rFonts w:cs="宋体" w:hint="eastAsia"/>
                <w:szCs w:val="21"/>
              </w:rPr>
              <w:t>、</w:t>
            </w:r>
            <w:r w:rsidRPr="00C972E4">
              <w:rPr>
                <w:rFonts w:ascii="宋体" w:hAnsi="宋体" w:cs="宋体" w:hint="eastAsia"/>
                <w:szCs w:val="21"/>
              </w:rPr>
              <w:t>《冬天大发现》</w:t>
            </w:r>
            <w:r w:rsidRPr="00C972E4">
              <w:rPr>
                <w:rFonts w:asciiTheme="minorEastAsia" w:eastAsiaTheme="minorEastAsia" w:hAnsiTheme="minorEastAsia" w:cs="宋体" w:hint="eastAsia"/>
                <w:szCs w:val="21"/>
              </w:rPr>
              <w:t>等，供幼儿自主阅读讲述。</w:t>
            </w:r>
          </w:p>
          <w:p w14:paraId="5972649C" w14:textId="77777777" w:rsidR="00600221" w:rsidRPr="00C972E4" w:rsidRDefault="00000000" w:rsidP="00C972E4">
            <w:pPr>
              <w:spacing w:line="320" w:lineRule="exact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 w:rsidRPr="00C972E4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C972E4">
              <w:rPr>
                <w:rFonts w:asciiTheme="minorEastAsia" w:eastAsiaTheme="minorEastAsia" w:hAnsiTheme="minorEastAsia"/>
                <w:szCs w:val="21"/>
              </w:rPr>
              <w:t>.</w:t>
            </w:r>
            <w:r w:rsidRPr="00C972E4">
              <w:rPr>
                <w:rFonts w:asciiTheme="minorEastAsia" w:eastAsiaTheme="minorEastAsia" w:hAnsiTheme="minorEastAsia" w:cs="宋体" w:hint="eastAsia"/>
                <w:szCs w:val="21"/>
              </w:rPr>
              <w:t>娃娃家投入帽子、围巾、手套等冬天的服饰，给娃娃穿戴服饰。</w:t>
            </w:r>
          </w:p>
          <w:p w14:paraId="148AA8D0" w14:textId="77777777" w:rsidR="00600221" w:rsidRDefault="00000000" w:rsidP="00C972E4">
            <w:pPr>
              <w:spacing w:line="320" w:lineRule="exact"/>
              <w:jc w:val="left"/>
              <w:rPr>
                <w:rFonts w:asciiTheme="minorEastAsia" w:hAnsiTheme="minorEastAsia" w:cs="宋体"/>
                <w:szCs w:val="21"/>
              </w:rPr>
            </w:pPr>
            <w:r w:rsidRPr="00C972E4">
              <w:rPr>
                <w:rFonts w:asciiTheme="minorEastAsia" w:eastAsiaTheme="minorEastAsia" w:hAnsiTheme="minorEastAsia" w:cs="宋体" w:hint="eastAsia"/>
                <w:szCs w:val="21"/>
              </w:rPr>
              <w:t>5.益智区投放</w:t>
            </w:r>
            <w:r w:rsidRPr="00C972E4">
              <w:rPr>
                <w:rFonts w:ascii="宋体" w:eastAsiaTheme="minorEastAsia" w:hAnsi="宋体" w:cs="宋体" w:hint="eastAsia"/>
                <w:szCs w:val="21"/>
              </w:rPr>
              <w:t>情景图形游戏，供幼儿在情景中进行匹配。</w:t>
            </w:r>
          </w:p>
        </w:tc>
      </w:tr>
      <w:tr w:rsidR="00600221" w14:paraId="0689D472" w14:textId="77777777">
        <w:trPr>
          <w:cantSplit/>
          <w:trHeight w:val="53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D585A" w14:textId="77777777" w:rsidR="00600221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D35355" w14:textId="77777777" w:rsidR="00600221" w:rsidRDefault="00000000" w:rsidP="00C972E4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1.引导幼儿每天早晨不赖床，按时来园，养成早起早睡的好习惯。</w:t>
            </w:r>
          </w:p>
          <w:p w14:paraId="1530A72B" w14:textId="77777777" w:rsidR="00600221" w:rsidRDefault="00000000" w:rsidP="00C972E4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2.在</w:t>
            </w:r>
            <w:r>
              <w:rPr>
                <w:rFonts w:hint="eastAsia"/>
                <w:szCs w:val="21"/>
              </w:rPr>
              <w:t>户外活动中根据幼儿的保暖情况并及时增减衣物，鼓励幼儿参加冬季体育锻炼活动。</w:t>
            </w:r>
          </w:p>
        </w:tc>
      </w:tr>
      <w:tr w:rsidR="00600221" w14:paraId="24B177EE" w14:textId="77777777" w:rsidTr="00C972E4">
        <w:trPr>
          <w:cantSplit/>
          <w:trHeight w:hRule="exact" w:val="2897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A7D940" w14:textId="77777777" w:rsidR="00600221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上午</w:t>
            </w:r>
          </w:p>
          <w:p w14:paraId="72466329" w14:textId="77777777" w:rsidR="00600221" w:rsidRDefault="0060022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FFED" w14:textId="77777777" w:rsidR="00600221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区域</w:t>
            </w:r>
          </w:p>
          <w:p w14:paraId="51A4ED74" w14:textId="77777777" w:rsidR="00600221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366A7C" w14:textId="25C21689" w:rsidR="00600221" w:rsidRDefault="00000000" w:rsidP="00C972E4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指导要点：</w:t>
            </w:r>
            <w:r w:rsidR="00C972E4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周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老师关注益智区和图书区幼儿对于新材料的使用情况以及阅读习惯，在观察记录、今日动态、分享交流等方面落实；</w:t>
            </w:r>
            <w:r w:rsidR="00C972E4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李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老师关注美工区、建构区幼儿的游戏技巧，在观察记录、今日动态、分享交流等方面落实；</w:t>
            </w:r>
          </w:p>
          <w:p w14:paraId="259FEDBE" w14:textId="77777777" w:rsidR="00600221" w:rsidRDefault="00000000" w:rsidP="00C972E4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>
              <w:rPr>
                <w:rFonts w:hint="eastAsia"/>
                <w:color w:val="000000"/>
                <w:sz w:val="21"/>
                <w:szCs w:val="21"/>
              </w:rPr>
              <w:t>撕贴画《冬天的大树》、泥工《雪人》、《冰糖葫芦》</w:t>
            </w:r>
          </w:p>
          <w:p w14:paraId="060FE6B3" w14:textId="15B4D624" w:rsidR="00600221" w:rsidRPr="00C972E4" w:rsidRDefault="00000000" w:rsidP="00C972E4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>
              <w:rPr>
                <w:rFonts w:hint="eastAsia"/>
                <w:color w:val="000000"/>
                <w:sz w:val="21"/>
                <w:szCs w:val="21"/>
              </w:rPr>
              <w:t>《给宝宝穿衣》、《叠衣物》、《吃火锅啦》；</w:t>
            </w:r>
          </w:p>
          <w:p w14:paraId="2B121F85" w14:textId="77777777" w:rsidR="00600221" w:rsidRDefault="00000000" w:rsidP="00C972E4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Style w:val="NormalCharacter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语言区：</w:t>
            </w:r>
            <w:r>
              <w:rPr>
                <w:sz w:val="21"/>
                <w:szCs w:val="21"/>
              </w:rPr>
              <w:t>提供</w:t>
            </w:r>
            <w:r>
              <w:rPr>
                <w:rFonts w:hint="eastAsia"/>
                <w:sz w:val="21"/>
                <w:szCs w:val="21"/>
              </w:rPr>
              <w:t>《雪人》、</w:t>
            </w:r>
            <w:r>
              <w:rPr>
                <w:sz w:val="21"/>
                <w:szCs w:val="21"/>
              </w:rPr>
              <w:t>《</w:t>
            </w:r>
            <w:r>
              <w:rPr>
                <w:rFonts w:hint="eastAsia"/>
                <w:sz w:val="21"/>
                <w:szCs w:val="21"/>
              </w:rPr>
              <w:t>你好！冬天</w:t>
            </w:r>
            <w:r>
              <w:rPr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、《冬天大发现》等</w:t>
            </w:r>
            <w:r>
              <w:rPr>
                <w:rFonts w:hint="eastAsia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/>
                <w:sz w:val="21"/>
                <w:szCs w:val="21"/>
              </w:rPr>
              <w:t>；手偶游戏《五只小猴荡秋千》</w:t>
            </w:r>
          </w:p>
          <w:p w14:paraId="714FF786" w14:textId="77777777" w:rsidR="00600221" w:rsidRDefault="00000000" w:rsidP="00C972E4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sz w:val="21"/>
                <w:szCs w:val="21"/>
              </w:rPr>
              <w:t>雪房子、冰雪乐园（地面）；不怕冷的大树、雪花（桌面）</w:t>
            </w:r>
          </w:p>
          <w:p w14:paraId="23D7B117" w14:textId="77777777" w:rsidR="00600221" w:rsidRDefault="00000000" w:rsidP="00C972E4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益智区：</w:t>
            </w:r>
            <w:r>
              <w:rPr>
                <w:rFonts w:ascii="宋体" w:hAnsi="宋体" w:cs="宋体" w:hint="eastAsia"/>
                <w:szCs w:val="21"/>
              </w:rPr>
              <w:t>匹配游戏《蔬菜宝宝》、亿童《小刺猬吃果子》、情景性游戏《图形宝宝》</w:t>
            </w:r>
            <w:r>
              <w:rPr>
                <w:rFonts w:ascii="宋体" w:eastAsiaTheme="minorEastAsia" w:hAnsi="宋体" w:cs="宋体" w:hint="eastAsia"/>
                <w:color w:val="0000FF"/>
                <w:szCs w:val="21"/>
              </w:rPr>
              <w:t>。</w:t>
            </w:r>
          </w:p>
        </w:tc>
      </w:tr>
      <w:tr w:rsidR="00600221" w14:paraId="04A059B4" w14:textId="77777777" w:rsidTr="00C972E4">
        <w:trPr>
          <w:cantSplit/>
          <w:trHeight w:hRule="exact" w:val="1125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47529E42" w14:textId="77777777" w:rsidR="00600221" w:rsidRDefault="0060022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17AD" w14:textId="77777777" w:rsidR="00600221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户外</w:t>
            </w:r>
          </w:p>
          <w:p w14:paraId="312F2F8D" w14:textId="77777777" w:rsidR="00600221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3FF6AE" w14:textId="77777777" w:rsidR="00600221" w:rsidRDefault="00000000" w:rsidP="00C972E4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</w:t>
            </w:r>
          </w:p>
          <w:p w14:paraId="02E775D7" w14:textId="77777777" w:rsidR="00600221" w:rsidRDefault="00000000" w:rsidP="00C972E4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</w:tr>
      <w:tr w:rsidR="00600221" w14:paraId="6083F966" w14:textId="77777777" w:rsidTr="00C972E4">
        <w:trPr>
          <w:cantSplit/>
          <w:trHeight w:hRule="exact" w:val="60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9E0265" w14:textId="77777777" w:rsidR="00600221" w:rsidRDefault="0060022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EA969" w14:textId="77777777" w:rsidR="00600221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学习</w:t>
            </w:r>
          </w:p>
          <w:p w14:paraId="0145EBBD" w14:textId="77777777" w:rsidR="00600221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71717F" w14:textId="77777777" w:rsidR="00600221" w:rsidRDefault="00000000" w:rsidP="00C972E4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 xml:space="preserve">半日活动：冬爷爷来了                         </w:t>
            </w:r>
            <w:r>
              <w:rPr>
                <w:rFonts w:ascii="宋体" w:hAnsi="宋体" w:hint="eastAsia"/>
              </w:rPr>
              <w:t>美术：雪花飘飘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  <w:p w14:paraId="051C0C0E" w14:textId="77777777" w:rsidR="00600221" w:rsidRDefault="00000000" w:rsidP="00C972E4">
            <w:pPr>
              <w:spacing w:line="320" w:lineRule="exact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 w:hint="eastAsia"/>
                <w:szCs w:val="21"/>
              </w:rPr>
              <w:t>语言：</w:t>
            </w:r>
            <w:r>
              <w:rPr>
                <w:rFonts w:ascii="宋体" w:hAnsi="宋体" w:hint="eastAsia"/>
                <w:color w:val="000000"/>
              </w:rPr>
              <w:t>冬天到                                 数学：连接相关物体</w:t>
            </w:r>
          </w:p>
          <w:p w14:paraId="200717EE" w14:textId="77777777" w:rsidR="00600221" w:rsidRDefault="00000000" w:rsidP="00C972E4">
            <w:pPr>
              <w:spacing w:line="320" w:lineRule="exact"/>
              <w:rPr>
                <w:rFonts w:ascii="宋体" w:hAnsi="宋体" w:cs="宋体"/>
                <w:color w:val="00000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每周一整理：整理抽屉</w:t>
            </w:r>
          </w:p>
          <w:p w14:paraId="4B2DCAB2" w14:textId="77777777" w:rsidR="00600221" w:rsidRDefault="00000000" w:rsidP="00C972E4">
            <w:pPr>
              <w:spacing w:line="320" w:lineRule="exact"/>
              <w:ind w:firstLineChars="400" w:firstLine="84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</w:t>
            </w:r>
          </w:p>
          <w:p w14:paraId="36C5E236" w14:textId="77777777" w:rsidR="00600221" w:rsidRDefault="00000000" w:rsidP="00C972E4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整理活动：整理小厨房</w:t>
            </w:r>
          </w:p>
        </w:tc>
      </w:tr>
      <w:tr w:rsidR="00600221" w14:paraId="7072FC49" w14:textId="77777777" w:rsidTr="00C972E4">
        <w:trPr>
          <w:cantSplit/>
          <w:trHeight w:hRule="exact" w:val="929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039858" w14:textId="77777777" w:rsidR="00600221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下午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3D17" w14:textId="77777777" w:rsidR="00600221" w:rsidRDefault="0060022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4C5C05" w14:textId="77777777" w:rsidR="00600221" w:rsidRDefault="00600221" w:rsidP="00C972E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600221" w14:paraId="18479E82" w14:textId="77777777" w:rsidTr="00C972E4">
        <w:trPr>
          <w:cantSplit/>
          <w:trHeight w:hRule="exact" w:val="1565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06457FDF" w14:textId="77777777" w:rsidR="00600221" w:rsidRDefault="00600221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75186" w14:textId="77777777" w:rsidR="00600221" w:rsidRDefault="00000000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0F4E68" w14:textId="77777777" w:rsidR="00600221" w:rsidRDefault="00000000" w:rsidP="00C972E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1.“快乐小玩家”游戏： </w:t>
            </w:r>
          </w:p>
          <w:p w14:paraId="303FC59F" w14:textId="77777777" w:rsidR="00600221" w:rsidRDefault="00000000" w:rsidP="00C972E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悦生活：拧一拧——拧糖果； </w:t>
            </w:r>
          </w:p>
          <w:p w14:paraId="198D3670" w14:textId="77777777" w:rsidR="00600221" w:rsidRDefault="00000000" w:rsidP="00C972E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乐运动：小花狗滚皮球； </w:t>
            </w:r>
          </w:p>
          <w:p w14:paraId="596E19B6" w14:textId="77777777" w:rsidR="00600221" w:rsidRDefault="00000000" w:rsidP="00C972E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享科探：好玩的冰 </w:t>
            </w:r>
          </w:p>
          <w:p w14:paraId="6FDD4FB4" w14:textId="77777777" w:rsidR="00600221" w:rsidRDefault="00000000" w:rsidP="00C972E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2.专用活动室：音体室：小雪花</w:t>
            </w:r>
          </w:p>
        </w:tc>
      </w:tr>
    </w:tbl>
    <w:p w14:paraId="0E98AD48" w14:textId="754BD1D4" w:rsidR="00600221" w:rsidRDefault="00000000">
      <w:pPr>
        <w:spacing w:line="360" w:lineRule="exact"/>
        <w:ind w:firstLineChars="2400" w:firstLine="5040"/>
        <w:rPr>
          <w:rFonts w:ascii="宋体" w:hAnsi="宋体"/>
          <w:u w:val="single"/>
        </w:rPr>
      </w:pPr>
      <w:r>
        <w:rPr>
          <w:rFonts w:ascii="宋体" w:hAnsi="宋体" w:hint="eastAsia"/>
        </w:rPr>
        <w:lastRenderedPageBreak/>
        <w:t>班级老师：</w:t>
      </w:r>
      <w:r w:rsidR="00C972E4">
        <w:rPr>
          <w:rFonts w:ascii="宋体" w:hAnsi="宋体" w:hint="eastAsia"/>
          <w:u w:val="single"/>
        </w:rPr>
        <w:t>周丽佼、李玲</w:t>
      </w:r>
      <w:r>
        <w:rPr>
          <w:rFonts w:ascii="宋体" w:hAnsi="宋体" w:hint="eastAsia"/>
        </w:rPr>
        <w:t xml:space="preserve">  执笔：</w:t>
      </w:r>
      <w:r w:rsidR="00C972E4">
        <w:rPr>
          <w:rFonts w:ascii="宋体" w:hAnsi="宋体" w:hint="eastAsia"/>
          <w:u w:val="single"/>
        </w:rPr>
        <w:t>李玲</w:t>
      </w:r>
    </w:p>
    <w:p w14:paraId="123C64A6" w14:textId="77777777" w:rsidR="00600221" w:rsidRDefault="00000000">
      <w:pPr>
        <w:spacing w:line="360" w:lineRule="exact"/>
        <w:ind w:right="210"/>
        <w:jc w:val="lef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>佐证：</w:t>
      </w:r>
    </w:p>
    <w:p w14:paraId="31EDDE57" w14:textId="77777777" w:rsidR="00600221" w:rsidRDefault="00600221">
      <w:pPr>
        <w:spacing w:line="360" w:lineRule="exact"/>
        <w:ind w:firstLineChars="2400" w:firstLine="5040"/>
        <w:rPr>
          <w:rFonts w:ascii="宋体" w:hAnsi="宋体"/>
          <w:u w:val="single"/>
        </w:rPr>
      </w:pPr>
    </w:p>
    <w:sectPr w:rsidR="00600221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k3ZjQwNWQwOTI5MTQwZjhjMjAwMmY2YTljYzhhOWQ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00221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972E4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CF859EE"/>
    <w:rsid w:val="1D8C50B6"/>
    <w:rsid w:val="1D9A1698"/>
    <w:rsid w:val="1EDD7B61"/>
    <w:rsid w:val="21656CD6"/>
    <w:rsid w:val="22F53A6A"/>
    <w:rsid w:val="276A00ED"/>
    <w:rsid w:val="2F4D0298"/>
    <w:rsid w:val="37146105"/>
    <w:rsid w:val="5D5A125D"/>
    <w:rsid w:val="72FE0BBA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F88F4"/>
  <w15:docId w15:val="{C78CCFE0-9A14-4906-BB48-1FA23165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Emphasis"/>
    <w:basedOn w:val="a0"/>
    <w:qFormat/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玲 李</cp:lastModifiedBy>
  <cp:revision>5</cp:revision>
  <dcterms:created xsi:type="dcterms:W3CDTF">2023-10-29T04:56:00Z</dcterms:created>
  <dcterms:modified xsi:type="dcterms:W3CDTF">2024-01-01T13:23:00Z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4AE5C196C3A146E9BAA000AACDB732C1_13</vt:lpwstr>
  </property>
</Properties>
</file>