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color w:val="333333"/>
          <w:sz w:val="24"/>
          <w:szCs w:val="24"/>
          <w:shd w:val="clear" w:color="auto" w:fill="FFFFFF"/>
        </w:rPr>
      </w:pPr>
      <w:r>
        <w:rPr>
          <w:rFonts w:hint="eastAsia" w:ascii="黑体" w:hAnsi="黑体" w:eastAsia="黑体" w:cs="黑体"/>
          <w:color w:val="333333"/>
          <w:sz w:val="32"/>
          <w:szCs w:val="32"/>
          <w:shd w:val="clear" w:color="auto" w:fill="FFFFFF"/>
          <w:lang w:eastAsia="zh-CN"/>
        </w:rPr>
        <w:t>中班</w:t>
      </w:r>
      <w:r>
        <w:rPr>
          <w:rFonts w:hint="eastAsia" w:ascii="黑体" w:hAnsi="黑体" w:eastAsia="黑体" w:cs="黑体"/>
          <w:color w:val="333333"/>
          <w:sz w:val="32"/>
          <w:szCs w:val="32"/>
          <w:shd w:val="clear" w:color="auto" w:fill="FFFFFF"/>
        </w:rPr>
        <w:t>防性侵教育方案</w:t>
      </w:r>
    </w:p>
    <w:p>
      <w:pPr>
        <w:spacing w:line="360" w:lineRule="auto"/>
        <w:jc w:val="center"/>
        <w:rPr>
          <w:rFonts w:hint="default"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eastAsia="zh-CN"/>
        </w:rPr>
        <w:t>常州市新北区新港幼儿园</w:t>
      </w:r>
      <w:r>
        <w:rPr>
          <w:rFonts w:hint="eastAsia" w:ascii="宋体" w:hAnsi="宋体" w:eastAsia="宋体" w:cs="宋体"/>
          <w:color w:val="333333"/>
          <w:sz w:val="24"/>
          <w:szCs w:val="24"/>
          <w:shd w:val="clear" w:color="auto" w:fill="FFFFFF"/>
          <w:lang w:val="en-US" w:eastAsia="zh-CN"/>
        </w:rPr>
        <w:t xml:space="preserve">  中班级组</w:t>
      </w:r>
    </w:p>
    <w:p>
      <w:pPr>
        <w:spacing w:line="360" w:lineRule="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一、背景</w:t>
      </w:r>
    </w:p>
    <w:p>
      <w:pPr>
        <w:spacing w:line="360" w:lineRule="auto"/>
        <w:ind w:firstLine="480" w:firstLineChars="200"/>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近年来，幼儿园内发生的性侵案件屡屡见报，引起了社会的广泛关注。为了保护幼儿园内的孩子免受不良事件的侵害，幼儿园防性侵教育就显得尤为重要。幼儿园防性侵教育方案是为了让幼儿园的师生和家长们更好地了解性侵的危害，提高防范和应对性侵的能力，确保幼儿园内的孩子健康、安全地成长。</w:t>
      </w:r>
    </w:p>
    <w:p>
      <w:pPr>
        <w:numPr>
          <w:ilvl w:val="0"/>
          <w:numId w:val="1"/>
        </w:numPr>
        <w:spacing w:line="360" w:lineRule="auto"/>
        <w:rPr>
          <w:rFonts w:hint="eastAsia" w:ascii="宋体" w:hAnsi="宋体" w:eastAsia="宋体" w:cs="宋体"/>
          <w:color w:val="333333"/>
          <w:sz w:val="24"/>
          <w:szCs w:val="24"/>
          <w:shd w:val="clear" w:color="auto" w:fill="FFFFFF"/>
          <w:lang w:eastAsia="zh-CN"/>
        </w:rPr>
      </w:pPr>
      <w:r>
        <w:rPr>
          <w:rFonts w:hint="eastAsia" w:ascii="宋体" w:hAnsi="宋体" w:eastAsia="宋体" w:cs="宋体"/>
          <w:color w:val="333333"/>
          <w:sz w:val="24"/>
          <w:szCs w:val="24"/>
          <w:shd w:val="clear" w:color="auto" w:fill="FFFFFF"/>
          <w:lang w:eastAsia="zh-CN"/>
        </w:rPr>
        <w:t>目标</w:t>
      </w:r>
    </w:p>
    <w:p>
      <w:pPr>
        <w:spacing w:line="360" w:lineRule="auto"/>
        <w:ind w:firstLine="480" w:firstLineChars="200"/>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 让师生和家长们更加深入地了解什么是性侵，性侵的危害有哪些，并能够判断性侵是否发生。</w:t>
      </w:r>
    </w:p>
    <w:p>
      <w:pPr>
        <w:spacing w:line="360" w:lineRule="auto"/>
        <w:ind w:firstLine="480" w:firstLineChars="200"/>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 让师生和家长们知晓如何防范性侵的发生，提高师生和家长的防范能力。</w:t>
      </w:r>
    </w:p>
    <w:p>
      <w:pPr>
        <w:spacing w:line="360" w:lineRule="auto"/>
        <w:ind w:firstLine="480" w:firstLineChars="200"/>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 提高孩子自我保护和自我防范能力，避免遭受性侵及其他不良事件的侵害。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三、内容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本方案将幼儿园防性侵教育分为三个部分：师生家长培训、儿童防范教育和安全保障措施。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 师生家长培训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（1）幼儿园将定期面向师生家长开展性侵害防范教育，教育内容包括：</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lang w:val="en-US" w:eastAsia="zh-CN"/>
        </w:rPr>
        <w:t>A.</w:t>
      </w:r>
      <w:r>
        <w:rPr>
          <w:rFonts w:hint="eastAsia" w:ascii="宋体" w:hAnsi="宋体" w:eastAsia="宋体" w:cs="宋体"/>
          <w:color w:val="333333"/>
          <w:sz w:val="24"/>
          <w:szCs w:val="24"/>
          <w:shd w:val="clear" w:color="auto" w:fill="FFFFFF"/>
        </w:rPr>
        <w:t>性侵的概念和内容，以及性侵对孩子身心健康的危害。</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lang w:val="en-US" w:eastAsia="zh-CN"/>
        </w:rPr>
        <w:t>B.</w:t>
      </w:r>
      <w:r>
        <w:rPr>
          <w:rFonts w:hint="eastAsia" w:ascii="宋体" w:hAnsi="宋体" w:eastAsia="宋体" w:cs="宋体"/>
          <w:color w:val="333333"/>
          <w:sz w:val="24"/>
          <w:szCs w:val="24"/>
          <w:shd w:val="clear" w:color="auto" w:fill="FFFFFF"/>
        </w:rPr>
        <w:t>如何较为准确地了解孩子是否可能存在受性侵侵害的可能。</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lang w:val="en-US" w:eastAsia="zh-CN"/>
        </w:rPr>
        <w:t>C.</w:t>
      </w:r>
      <w:r>
        <w:rPr>
          <w:rFonts w:hint="eastAsia" w:ascii="宋体" w:hAnsi="宋体" w:eastAsia="宋体" w:cs="宋体"/>
          <w:color w:val="333333"/>
          <w:sz w:val="24"/>
          <w:szCs w:val="24"/>
          <w:shd w:val="clear" w:color="auto" w:fill="FFFFFF"/>
        </w:rPr>
        <w:t>如何与家长及时沟通解决孩子可能面临的安全问题。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（2）师生家长要审核和批准进入幼儿园的所有人员（包括外部志愿者和员工），必须进行规范的社会背景调查并在幼儿园证明能力和好品行后方可通过。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（3）幼儿园的校本培训将加大对性侵害预防的研究和探讨，提高教职人员的教育水平。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 儿童防范教育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（1）幼儿园将会定期组织儿童防范教育活动，包括：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lang w:val="en-US" w:eastAsia="zh-CN"/>
        </w:rPr>
        <w:t>A.</w:t>
      </w:r>
      <w:r>
        <w:rPr>
          <w:rFonts w:hint="eastAsia" w:ascii="宋体" w:hAnsi="宋体" w:eastAsia="宋体" w:cs="宋体"/>
          <w:color w:val="333333"/>
          <w:sz w:val="24"/>
          <w:szCs w:val="24"/>
          <w:shd w:val="clear" w:color="auto" w:fill="FFFFFF"/>
        </w:rPr>
        <w:t>课堂教育：学习防止不经意间滥用触摸和说“不”的意义。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lang w:val="en-US" w:eastAsia="zh-CN"/>
        </w:rPr>
        <w:t>B.</w:t>
      </w:r>
      <w:r>
        <w:rPr>
          <w:rFonts w:hint="eastAsia" w:ascii="宋体" w:hAnsi="宋体" w:eastAsia="宋体" w:cs="宋体"/>
          <w:color w:val="333333"/>
          <w:sz w:val="24"/>
          <w:szCs w:val="24"/>
          <w:shd w:val="clear" w:color="auto" w:fill="FFFFFF"/>
        </w:rPr>
        <w:t>角色扮演：学习如何应对陌生人的接触。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lang w:val="en-US" w:eastAsia="zh-CN"/>
        </w:rPr>
        <w:t>C.</w:t>
      </w:r>
      <w:r>
        <w:rPr>
          <w:rFonts w:hint="eastAsia" w:ascii="宋体" w:hAnsi="宋体" w:eastAsia="宋体" w:cs="宋体"/>
          <w:color w:val="333333"/>
          <w:sz w:val="24"/>
          <w:szCs w:val="24"/>
          <w:shd w:val="clear" w:color="auto" w:fill="FFFFFF"/>
        </w:rPr>
        <w:t>家庭作业：家长要求孩子描述安全的情景和不安全的情景，表达自己的可以寻求帮助的渠道，并学会向“信任的大人”寻求帮助。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（2）幼儿园将引导家长在孩子家庭作业中学习相关内容，帮助孩子完成家庭作业，并加强监督并鼓励孩子练习自我保护技能。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 安全保障措施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（1）幼儿园内将配备安全人员，在监视和防范不安全事件发生方面提供更好的保障。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（2）幼儿园内所有教室的门锁将采用电子锁，并收到验证和审查（包括关闭和开启），保障房间的安全。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（3）幼儿园会发现任何相关问题及时采取措施，包括联合警方，进行再培训和采取法律措施以及保护受害者的隐私。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lang w:eastAsia="zh-CN"/>
        </w:rPr>
        <w:t>四</w:t>
      </w:r>
      <w:bookmarkStart w:id="0" w:name="_GoBack"/>
      <w:bookmarkEnd w:id="0"/>
      <w:r>
        <w:rPr>
          <w:rFonts w:hint="eastAsia" w:ascii="宋体" w:hAnsi="宋体" w:eastAsia="宋体" w:cs="宋体"/>
          <w:color w:val="333333"/>
          <w:sz w:val="24"/>
          <w:szCs w:val="24"/>
          <w:shd w:val="clear" w:color="auto" w:fill="FFFFFF"/>
        </w:rPr>
        <w:t>、总结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通过本方案的实施，我们相信能够显著提高幼儿园内的防范和应对性侵的能力。让孩子在健康、安全的环境中成长，提高他们对安全的敏感度和自我保护的能力，让谁都能在幼儿园里安全快乐地成长。</w:t>
      </w:r>
    </w:p>
    <w:sectPr>
      <w:headerReference r:id="rId3" w:type="default"/>
      <w:footerReference r:id="rId4" w:type="default"/>
      <w:pgSz w:w="11906" w:h="16838"/>
      <w:pgMar w:top="1440" w:right="1814" w:bottom="1440" w:left="181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隶书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-13970</wp:posOffset>
              </wp:positionV>
              <wp:extent cx="5267325" cy="0"/>
              <wp:effectExtent l="0" t="0" r="0" b="0"/>
              <wp:wrapNone/>
              <wp:docPr id="2" name="直接连接符 2"/>
              <wp:cNvGraphicFramePr/>
              <a:graphic xmlns:a="http://schemas.openxmlformats.org/drawingml/2006/main">
                <a:graphicData uri="http://schemas.microsoft.com/office/word/2010/wordprocessingShape">
                  <wps:wsp>
                    <wps:cNvCnPr/>
                    <wps:spPr>
                      <a:xfrm>
                        <a:off x="1146810" y="992886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1.05pt;margin-top:-1.1pt;height:0pt;width:414.75pt;z-index:251659264;mso-width-relative:page;mso-height-relative:page;" filled="f" stroked="t" coordsize="21600,21600" o:gfxdata="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Mh63dQAAAAHAQAADwAAAAAAAAAB&#10;ACAAAAAiAAAAZHJzL2Rvd25yZXYueG1sUEsBAhQAFAAAAAgAh07iQJMRpj7bAQAAfQMAAA4AAAAA&#10;AAAAAQAgAAAAIwEAAGRycy9lMm9Eb2MueG1sUEsFBgAAAAAGAAYAWQEAAHAFAAAAAA==&#10;">
              <v:fill on="f" focussize="0,0"/>
              <v:stroke weight="0.5pt" color="#000000" miterlimit="8" joinstyle="miter"/>
              <v:imagedata o:title=""/>
              <o:lock v:ext="edit" aspectratio="f"/>
            </v:line>
          </w:pict>
        </mc:Fallback>
      </mc:AlternateContent>
    </w:r>
    <w:r>
      <w:rPr>
        <w:rFonts w:hint="eastAsia"/>
      </w:rPr>
      <w:t xml:space="preserve">                                                                          </w:t>
    </w:r>
    <w:r>
      <w:rPr>
        <w:rFonts w:hint="eastAsia"/>
        <w:lang w:eastAsia="zh-CN"/>
      </w:rPr>
      <w:t>爱心凝聚</w:t>
    </w:r>
    <w:r>
      <w:rPr>
        <w:rFonts w:hint="eastAsia"/>
        <w:lang w:val="en-US" w:eastAsia="zh-CN"/>
      </w:rPr>
      <w:t xml:space="preserve">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rPr>
        <w:rFonts w:eastAsia="宋体"/>
      </w:rPr>
    </w:pPr>
    <w:r>
      <w:rPr>
        <w:rFonts w:hint="eastAsia" w:eastAsia="宋体"/>
      </w:rPr>
      <w:drawing>
        <wp:inline distT="0" distB="0" distL="114300" distR="114300">
          <wp:extent cx="457200" cy="315595"/>
          <wp:effectExtent l="0" t="0" r="0" b="8255"/>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eastAsia="宋体"/>
      </w:rPr>
      <w:t xml:space="preserve">                                爱</w:t>
    </w:r>
    <w:r>
      <w:rPr>
        <w:rFonts w:hint="eastAsia" w:ascii="宋体" w:hAnsi="宋体" w:eastAsia="宋体" w:cs="宋体"/>
      </w:rPr>
      <w:t>·</w:t>
    </w:r>
    <w:r>
      <w:rPr>
        <w:rFonts w:hint="eastAsia" w:eastAsia="宋体"/>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1CFD3"/>
    <w:multiLevelType w:val="singleLevel"/>
    <w:tmpl w:val="A731CFD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YmU0NTg0YTJjZTdkYjBlYjNhYTE4ZGEzMGFhZGMifQ=="/>
  </w:docVars>
  <w:rsids>
    <w:rsidRoot w:val="3AF364D6"/>
    <w:rsid w:val="00082D5D"/>
    <w:rsid w:val="002B2E51"/>
    <w:rsid w:val="003759AF"/>
    <w:rsid w:val="005917D3"/>
    <w:rsid w:val="00B677BD"/>
    <w:rsid w:val="00DE55B5"/>
    <w:rsid w:val="011F7912"/>
    <w:rsid w:val="04454DFE"/>
    <w:rsid w:val="06146E7B"/>
    <w:rsid w:val="0A5131F2"/>
    <w:rsid w:val="0BB53AAA"/>
    <w:rsid w:val="0D111601"/>
    <w:rsid w:val="0D5F0231"/>
    <w:rsid w:val="0EF270A5"/>
    <w:rsid w:val="12712209"/>
    <w:rsid w:val="17751C2B"/>
    <w:rsid w:val="221211F1"/>
    <w:rsid w:val="251970BF"/>
    <w:rsid w:val="26566A08"/>
    <w:rsid w:val="29666A1F"/>
    <w:rsid w:val="29D35E99"/>
    <w:rsid w:val="2B7900E0"/>
    <w:rsid w:val="2CFB07AD"/>
    <w:rsid w:val="2D083BE4"/>
    <w:rsid w:val="2D89642A"/>
    <w:rsid w:val="30720D00"/>
    <w:rsid w:val="3100310C"/>
    <w:rsid w:val="32211940"/>
    <w:rsid w:val="33731E82"/>
    <w:rsid w:val="37004FDD"/>
    <w:rsid w:val="37526C92"/>
    <w:rsid w:val="3AF364D6"/>
    <w:rsid w:val="3DDD557E"/>
    <w:rsid w:val="41BA1AE1"/>
    <w:rsid w:val="42694101"/>
    <w:rsid w:val="42C42377"/>
    <w:rsid w:val="43854442"/>
    <w:rsid w:val="456E0D3E"/>
    <w:rsid w:val="4C64008E"/>
    <w:rsid w:val="4DAD6E55"/>
    <w:rsid w:val="53E863C6"/>
    <w:rsid w:val="570C0A86"/>
    <w:rsid w:val="5CB12337"/>
    <w:rsid w:val="5D704AEA"/>
    <w:rsid w:val="5D73477B"/>
    <w:rsid w:val="5E1C44ED"/>
    <w:rsid w:val="600370EB"/>
    <w:rsid w:val="611217D1"/>
    <w:rsid w:val="61591757"/>
    <w:rsid w:val="62AB522D"/>
    <w:rsid w:val="67DA56BF"/>
    <w:rsid w:val="69F7467D"/>
    <w:rsid w:val="6A7416D7"/>
    <w:rsid w:val="6B7A4A7C"/>
    <w:rsid w:val="6E3A322C"/>
    <w:rsid w:val="6F8A62B9"/>
    <w:rsid w:val="70C43856"/>
    <w:rsid w:val="71FA0AEF"/>
    <w:rsid w:val="790473CE"/>
    <w:rsid w:val="7AA62238"/>
    <w:rsid w:val="7AF619D9"/>
    <w:rsid w:val="7BFD1D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0</Words>
  <Characters>0</Characters>
  <Lines>12</Lines>
  <Paragraphs>3</Paragraphs>
  <TotalTime>6</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2020-07-07T03:10:00Z</dcterms:created>
  <dc:creator>admin</dc:creator>
  <cp:lastModifiedBy>Administrator</cp:lastModifiedBy>
  <cp:lastPrinted>2020-07-07T02:31:00Z</cp:lastPrinted>
  <dcterms:modified xsi:type="dcterms:W3CDTF">2023-11-14T06:41:46Z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1EB5E52C46BA40D19F55D6EC31E00CFC</vt:lpwstr>
  </property>
</Properties>
</file>