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2023年第 </w:t>
      </w:r>
      <w:r>
        <w:rPr>
          <w:rFonts w:hint="eastAsia" w:asciiTheme="majorEastAsia" w:hAnsiTheme="majorEastAsia" w:eastAsiaTheme="majorEastAsia"/>
          <w:sz w:val="28"/>
          <w:szCs w:val="28"/>
          <w:lang w:val="en-US" w:eastAsia="zh-CN"/>
        </w:rPr>
        <w:t>4</w:t>
      </w:r>
      <w:r>
        <w:rPr>
          <w:rFonts w:hint="eastAsia" w:asciiTheme="majorEastAsia" w:hAnsiTheme="majorEastAsia" w:eastAsiaTheme="majorEastAsia"/>
          <w:sz w:val="28"/>
          <w:szCs w:val="28"/>
        </w:rPr>
        <w:t>期    (总第</w:t>
      </w:r>
      <w:r>
        <w:rPr>
          <w:rFonts w:hint="eastAsia" w:asciiTheme="majorEastAsia" w:hAnsiTheme="majorEastAsia" w:eastAsiaTheme="majorEastAsia"/>
          <w:sz w:val="28"/>
          <w:szCs w:val="28"/>
          <w:lang w:val="en-US" w:eastAsia="zh-CN"/>
        </w:rPr>
        <w:t>40</w:t>
      </w:r>
      <w:r>
        <w:rPr>
          <w:rFonts w:hint="eastAsia" w:asciiTheme="majorEastAsia" w:hAnsiTheme="majorEastAsia" w:eastAsiaTheme="majorEastAsia"/>
          <w:sz w:val="28"/>
          <w:szCs w:val="28"/>
        </w:rPr>
        <w:t>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2023年</w:t>
      </w:r>
      <w:r>
        <w:rPr>
          <w:rFonts w:hint="eastAsia" w:asciiTheme="majorEastAsia" w:hAnsiTheme="majorEastAsia" w:eastAsiaTheme="majorEastAsia"/>
          <w:lang w:val="en-US" w:eastAsia="zh-CN"/>
        </w:rPr>
        <w:t>12</w:t>
      </w:r>
      <w:r>
        <w:rPr>
          <w:rFonts w:hint="eastAsia" w:asciiTheme="majorEastAsia" w:hAnsiTheme="majorEastAsia" w:eastAsiaTheme="majorEastAsia"/>
        </w:rPr>
        <w:t>月1</w:t>
      </w:r>
      <w:r>
        <w:rPr>
          <w:rFonts w:hint="eastAsia" w:asciiTheme="majorEastAsia" w:hAnsiTheme="majorEastAsia" w:eastAsiaTheme="majorEastAsia"/>
          <w:lang w:val="en-US" w:eastAsia="zh-CN"/>
        </w:rPr>
        <w:t>5</w:t>
      </w:r>
      <w:r>
        <w:rPr>
          <w:rFonts w:hint="eastAsia" w:asciiTheme="majorEastAsia" w:hAnsiTheme="majorEastAsia" w:eastAsiaTheme="majorEastAsia"/>
        </w:rPr>
        <w:t>日</w:t>
      </w:r>
    </w:p>
    <w:p>
      <w:pPr>
        <w:ind w:firstLine="592"/>
        <w:rPr>
          <w:b/>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keepNext w:val="0"/>
        <w:keepLines w:val="0"/>
        <w:pageBreakBefore w:val="0"/>
        <w:kinsoku/>
        <w:wordWrap/>
        <w:overflowPunct/>
        <w:topLinePunct w:val="0"/>
        <w:autoSpaceDE/>
        <w:autoSpaceDN/>
        <w:bidi w:val="0"/>
        <w:adjustRightInd/>
        <w:snapToGrid/>
        <w:spacing w:line="540" w:lineRule="exact"/>
        <w:jc w:val="center"/>
        <w:textAlignment w:val="auto"/>
        <w:rPr>
          <w:rFonts w:ascii="黑体" w:hAnsi="黑体" w:eastAsia="黑体"/>
          <w:sz w:val="32"/>
          <w:szCs w:val="32"/>
        </w:rPr>
      </w:pPr>
      <w:r>
        <w:rPr>
          <w:rFonts w:hint="eastAsia" w:ascii="黑体" w:hAnsi="黑体" w:eastAsia="黑体"/>
          <w:sz w:val="32"/>
          <w:szCs w:val="32"/>
        </w:rPr>
        <w:t>目   录</w:t>
      </w:r>
    </w:p>
    <w:p>
      <w:pPr>
        <w:pStyle w:val="15"/>
        <w:keepNext w:val="0"/>
        <w:keepLines w:val="0"/>
        <w:pageBreakBefore w:val="0"/>
        <w:numPr>
          <w:ilvl w:val="0"/>
          <w:numId w:val="0"/>
        </w:numPr>
        <w:kinsoku/>
        <w:wordWrap/>
        <w:overflowPunct/>
        <w:topLinePunct w:val="0"/>
        <w:autoSpaceDE/>
        <w:autoSpaceDN/>
        <w:bidi w:val="0"/>
        <w:adjustRightInd/>
        <w:snapToGrid/>
        <w:spacing w:line="540" w:lineRule="exact"/>
        <w:ind w:leftChars="0"/>
        <w:textAlignment w:val="auto"/>
        <w:rPr>
          <w:rFonts w:hint="eastAsia" w:ascii="楷体" w:hAnsi="楷体" w:eastAsia="楷体" w:cs="楷体"/>
          <w:b/>
          <w:kern w:val="0"/>
          <w:sz w:val="28"/>
          <w:szCs w:val="28"/>
        </w:rPr>
      </w:pPr>
      <w:r>
        <w:rPr>
          <w:rFonts w:hint="eastAsia" w:ascii="楷体" w:hAnsi="楷体" w:eastAsia="楷体" w:cs="楷体"/>
          <w:b/>
          <w:kern w:val="0"/>
          <w:sz w:val="28"/>
          <w:szCs w:val="28"/>
          <w:lang w:val="en-US" w:eastAsia="zh-CN"/>
        </w:rPr>
        <w:t>一．</w:t>
      </w:r>
      <w:r>
        <w:rPr>
          <w:rFonts w:hint="eastAsia" w:ascii="楷体" w:hAnsi="楷体" w:eastAsia="楷体" w:cs="楷体"/>
          <w:b/>
          <w:kern w:val="0"/>
          <w:sz w:val="28"/>
          <w:szCs w:val="28"/>
        </w:rPr>
        <w:t>重点工作</w:t>
      </w:r>
    </w:p>
    <w:p>
      <w:pPr>
        <w:pStyle w:val="15"/>
        <w:keepNext w:val="0"/>
        <w:keepLines w:val="0"/>
        <w:pageBreakBefore w:val="0"/>
        <w:numPr>
          <w:ilvl w:val="0"/>
          <w:numId w:val="0"/>
        </w:numPr>
        <w:kinsoku/>
        <w:wordWrap/>
        <w:overflowPunct/>
        <w:topLinePunct w:val="0"/>
        <w:autoSpaceDE/>
        <w:autoSpaceDN/>
        <w:bidi w:val="0"/>
        <w:adjustRightInd/>
        <w:snapToGrid/>
        <w:spacing w:line="540" w:lineRule="exact"/>
        <w:ind w:leftChars="0"/>
        <w:textAlignment w:val="auto"/>
        <w:rPr>
          <w:rFonts w:hint="eastAsia" w:ascii="楷体" w:hAnsi="楷体" w:eastAsia="楷体" w:cs="楷体"/>
          <w:b/>
          <w:kern w:val="0"/>
          <w:sz w:val="28"/>
          <w:szCs w:val="28"/>
          <w:lang w:eastAsia="zh-CN"/>
        </w:rPr>
      </w:pPr>
      <w:r>
        <w:rPr>
          <w:rFonts w:hint="eastAsia" w:ascii="楷体" w:hAnsi="楷体" w:eastAsia="楷体" w:cs="楷体"/>
          <w:b/>
          <w:kern w:val="0"/>
          <w:sz w:val="28"/>
          <w:szCs w:val="28"/>
          <w:lang w:val="en-US" w:eastAsia="zh-CN"/>
        </w:rPr>
        <w:t>1.</w:t>
      </w:r>
      <w:r>
        <w:rPr>
          <w:rFonts w:hint="eastAsia" w:ascii="楷体" w:hAnsi="楷体" w:eastAsia="楷体" w:cs="楷体"/>
          <w:b/>
          <w:kern w:val="0"/>
          <w:sz w:val="28"/>
          <w:szCs w:val="28"/>
        </w:rPr>
        <w:t>以点带面，快马加鞭，精准高效推进关工委优质化建设</w:t>
      </w:r>
      <w:r>
        <w:rPr>
          <w:rFonts w:hint="eastAsia" w:ascii="楷体" w:hAnsi="楷体" w:eastAsia="楷体" w:cs="楷体"/>
          <w:b/>
          <w:kern w:val="0"/>
          <w:sz w:val="28"/>
          <w:szCs w:val="28"/>
          <w:lang w:val="en-US" w:eastAsia="zh-CN"/>
        </w:rPr>
        <w:t xml:space="preserve">    </w:t>
      </w:r>
      <w:r>
        <w:rPr>
          <w:rFonts w:hint="eastAsia" w:ascii="楷体" w:hAnsi="楷体" w:eastAsia="楷体" w:cs="楷体"/>
          <w:b/>
          <w:kern w:val="0"/>
          <w:sz w:val="28"/>
          <w:szCs w:val="28"/>
          <w:lang w:eastAsia="zh-CN"/>
        </w:rPr>
        <w:t>（</w:t>
      </w:r>
      <w:r>
        <w:rPr>
          <w:rFonts w:hint="eastAsia" w:ascii="楷体" w:hAnsi="楷体" w:eastAsia="楷体" w:cs="楷体"/>
          <w:b/>
          <w:kern w:val="0"/>
          <w:sz w:val="28"/>
          <w:szCs w:val="28"/>
          <w:lang w:val="en-US" w:eastAsia="zh-CN"/>
        </w:rPr>
        <w:t>2</w:t>
      </w:r>
      <w:r>
        <w:rPr>
          <w:rFonts w:hint="eastAsia" w:ascii="楷体" w:hAnsi="楷体" w:eastAsia="楷体" w:cs="楷体"/>
          <w:b/>
          <w:kern w:val="0"/>
          <w:sz w:val="28"/>
          <w:szCs w:val="28"/>
          <w:lang w:eastAsia="zh-CN"/>
        </w:rPr>
        <w:t>）</w:t>
      </w:r>
    </w:p>
    <w:p>
      <w:pPr>
        <w:pStyle w:val="15"/>
        <w:keepNext w:val="0"/>
        <w:keepLines w:val="0"/>
        <w:pageBreakBefore w:val="0"/>
        <w:numPr>
          <w:ilvl w:val="0"/>
          <w:numId w:val="0"/>
        </w:numPr>
        <w:kinsoku/>
        <w:wordWrap/>
        <w:overflowPunct/>
        <w:topLinePunct w:val="0"/>
        <w:autoSpaceDE/>
        <w:autoSpaceDN/>
        <w:bidi w:val="0"/>
        <w:adjustRightInd/>
        <w:snapToGrid/>
        <w:spacing w:line="540" w:lineRule="exact"/>
        <w:ind w:leftChars="0"/>
        <w:textAlignment w:val="auto"/>
        <w:rPr>
          <w:rFonts w:hint="default" w:ascii="楷体" w:hAnsi="楷体" w:eastAsia="楷体" w:cs="楷体"/>
          <w:b/>
          <w:kern w:val="0"/>
          <w:sz w:val="28"/>
          <w:szCs w:val="28"/>
          <w:lang w:val="en-US" w:eastAsia="zh-CN"/>
        </w:rPr>
      </w:pPr>
      <w:r>
        <w:rPr>
          <w:rFonts w:hint="eastAsia" w:ascii="楷体" w:hAnsi="楷体" w:eastAsia="楷体" w:cs="楷体"/>
          <w:b/>
          <w:kern w:val="0"/>
          <w:sz w:val="28"/>
          <w:szCs w:val="28"/>
          <w:lang w:val="en-US" w:eastAsia="zh-CN"/>
        </w:rPr>
        <w:t>2.新北区教育关工委举行“常州市中小学关工委优质化建设学校”考核会议                                                （7）</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leftChars="0"/>
        <w:textAlignment w:val="auto"/>
        <w:rPr>
          <w:rFonts w:hint="eastAsia" w:ascii="楷体" w:hAnsi="楷体" w:eastAsia="楷体" w:cs="楷体"/>
          <w:b/>
          <w:bCs/>
          <w:color w:val="000000"/>
          <w:kern w:val="0"/>
          <w:sz w:val="28"/>
          <w:szCs w:val="28"/>
        </w:rPr>
      </w:pPr>
      <w:r>
        <w:rPr>
          <w:rFonts w:hint="eastAsia" w:ascii="楷体" w:hAnsi="楷体" w:eastAsia="楷体" w:cs="楷体"/>
          <w:b/>
          <w:bCs/>
          <w:color w:val="000000"/>
          <w:kern w:val="0"/>
          <w:sz w:val="28"/>
          <w:szCs w:val="28"/>
          <w:lang w:val="en-US" w:eastAsia="zh-CN"/>
        </w:rPr>
        <w:t>二．</w:t>
      </w:r>
      <w:r>
        <w:rPr>
          <w:rFonts w:hint="eastAsia" w:ascii="楷体" w:hAnsi="楷体" w:eastAsia="楷体" w:cs="楷体"/>
          <w:b/>
          <w:bCs/>
          <w:color w:val="000000"/>
          <w:kern w:val="0"/>
          <w:sz w:val="28"/>
          <w:szCs w:val="28"/>
        </w:rPr>
        <w:t>特色工作</w:t>
      </w:r>
    </w:p>
    <w:p>
      <w:pPr>
        <w:pStyle w:val="6"/>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jc w:val="left"/>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“共享+”：关爱青少年心理健康                      （10）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both"/>
        <w:rPr>
          <w:rFonts w:hint="default"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2.家校携手启新程 凝心聚力助成长                       （14）</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rightChars="0"/>
        <w:jc w:val="left"/>
        <w:rPr>
          <w:rFonts w:hint="eastAsia" w:ascii="楷体" w:hAnsi="楷体" w:eastAsia="楷体" w:cs="楷体"/>
          <w:b/>
          <w:bCs/>
          <w:color w:val="000000"/>
          <w:kern w:val="0"/>
          <w:sz w:val="28"/>
          <w:szCs w:val="28"/>
        </w:rPr>
      </w:pPr>
      <w:r>
        <w:rPr>
          <w:rFonts w:hint="eastAsia" w:ascii="楷体" w:hAnsi="楷体" w:eastAsia="楷体" w:cs="楷体"/>
          <w:b/>
          <w:bCs/>
          <w:color w:val="000000"/>
          <w:kern w:val="0"/>
          <w:sz w:val="28"/>
          <w:szCs w:val="28"/>
          <w:lang w:val="en-US" w:eastAsia="zh-CN"/>
        </w:rPr>
        <w:t>三．</w:t>
      </w:r>
      <w:r>
        <w:rPr>
          <w:rFonts w:hint="eastAsia" w:ascii="楷体" w:hAnsi="楷体" w:eastAsia="楷体" w:cs="楷体"/>
          <w:b/>
          <w:bCs/>
          <w:color w:val="000000"/>
          <w:kern w:val="0"/>
          <w:sz w:val="28"/>
          <w:szCs w:val="28"/>
        </w:rPr>
        <w:t>工作简讯</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i w:val="0"/>
          <w:iCs w:val="0"/>
          <w:caps w:val="0"/>
          <w:color w:val="000000"/>
          <w:spacing w:val="0"/>
          <w:sz w:val="28"/>
          <w:szCs w:val="28"/>
          <w:shd w:val="clear" w:fill="FFFFFF"/>
          <w:lang w:val="en-US" w:eastAsia="zh-CN"/>
        </w:rPr>
        <w:t>1.</w:t>
      </w:r>
      <w:r>
        <w:rPr>
          <w:rFonts w:hint="eastAsia" w:ascii="楷体" w:hAnsi="楷体" w:eastAsia="楷体" w:cs="楷体"/>
          <w:b/>
          <w:bCs/>
          <w:i w:val="0"/>
          <w:iCs w:val="0"/>
          <w:caps w:val="0"/>
          <w:color w:val="000000"/>
          <w:spacing w:val="0"/>
          <w:kern w:val="0"/>
          <w:sz w:val="28"/>
          <w:szCs w:val="28"/>
          <w:shd w:val="clear" w:fill="FFFFFF"/>
          <w:lang w:val="en-US" w:eastAsia="zh-CN" w:bidi="ar"/>
        </w:rPr>
        <w:t>重阳献爱心 真情暖人心                               （18）</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default"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2.以爱之名 相伴重阳——记九里幼儿园重阳节系列活动     （21）</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default"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3.寻访常州“三杰”，传承红色精神                      （24）</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sz w:val="28"/>
          <w:szCs w:val="28"/>
          <w:lang w:val="en-US" w:eastAsia="zh-CN"/>
        </w:rPr>
        <w:t>4.</w:t>
      </w:r>
      <w:r>
        <w:rPr>
          <w:rFonts w:hint="eastAsia" w:ascii="楷体" w:hAnsi="楷体" w:eastAsia="楷体" w:cs="楷体"/>
          <w:b/>
          <w:bCs/>
          <w:i w:val="0"/>
          <w:iCs w:val="0"/>
          <w:caps w:val="0"/>
          <w:color w:val="000000"/>
          <w:spacing w:val="0"/>
          <w:kern w:val="0"/>
          <w:sz w:val="28"/>
          <w:szCs w:val="28"/>
          <w:shd w:val="clear" w:fill="FFFFFF"/>
          <w:lang w:val="en-US" w:eastAsia="zh-CN" w:bidi="ar"/>
        </w:rPr>
        <w:t>家校携手，同心同行                                  （26）</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5.同心同向 共育共赢                                   （29）</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default"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6.三所中学举行红歌歌咏比赛。                          （33）</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both"/>
        <w:textAlignment w:val="auto"/>
        <w:rPr>
          <w:rFonts w:hint="eastAsia" w:ascii="楷体" w:hAnsi="楷体" w:eastAsia="楷体" w:cs="宋体"/>
          <w:b/>
          <w:bCs/>
          <w:color w:val="000000"/>
          <w:kern w:val="0"/>
          <w:sz w:val="30"/>
          <w:szCs w:val="30"/>
          <w:lang w:eastAsia="zh-CN"/>
        </w:rPr>
      </w:pPr>
    </w:p>
    <w:p>
      <w:pPr>
        <w:numPr>
          <w:ilvl w:val="0"/>
          <w:numId w:val="2"/>
        </w:numPr>
        <w:ind w:left="68" w:leftChars="0" w:firstLine="562" w:firstLineChars="0"/>
        <w:rPr>
          <w:rFonts w:hint="eastAsia" w:ascii="仿宋" w:hAnsi="仿宋" w:eastAsia="仿宋"/>
          <w:b/>
          <w:kern w:val="0"/>
          <w:sz w:val="28"/>
          <w:szCs w:val="28"/>
        </w:rPr>
      </w:pPr>
      <w:r>
        <w:rPr>
          <w:rFonts w:hint="eastAsia" w:ascii="仿宋" w:hAnsi="仿宋" w:eastAsia="仿宋"/>
          <w:b/>
          <w:kern w:val="0"/>
          <w:sz w:val="28"/>
          <w:szCs w:val="28"/>
        </w:rPr>
        <w:t>重点工作</w:t>
      </w:r>
    </w:p>
    <w:p>
      <w:pPr>
        <w:keepNext w:val="0"/>
        <w:keepLines w:val="0"/>
        <w:pageBreakBefore w:val="0"/>
        <w:widowControl w:val="0"/>
        <w:kinsoku/>
        <w:wordWrap/>
        <w:overflowPunct/>
        <w:topLinePunct w:val="0"/>
        <w:autoSpaceDE/>
        <w:autoSpaceDN/>
        <w:bidi w:val="0"/>
        <w:adjustRightInd/>
        <w:snapToGrid/>
        <w:ind w:firstLine="562" w:firstLineChars="200"/>
        <w:rPr>
          <w:rFonts w:hint="eastAsia" w:ascii="仿宋" w:hAnsi="仿宋" w:eastAsia="仿宋"/>
          <w:b/>
          <w:kern w:val="0"/>
          <w:sz w:val="28"/>
          <w:szCs w:val="28"/>
          <w:lang w:val="en-US" w:eastAsia="zh-CN"/>
        </w:rPr>
      </w:pPr>
      <w:r>
        <w:rPr>
          <w:rFonts w:hint="eastAsia" w:ascii="仿宋" w:hAnsi="仿宋" w:eastAsia="仿宋"/>
          <w:b/>
          <w:kern w:val="0"/>
          <w:sz w:val="28"/>
          <w:szCs w:val="28"/>
          <w:lang w:val="en-US" w:eastAsia="zh-CN"/>
        </w:rPr>
        <w:t>1.  以点带面，快马加鞭，精准高效推进关工委优质化建设</w:t>
      </w:r>
    </w:p>
    <w:p>
      <w:pPr>
        <w:keepNext w:val="0"/>
        <w:keepLines w:val="0"/>
        <w:pageBreakBefore w:val="0"/>
        <w:widowControl w:val="0"/>
        <w:kinsoku/>
        <w:wordWrap/>
        <w:overflowPunct/>
        <w:topLinePunct w:val="0"/>
        <w:autoSpaceDE/>
        <w:autoSpaceDN/>
        <w:bidi w:val="0"/>
        <w:adjustRightInd/>
        <w:snapToGrid/>
        <w:ind w:firstLine="562" w:firstLineChars="200"/>
        <w:rPr>
          <w:rFonts w:hint="eastAsia" w:ascii="仿宋" w:hAnsi="仿宋" w:eastAsia="仿宋"/>
          <w:b/>
          <w:kern w:val="0"/>
          <w:sz w:val="28"/>
          <w:szCs w:val="28"/>
          <w:lang w:val="en-US" w:eastAsia="zh-CN"/>
        </w:rPr>
      </w:pPr>
      <w:r>
        <w:rPr>
          <w:rFonts w:hint="eastAsia" w:ascii="仿宋" w:hAnsi="仿宋" w:eastAsia="仿宋"/>
          <w:b/>
          <w:kern w:val="0"/>
          <w:sz w:val="28"/>
          <w:szCs w:val="28"/>
          <w:lang w:val="en-US" w:eastAsia="zh-CN"/>
        </w:rPr>
        <w:t>——新北区教育关工委分级段开展学校关工委优质化创建工作专题调研</w:t>
      </w: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4679950" cy="3509645"/>
            <wp:effectExtent l="0" t="0" r="6350" b="14605"/>
            <wp:docPr id="10" name="图片 10" descr="新桥高中"/>
            <wp:cNvGraphicFramePr/>
            <a:graphic xmlns:a="http://schemas.openxmlformats.org/drawingml/2006/main">
              <a:graphicData uri="http://schemas.openxmlformats.org/drawingml/2006/picture">
                <pic:pic xmlns:pic="http://schemas.openxmlformats.org/drawingml/2006/picture">
                  <pic:nvPicPr>
                    <pic:cNvPr id="10" name="图片 10" descr="新桥高中"/>
                    <pic:cNvPicPr/>
                  </pic:nvPicPr>
                  <pic:blipFill>
                    <a:blip r:embed="rId5"/>
                    <a:stretch>
                      <a:fillRect/>
                    </a:stretch>
                  </pic:blipFill>
                  <pic:spPr>
                    <a:xfrm>
                      <a:off x="0" y="0"/>
                      <a:ext cx="4679950" cy="3509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4679950" cy="3509645"/>
            <wp:effectExtent l="0" t="0" r="6350" b="14605"/>
            <wp:docPr id="1" name="图片 1" descr="安家高中"/>
            <wp:cNvGraphicFramePr/>
            <a:graphic xmlns:a="http://schemas.openxmlformats.org/drawingml/2006/main">
              <a:graphicData uri="http://schemas.openxmlformats.org/drawingml/2006/picture">
                <pic:pic xmlns:pic="http://schemas.openxmlformats.org/drawingml/2006/picture">
                  <pic:nvPicPr>
                    <pic:cNvPr id="1" name="图片 1" descr="安家高中"/>
                    <pic:cNvPicPr/>
                  </pic:nvPicPr>
                  <pic:blipFill>
                    <a:blip r:embed="rId6"/>
                    <a:stretch>
                      <a:fillRect/>
                    </a:stretch>
                  </pic:blipFill>
                  <pic:spPr>
                    <a:xfrm>
                      <a:off x="0" y="0"/>
                      <a:ext cx="4679950" cy="3509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4679950" cy="3509645"/>
            <wp:effectExtent l="0" t="0" r="6350" b="14605"/>
            <wp:docPr id="2" name="图片 2" descr="飞龙小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飞龙小学"/>
                    <pic:cNvPicPr>
                      <a:picLocks noChangeAspect="1"/>
                    </pic:cNvPicPr>
                  </pic:nvPicPr>
                  <pic:blipFill>
                    <a:blip r:embed="rId7"/>
                    <a:stretch>
                      <a:fillRect/>
                    </a:stretch>
                  </pic:blipFill>
                  <pic:spPr>
                    <a:xfrm>
                      <a:off x="0" y="0"/>
                      <a:ext cx="4679950" cy="3509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4679950" cy="3509645"/>
            <wp:effectExtent l="0" t="0" r="6350" b="14605"/>
            <wp:docPr id="13" name="图片 13" descr="飞小2"/>
            <wp:cNvGraphicFramePr/>
            <a:graphic xmlns:a="http://schemas.openxmlformats.org/drawingml/2006/main">
              <a:graphicData uri="http://schemas.openxmlformats.org/drawingml/2006/picture">
                <pic:pic xmlns:pic="http://schemas.openxmlformats.org/drawingml/2006/picture">
                  <pic:nvPicPr>
                    <pic:cNvPr id="13" name="图片 13" descr="飞小2"/>
                    <pic:cNvPicPr/>
                  </pic:nvPicPr>
                  <pic:blipFill>
                    <a:blip r:embed="rId8"/>
                    <a:stretch>
                      <a:fillRect/>
                    </a:stretch>
                  </pic:blipFill>
                  <pic:spPr>
                    <a:xfrm>
                      <a:off x="0" y="0"/>
                      <a:ext cx="4679950" cy="3509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4679950" cy="2764790"/>
            <wp:effectExtent l="0" t="0" r="6350" b="16510"/>
            <wp:docPr id="16" name="图片 16" descr="藻江幼儿园"/>
            <wp:cNvGraphicFramePr/>
            <a:graphic xmlns:a="http://schemas.openxmlformats.org/drawingml/2006/main">
              <a:graphicData uri="http://schemas.openxmlformats.org/drawingml/2006/picture">
                <pic:pic xmlns:pic="http://schemas.openxmlformats.org/drawingml/2006/picture">
                  <pic:nvPicPr>
                    <pic:cNvPr id="16" name="图片 16" descr="藻江幼儿园"/>
                    <pic:cNvPicPr/>
                  </pic:nvPicPr>
                  <pic:blipFill>
                    <a:blip r:embed="rId9"/>
                    <a:stretch>
                      <a:fillRect/>
                    </a:stretch>
                  </pic:blipFill>
                  <pic:spPr>
                    <a:xfrm>
                      <a:off x="0" y="0"/>
                      <a:ext cx="4679950" cy="2764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rPr>
          <w:rFonts w:hint="eastAsia" w:ascii="微软雅黑" w:hAnsi="微软雅黑" w:eastAsia="微软雅黑" w:cs="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eastAsia" w:ascii="仿宋" w:hAnsi="仿宋" w:eastAsia="仿宋"/>
          <w:b/>
          <w:kern w:val="0"/>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4679950" cy="3509645"/>
            <wp:effectExtent l="0" t="0" r="6350" b="14605"/>
            <wp:docPr id="8" name="图片 8" descr="藻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藻幼2"/>
                    <pic:cNvPicPr>
                      <a:picLocks noChangeAspect="1"/>
                    </pic:cNvPicPr>
                  </pic:nvPicPr>
                  <pic:blipFill>
                    <a:blip r:embed="rId10"/>
                    <a:stretch>
                      <a:fillRect/>
                    </a:stretch>
                  </pic:blipFill>
                  <pic:spPr>
                    <a:xfrm>
                      <a:off x="0" y="0"/>
                      <a:ext cx="4679950" cy="3509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时下，关工委优质化建设正在我区各校如火如荼展开。为了引领基层学校扎实稳健开展创建工作，发掘先进典型，推广成功经验，以各个级段的“点”，带动整个“面”加快推进步伐，我区教育关工委于10月11日、12日，选择有代表性的新桥高级中学、安家初级中学、飞龙实验小学、藻江花园幼儿园，由常务副主任宣玉兴同志亲自率队，组织秘书处成员，分别进行为期半天的关工委优质化创建工作专题调研。</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调研采用听取汇报、交流互动、查阅资料、现场考察等方式。四所学校均高度重视本次调研工作，按要求做好相关准备，学校主要领导（关工委负责同志）、关工委秘书长、关工委成员单位负责人全程参与调研活动。</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在调研中，我们欣喜地发现：四所学校在创建关工委工作合格单位、进而巩固提高的基础上，进一步加强学校各方面工作的统筹协调，强化关工委组织的育人功能和影响力，强基固本，提档升级，取得了显著成绩，积累了诸多成功经验，形成了一定的亮点特色。</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新桥中学：学校鼓励退休教师积极参与关心下一代工作，参与人数达95%，学校对常年负责关工委组织工作的老同志有相应补贴，对参加活动的退休教师给予一定的物质鼓励。充分利用重大节庆和传统纪念日，广泛深入开展革命传统教育和爱国主义教育。利用报告、讲座等形式对学生进行法律知识教育、心理健康教育、安全教育，预防青少年违法犯罪。建立一支由关工委、妇联工作人员、社区工作人员 、家庭教育专业讲师组成的讲师团，常态化、制度化、研究化地开展好家庭教育宣讲。开展好“一帮一”结对子帮扶活动。做好“留守学生”、“特殊学生”、“问题学生”等“五种”学生的教育工作，发挥帮教小组的组织优势，用心、用情、用力地进行思想道德和遵纪守法教育。</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安家初中：关工委组织机构健全，活动平台多元，主题活动有亮点，关爱弱势群体，帮教帮扶成果显著。在关工委老同志积极参与和关心下，关工委工作成绩斐然，被常州市教育系统关工委授予“常州市关心下一代宣传工作先进集体”称号。</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飞龙小学：着力加强关工委思想、业务、作风、制度建设，发挥家长委员会作用，加强学校、家庭、社会三结合教育，坚持普及法制教育。聘请法院同志为学校法制教育的兼职副校长，并定期到校作法律知识讲座，做到法制教育经常化、制度化，让学生掌握法律知识，自觉地学法、知法、守法。学校规模超大，特别重视做好学生安全教育和管理工作。坚持开展绿色生态教育，坚持关爱弱势群体，关心学生的心理健康教育，促进学生的心理健康成长。</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藻江幼儿园：加强组织建设，确保四个落实，为关工委工作保驾护航。扎实开展活动，切实提高关工委工作成效。重视师德教育，开展师德演讲活动，树立优秀教师典型。开展新老教师座谈活动，老青结对，发挥传帮带作用。开展多元活动，优化亲子教育，树立品牌教育。“老幼”同庆佳节，浸润阳光文化，“老少”合力做优“特色项目”，协同家园共进。坚持办好家长学校，开展家长约谈，家长助教，家长护卫。家长根据老师提供的话题参与研讨，也可以根据自己的困惑主动预约老师开展研讨，还邀请爷爷奶奶来园讨论，如隔代教育的问题和解决对策，分享育儿措施和经验。注重实践成效，确保实现工作目标.加强自身建设，提升关工委工作水平。</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在现场察看中，我们感到，四所学校都能倾力营造优美怡人的育人环境，既有着共同奋发昂扬的时代气息，又独具鲜明的校园文化特色。</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在整个调研过程中，常务副主任宣玉兴同志、秘书长何耀平同志对四所学校关工委工作取得的显著成绩和成功经验给予了肯定和点赞，同时，也结合学校原有的思路和举措，指点了今后把关工委工作若干项目做大、做优、做强、做亮，逐步形成自己的特色和品牌的方向和路径，勉励各校关工委尽快创建名副其实的优质化。</w:t>
      </w:r>
    </w:p>
    <w:p>
      <w:pPr>
        <w:keepNext w:val="0"/>
        <w:keepLines w:val="0"/>
        <w:pageBreakBefore w:val="0"/>
        <w:widowControl w:val="0"/>
        <w:kinsoku/>
        <w:wordWrap/>
        <w:overflowPunct/>
        <w:topLinePunct w:val="0"/>
        <w:autoSpaceDE/>
        <w:autoSpaceDN/>
        <w:bidi w:val="0"/>
        <w:adjustRightInd/>
        <w:snapToGrid/>
        <w:ind w:firstLine="560" w:firstLineChars="200"/>
        <w:rPr>
          <w:rFonts w:hint="eastAsia" w:ascii="仿宋" w:hAnsi="仿宋" w:eastAsia="仿宋" w:cs="仿宋"/>
          <w:b w:val="0"/>
          <w:bCs/>
          <w:kern w:val="0"/>
          <w:sz w:val="28"/>
          <w:szCs w:val="28"/>
          <w:lang w:val="en-US" w:eastAsia="zh-CN"/>
        </w:rPr>
      </w:pPr>
      <w:r>
        <w:rPr>
          <w:rFonts w:hint="eastAsia" w:ascii="仿宋" w:hAnsi="仿宋" w:eastAsia="仿宋"/>
          <w:b w:val="0"/>
          <w:bCs/>
          <w:kern w:val="0"/>
          <w:sz w:val="28"/>
          <w:szCs w:val="28"/>
          <w:lang w:val="en-US" w:eastAsia="zh-CN"/>
        </w:rPr>
        <w:t>调研，既是工作过程与成效的盘点，也是工作经验与亮点的展现。相信通过这次专题调研，能为区域内其它各校提供成功范例和有益借鉴，拓展思路，增强信心，加快推进全区关工委建设优质化。</w:t>
      </w:r>
    </w:p>
    <w:p>
      <w:pPr>
        <w:keepNext w:val="0"/>
        <w:keepLines w:val="0"/>
        <w:pageBreakBefore w:val="0"/>
        <w:widowControl w:val="0"/>
        <w:kinsoku/>
        <w:wordWrap/>
        <w:overflowPunct/>
        <w:topLinePunct w:val="0"/>
        <w:autoSpaceDE/>
        <w:autoSpaceDN/>
        <w:bidi w:val="0"/>
        <w:adjustRightInd/>
        <w:snapToGrid/>
        <w:ind w:firstLine="4760" w:firstLineChars="17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（新北区教育关工委秘书处）</w:t>
      </w:r>
    </w:p>
    <w:p>
      <w:pPr>
        <w:jc w:val="center"/>
        <w:rPr>
          <w:rFonts w:hint="eastAsia" w:ascii="仿宋" w:hAnsi="仿宋" w:eastAsia="仿宋" w:cs="仿宋"/>
          <w:b/>
          <w:bCs/>
          <w:i w:val="0"/>
          <w:iCs w:val="0"/>
          <w:caps w:val="0"/>
          <w:spacing w:val="7"/>
          <w:sz w:val="28"/>
          <w:szCs w:val="28"/>
          <w:shd w:val="clear" w:fill="FFFFFF"/>
          <w:lang w:val="en-US" w:eastAsia="zh-CN"/>
        </w:rPr>
      </w:pPr>
      <w:r>
        <w:rPr>
          <w:rFonts w:hint="eastAsia" w:ascii="仿宋" w:hAnsi="仿宋" w:eastAsia="仿宋" w:cs="仿宋"/>
          <w:b/>
          <w:bCs/>
          <w:i w:val="0"/>
          <w:iCs w:val="0"/>
          <w:caps w:val="0"/>
          <w:spacing w:val="7"/>
          <w:sz w:val="28"/>
          <w:szCs w:val="28"/>
          <w:shd w:val="clear" w:fill="FFFFFF"/>
          <w:lang w:val="en-US" w:eastAsia="zh-CN"/>
        </w:rPr>
        <w:t xml:space="preserve"> </w:t>
      </w:r>
    </w:p>
    <w:p>
      <w:pPr>
        <w:jc w:val="center"/>
        <w:rPr>
          <w:rFonts w:hint="eastAsia" w:ascii="仿宋" w:hAnsi="仿宋" w:eastAsia="仿宋" w:cs="仿宋"/>
          <w:b/>
          <w:bCs/>
          <w:sz w:val="28"/>
          <w:szCs w:val="28"/>
          <w:lang w:val="en-US" w:eastAsia="zh-CN"/>
        </w:rPr>
      </w:pPr>
      <w:r>
        <w:rPr>
          <w:rFonts w:hint="eastAsia" w:ascii="仿宋" w:hAnsi="仿宋" w:eastAsia="仿宋" w:cs="仿宋"/>
          <w:b/>
          <w:bCs/>
          <w:i w:val="0"/>
          <w:iCs w:val="0"/>
          <w:caps w:val="0"/>
          <w:color w:val="000000"/>
          <w:spacing w:val="0"/>
          <w:sz w:val="28"/>
          <w:szCs w:val="28"/>
          <w:shd w:val="clear" w:fill="FFFFFF"/>
          <w:lang w:val="en-US" w:eastAsia="zh-CN"/>
        </w:rPr>
        <w:t xml:space="preserve"> 2.</w:t>
      </w:r>
      <w:r>
        <w:rPr>
          <w:rFonts w:hint="eastAsia" w:ascii="仿宋" w:hAnsi="仿宋" w:eastAsia="仿宋" w:cs="仿宋"/>
          <w:b/>
          <w:bCs/>
          <w:sz w:val="28"/>
          <w:szCs w:val="28"/>
          <w:lang w:val="en-US" w:eastAsia="zh-CN"/>
        </w:rPr>
        <w:t>新北区教育关工委举行“常州市</w:t>
      </w:r>
      <w:r>
        <w:rPr>
          <w:rFonts w:hint="eastAsia" w:ascii="仿宋" w:hAnsi="仿宋" w:eastAsia="仿宋" w:cs="仿宋"/>
          <w:b/>
          <w:bCs/>
          <w:sz w:val="28"/>
          <w:szCs w:val="28"/>
          <w:lang w:eastAsia="zh-CN"/>
        </w:rPr>
        <w:t>中小学关工委优质化建设</w:t>
      </w:r>
      <w:r>
        <w:rPr>
          <w:rFonts w:hint="eastAsia" w:ascii="仿宋" w:hAnsi="仿宋" w:eastAsia="仿宋" w:cs="仿宋"/>
          <w:b/>
          <w:bCs/>
          <w:sz w:val="28"/>
          <w:szCs w:val="28"/>
          <w:lang w:val="en-US" w:eastAsia="zh-CN"/>
        </w:rPr>
        <w:t>学校”</w:t>
      </w:r>
    </w:p>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考核会议</w:t>
      </w:r>
      <w:r>
        <w:rPr>
          <w:rFonts w:hint="eastAsia" w:ascii="仿宋" w:hAnsi="仿宋" w:eastAsia="仿宋" w:cs="仿宋"/>
          <w:b/>
          <w:bCs/>
          <w:sz w:val="28"/>
          <w:szCs w:val="28"/>
          <w:lang w:val="en-US" w:eastAsia="zh-CN"/>
        </w:rPr>
        <w:t xml:space="preserve"> </w:t>
      </w:r>
    </w:p>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drawing>
          <wp:inline distT="0" distB="0" distL="114300" distR="114300">
            <wp:extent cx="4679950" cy="3510280"/>
            <wp:effectExtent l="0" t="0" r="6350" b="1397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11"/>
                    <a:stretch>
                      <a:fillRect/>
                    </a:stretch>
                  </pic:blipFill>
                  <pic:spPr>
                    <a:xfrm>
                      <a:off x="0" y="0"/>
                      <a:ext cx="4679950" cy="3510280"/>
                    </a:xfrm>
                    <a:prstGeom prst="rect">
                      <a:avLst/>
                    </a:prstGeom>
                  </pic:spPr>
                </pic:pic>
              </a:graphicData>
            </a:graphic>
          </wp:inline>
        </w:drawing>
      </w:r>
    </w:p>
    <w:p>
      <w:pPr>
        <w:jc w:val="center"/>
        <w:rPr>
          <w:rFonts w:hint="eastAsia" w:ascii="黑体" w:hAnsi="黑体" w:eastAsia="黑体" w:cs="黑体"/>
          <w:b/>
          <w:bCs/>
          <w:sz w:val="28"/>
          <w:szCs w:val="28"/>
          <w:lang w:val="en-US" w:eastAsia="zh-CN"/>
        </w:rPr>
      </w:pPr>
    </w:p>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drawing>
          <wp:inline distT="0" distB="0" distL="114300" distR="114300">
            <wp:extent cx="4679950" cy="3509645"/>
            <wp:effectExtent l="0" t="0" r="6350" b="14605"/>
            <wp:docPr id="25"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
                    <pic:cNvPicPr>
                      <a:picLocks noChangeAspect="1"/>
                    </pic:cNvPicPr>
                  </pic:nvPicPr>
                  <pic:blipFill>
                    <a:blip r:embed="rId12"/>
                    <a:stretch>
                      <a:fillRect/>
                    </a:stretch>
                  </pic:blipFill>
                  <pic:spPr>
                    <a:xfrm>
                      <a:off x="0" y="0"/>
                      <a:ext cx="4679950" cy="3509645"/>
                    </a:xfrm>
                    <a:prstGeom prst="rect">
                      <a:avLst/>
                    </a:prstGeom>
                  </pic:spPr>
                </pic:pic>
              </a:graphicData>
            </a:graphic>
          </wp:inline>
        </w:drawing>
      </w:r>
    </w:p>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drawing>
          <wp:inline distT="0" distB="0" distL="114300" distR="114300">
            <wp:extent cx="4679950" cy="3509645"/>
            <wp:effectExtent l="0" t="0" r="6350" b="14605"/>
            <wp:docPr id="26" name="图片 2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8"/>
                    <pic:cNvPicPr>
                      <a:picLocks noChangeAspect="1"/>
                    </pic:cNvPicPr>
                  </pic:nvPicPr>
                  <pic:blipFill>
                    <a:blip r:embed="rId13"/>
                    <a:stretch>
                      <a:fillRect/>
                    </a:stretch>
                  </pic:blipFill>
                  <pic:spPr>
                    <a:xfrm>
                      <a:off x="0" y="0"/>
                      <a:ext cx="4679950" cy="3509645"/>
                    </a:xfrm>
                    <a:prstGeom prst="rect">
                      <a:avLst/>
                    </a:prstGeom>
                  </pic:spPr>
                </pic:pic>
              </a:graphicData>
            </a:graphic>
          </wp:inline>
        </w:drawing>
      </w:r>
    </w:p>
    <w:p>
      <w:pPr>
        <w:jc w:val="both"/>
        <w:rPr>
          <w:rFonts w:hint="eastAsia" w:ascii="仿宋" w:hAnsi="仿宋" w:eastAsia="仿宋" w:cs="仿宋"/>
          <w:sz w:val="32"/>
          <w:szCs w:val="32"/>
          <w:lang w:eastAsia="zh-CN"/>
        </w:rPr>
      </w:pPr>
    </w:p>
    <w:p>
      <w:pPr>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eastAsia="zh-CN"/>
        </w:rPr>
        <w:t>为深入贯彻落实中共江苏省委教育工委、江苏省教育厅《关于推进全省教育系统关工委优质化建设工作的意见》和省、市相关文件精神，扎实推进全区教育系统关工委优质化建设工作，推动全区教育系统关工委更好地配合区教育局和学校全面贯彻党的教育方针，落实立德树人根本任务，服务青少年健康成长。2023年，我区有17所学校被常州市委教育工委、常州市教育关工委列为常州市第二批关工委优质化建设学校。</w:t>
      </w:r>
      <w:r>
        <w:rPr>
          <w:rFonts w:hint="eastAsia" w:ascii="仿宋" w:hAnsi="仿宋" w:eastAsia="仿宋" w:cs="仿宋"/>
          <w:sz w:val="28"/>
          <w:szCs w:val="28"/>
          <w:lang w:val="en-US" w:eastAsia="zh-CN"/>
        </w:rPr>
        <w:t>12月7日上午，新北区教育关工委在香槟湖小学召开了“常州市中小学、幼儿园</w:t>
      </w:r>
      <w:r>
        <w:rPr>
          <w:rFonts w:hint="eastAsia" w:ascii="仿宋" w:hAnsi="仿宋" w:eastAsia="仿宋" w:cs="仿宋"/>
          <w:sz w:val="28"/>
          <w:szCs w:val="28"/>
          <w:lang w:eastAsia="zh-CN"/>
        </w:rPr>
        <w:t>关工委优质化建设学校（新北区）考核会议</w:t>
      </w:r>
      <w:r>
        <w:rPr>
          <w:rFonts w:hint="eastAsia" w:ascii="仿宋" w:hAnsi="仿宋" w:eastAsia="仿宋" w:cs="仿宋"/>
          <w:sz w:val="28"/>
          <w:szCs w:val="28"/>
          <w:lang w:val="en-US" w:eastAsia="zh-CN"/>
        </w:rPr>
        <w:t xml:space="preserve">”，新北区教育关工委常务副主任宣玉兴、教育关工委秘书处全体成员、相关学校分管校长（园长）等近三十人参加了会议，本次活动由何耀平秘书长主持。 </w:t>
      </w:r>
    </w:p>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领导寄语，助推学校关工委优质化建设</w:t>
      </w:r>
    </w:p>
    <w:p>
      <w:pPr>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会议伊始，新北区教育关工委常务副主任宣玉兴发表讲话，他通报了我区教育系统参加省“关工委优质化建设均衡发展优秀论文和调研报告”征文和“社会主义核心价值观精品案例”征文的获奖情况，介绍了今年10月份开展的关工委优质化建设调研工作中四所典型学校展现的工作成果和亮点特色，说明了本次认定工作采用“会议考核”方式的出发点——用最少的时间、最简约的方式助力学校德育工作。 同时，他还要求各校关工委工作要以此次考核为契机，将关心下一代工作放到学校工作全局中考量，与时俱进、开拓创新，推动全区教育系统关工委工作再上新台阶，为新北教育作出更大贡献。 </w:t>
      </w:r>
    </w:p>
    <w:p>
      <w:pPr>
        <w:jc w:val="left"/>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b/>
          <w:bCs/>
          <w:sz w:val="28"/>
          <w:szCs w:val="28"/>
          <w:lang w:val="en-US" w:eastAsia="zh-CN"/>
        </w:rPr>
        <w:t xml:space="preserve"> 工作汇报，对话交流</w:t>
      </w:r>
    </w:p>
    <w:p>
      <w:pPr>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随后，会议采用分小组听取汇报、由领导和专家逐校打分的方式继续进行。香槟湖小学、奔牛实验小学、奔牛高级中学、三井街道河海幼儿园、百丈中心幼儿园等11所学校通过PPT演示文稿进行了汇报（其它6所学校已于先期通过现场调研认定）。各校着重围绕三年来本校关工委在常态化、巩固提高基础上开展日常工作、推进优质化建设情况等方面进行汇报。每份汇报材料紧扣主题、内容详实，图文并茂，特色鲜明，亮点纷呈。在场的关工委秘书处领导和专家评委对11所学校的关工委工作进行了公平、公正、公开的评审，充分肯定了各校的关工委工作，一致认为各校的关工委组织机构健全、机制成熟、主题教育工作扎实、活动开展丰富，优质化建设取得可喜成绩，符合关工委优质化建设学校的标准。并希望各校关工委继续努力探索，构筑学校、家庭、社会协同育人的新样态。 </w:t>
      </w:r>
    </w:p>
    <w:p>
      <w:p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推进关工委优质化建设，是学校高质量育人的内在需求。考核认定既是一次评鉴定位的过程，也是一次历练提升的过程。在新北区教育局关工委的指导下，新北区各中小学（幼儿园）关工委将继续坚持以习近平新时代中国特色社会主义思想为指导，落实立德树人根本任务，强化“五老”队伍建设，推动新北区教育系统关工委优质化建设高质量发展，为全区青少年健康成长保驾护航。</w:t>
      </w:r>
    </w:p>
    <w:p>
      <w:pPr>
        <w:jc w:val="both"/>
        <w:rPr>
          <w:rFonts w:hint="default" w:ascii="仿宋_GB2312" w:hAnsi="宋体" w:eastAsia="仿宋_GB2312" w:cs="仿宋_GB2312"/>
          <w:i w:val="0"/>
          <w:iCs w:val="0"/>
          <w:caps w:val="0"/>
          <w:color w:val="000000"/>
          <w:spacing w:val="0"/>
          <w:sz w:val="28"/>
          <w:szCs w:val="28"/>
          <w:shd w:val="clear" w:fill="FFFFFF"/>
          <w:lang w:val="en-US" w:eastAsia="zh-CN"/>
        </w:rPr>
      </w:pPr>
      <w:r>
        <w:rPr>
          <w:rFonts w:hint="eastAsia" w:ascii="仿宋" w:hAnsi="仿宋" w:eastAsia="仿宋" w:cs="仿宋"/>
          <w:sz w:val="28"/>
          <w:szCs w:val="28"/>
          <w:lang w:val="en-US" w:eastAsia="zh-CN"/>
        </w:rPr>
        <w:t xml:space="preserve">                               （新北区教育关工委秘书处） </w:t>
      </w:r>
    </w:p>
    <w:p>
      <w:pPr>
        <w:keepNext w:val="0"/>
        <w:keepLines w:val="0"/>
        <w:pageBreakBefore w:val="0"/>
        <w:widowControl w:val="0"/>
        <w:kinsoku/>
        <w:wordWrap/>
        <w:overflowPunct/>
        <w:topLinePunct w:val="0"/>
        <w:autoSpaceDE/>
        <w:autoSpaceDN/>
        <w:bidi w:val="0"/>
        <w:adjustRightInd/>
        <w:snapToGrid/>
        <w:rPr>
          <w:rFonts w:hint="eastAsia" w:ascii="仿宋" w:hAnsi="仿宋" w:eastAsia="仿宋" w:cs="仿宋"/>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ind w:left="560" w:leftChars="0" w:firstLine="0" w:firstLineChars="0"/>
        <w:rPr>
          <w:rFonts w:hint="eastAsia" w:ascii="仿宋" w:hAnsi="仿宋" w:eastAsia="仿宋" w:cs="仿宋"/>
          <w:i w:val="0"/>
          <w:iCs w:val="0"/>
          <w:caps w:val="0"/>
          <w:color w:val="000000"/>
          <w:spacing w:val="0"/>
          <w:sz w:val="28"/>
          <w:szCs w:val="28"/>
        </w:rPr>
      </w:pPr>
      <w:r>
        <w:rPr>
          <w:rFonts w:hint="eastAsia" w:ascii="仿宋" w:hAnsi="仿宋" w:eastAsia="仿宋" w:cs="仿宋"/>
          <w:b/>
          <w:bCs/>
          <w:sz w:val="28"/>
          <w:szCs w:val="28"/>
          <w:lang w:val="en-US" w:eastAsia="zh-CN"/>
        </w:rPr>
        <w:t>特色工作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right="0" w:firstLine="560" w:firstLineChars="200"/>
        <w:jc w:val="left"/>
        <w:rPr>
          <w:rFonts w:hint="eastAsia" w:ascii="仿宋" w:hAnsi="仿宋" w:eastAsia="仿宋" w:cs="仿宋"/>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sz w:val="28"/>
          <w:szCs w:val="28"/>
          <w:shd w:val="clear" w:fill="FFFFFF"/>
          <w:lang w:val="en-US" w:eastAsia="zh-CN"/>
        </w:rPr>
        <w:t>1.</w:t>
      </w:r>
      <w:r>
        <w:rPr>
          <w:rFonts w:hint="eastAsia" w:ascii="宋体" w:hAnsi="宋体" w:eastAsia="宋体" w:cs="宋体"/>
          <w:i w:val="0"/>
          <w:iCs w:val="0"/>
          <w:caps w:val="0"/>
          <w:color w:val="333333"/>
          <w:spacing w:val="0"/>
          <w:sz w:val="24"/>
          <w:szCs w:val="24"/>
          <w:shd w:val="clear" w:fill="FFFFFF"/>
          <w:lang w:val="en-US" w:eastAsia="zh-CN"/>
        </w:rPr>
        <w:t xml:space="preserve"> </w:t>
      </w:r>
      <w:r>
        <w:rPr>
          <w:rFonts w:hint="eastAsia" w:ascii="仿宋" w:hAnsi="仿宋" w:eastAsia="仿宋" w:cs="仿宋"/>
          <w:b/>
          <w:bCs/>
          <w:i w:val="0"/>
          <w:iCs w:val="0"/>
          <w:caps w:val="0"/>
          <w:color w:val="000000"/>
          <w:spacing w:val="0"/>
          <w:kern w:val="0"/>
          <w:sz w:val="28"/>
          <w:szCs w:val="28"/>
          <w:shd w:val="clear" w:fill="FFFFFF"/>
          <w:lang w:val="en-US" w:eastAsia="zh-CN" w:bidi="ar"/>
        </w:rPr>
        <w:t>“共享+”： 关爱青少年心理健康</w:t>
      </w:r>
      <w:r>
        <w:rPr>
          <w:rFonts w:hint="eastAsia" w:ascii="仿宋" w:hAnsi="仿宋" w:eastAsia="仿宋" w:cs="仿宋"/>
          <w:i w:val="0"/>
          <w:iCs w:val="0"/>
          <w:caps w:val="0"/>
          <w:color w:val="000000"/>
          <w:spacing w:val="0"/>
          <w:kern w:val="0"/>
          <w:sz w:val="28"/>
          <w:szCs w:val="28"/>
          <w:shd w:val="clear" w:fill="FFFFFF"/>
          <w:lang w:val="en-US" w:eastAsia="zh-CN" w:bidi="ar"/>
        </w:rPr>
        <w:t>——奔牛初中打造“润心”主题教育“家校社”联动机制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i w:val="0"/>
          <w:iCs w:val="0"/>
          <w:caps w:val="0"/>
          <w:color w:val="000000"/>
          <w:spacing w:val="0"/>
          <w:kern w:val="0"/>
          <w:sz w:val="28"/>
          <w:szCs w:val="28"/>
          <w:shd w:val="clear" w:fill="FFFFFF"/>
          <w:lang w:val="en-US" w:eastAsia="zh-CN" w:bidi="ar"/>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both"/>
        <w:rPr>
          <w:i w:val="0"/>
          <w:iCs w:val="0"/>
          <w:sz w:val="21"/>
          <w:szCs w:val="21"/>
        </w:rPr>
      </w:pPr>
      <w:r>
        <w:rPr>
          <w:rFonts w:hint="eastAsia" w:ascii="宋体" w:hAnsi="宋体" w:eastAsia="宋体" w:cs="宋体"/>
          <w:i w:val="0"/>
          <w:iCs w:val="0"/>
          <w:caps w:val="0"/>
          <w:color w:val="000000"/>
          <w:spacing w:val="0"/>
          <w:sz w:val="24"/>
          <w:szCs w:val="24"/>
          <w:shd w:val="clear" w:fill="FFFFFF"/>
        </w:rPr>
        <w:drawing>
          <wp:inline distT="0" distB="0" distL="114300" distR="114300">
            <wp:extent cx="4679950" cy="3132455"/>
            <wp:effectExtent l="0" t="0" r="6350" b="10795"/>
            <wp:docPr id="71" name="图片 71" descr="IMG_771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7717_副本.jpg"/>
                    <pic:cNvPicPr>
                      <a:picLocks noChangeAspect="1"/>
                    </pic:cNvPicPr>
                  </pic:nvPicPr>
                  <pic:blipFill>
                    <a:blip r:embed="rId14"/>
                    <a:stretch>
                      <a:fillRect/>
                    </a:stretch>
                  </pic:blipFill>
                  <pic:spPr>
                    <a:xfrm>
                      <a:off x="0" y="0"/>
                      <a:ext cx="4679950" cy="31324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both"/>
        <w:rPr>
          <w:i w:val="0"/>
          <w:iCs w:val="0"/>
          <w:sz w:val="21"/>
          <w:szCs w:val="21"/>
        </w:rPr>
      </w:pPr>
      <w:r>
        <w:rPr>
          <w:rFonts w:hint="eastAsia" w:ascii="宋体" w:hAnsi="宋体" w:eastAsia="宋体" w:cs="宋体"/>
          <w:i w:val="0"/>
          <w:iCs w:val="0"/>
          <w:caps w:val="0"/>
          <w:color w:val="000000"/>
          <w:spacing w:val="0"/>
          <w:sz w:val="24"/>
          <w:szCs w:val="24"/>
          <w:shd w:val="clear" w:fill="FFFFFF"/>
        </w:rPr>
        <w:drawing>
          <wp:inline distT="0" distB="0" distL="114300" distR="114300">
            <wp:extent cx="4679950" cy="3132455"/>
            <wp:effectExtent l="0" t="0" r="6350" b="10795"/>
            <wp:docPr id="72" name="图片 72" descr="IMG_772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7723_副本.jpg"/>
                    <pic:cNvPicPr>
                      <a:picLocks noChangeAspect="1"/>
                    </pic:cNvPicPr>
                  </pic:nvPicPr>
                  <pic:blipFill>
                    <a:blip r:embed="rId15"/>
                    <a:stretch>
                      <a:fillRect/>
                    </a:stretch>
                  </pic:blipFill>
                  <pic:spPr>
                    <a:xfrm>
                      <a:off x="0" y="0"/>
                      <a:ext cx="4679950" cy="31324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both"/>
        <w:rPr>
          <w:i w:val="0"/>
          <w:iCs w:val="0"/>
          <w:sz w:val="21"/>
          <w:szCs w:val="21"/>
        </w:rPr>
      </w:pPr>
      <w:r>
        <w:rPr>
          <w:rFonts w:hint="eastAsia" w:ascii="宋体" w:hAnsi="宋体" w:eastAsia="宋体" w:cs="宋体"/>
          <w:i w:val="0"/>
          <w:iCs w:val="0"/>
          <w:caps w:val="0"/>
          <w:color w:val="000000"/>
          <w:spacing w:val="0"/>
          <w:sz w:val="24"/>
          <w:szCs w:val="24"/>
          <w:shd w:val="clear" w:fill="FFFFFF"/>
        </w:rPr>
        <w:drawing>
          <wp:inline distT="0" distB="0" distL="114300" distR="114300">
            <wp:extent cx="4679950" cy="3132455"/>
            <wp:effectExtent l="0" t="0" r="6350" b="10795"/>
            <wp:docPr id="73" name="图片 73" descr="IMG_772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7728_副本.jpg"/>
                    <pic:cNvPicPr>
                      <a:picLocks noChangeAspect="1"/>
                    </pic:cNvPicPr>
                  </pic:nvPicPr>
                  <pic:blipFill>
                    <a:blip r:embed="rId16"/>
                    <a:stretch>
                      <a:fillRect/>
                    </a:stretch>
                  </pic:blipFill>
                  <pic:spPr>
                    <a:xfrm>
                      <a:off x="0" y="0"/>
                      <a:ext cx="4679950" cy="313245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both"/>
        <w:rPr>
          <w:i w:val="0"/>
          <w:iCs w:val="0"/>
          <w:sz w:val="21"/>
          <w:szCs w:val="21"/>
        </w:rPr>
      </w:pPr>
      <w:r>
        <w:rPr>
          <w:rFonts w:hint="eastAsia" w:ascii="宋体" w:hAnsi="宋体" w:eastAsia="宋体" w:cs="宋体"/>
          <w:i w:val="0"/>
          <w:iCs w:val="0"/>
          <w:caps w:val="0"/>
          <w:color w:val="000000"/>
          <w:spacing w:val="0"/>
          <w:sz w:val="24"/>
          <w:szCs w:val="24"/>
          <w:shd w:val="clear" w:fill="FFFFFF"/>
        </w:rPr>
        <w:drawing>
          <wp:inline distT="0" distB="0" distL="114300" distR="114300">
            <wp:extent cx="4679950" cy="3132455"/>
            <wp:effectExtent l="0" t="0" r="6350" b="10795"/>
            <wp:docPr id="74" name="图片 74" descr="IMG_771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7713_副本.jpg"/>
                    <pic:cNvPicPr>
                      <a:picLocks noChangeAspect="1"/>
                    </pic:cNvPicPr>
                  </pic:nvPicPr>
                  <pic:blipFill>
                    <a:blip r:embed="rId17"/>
                    <a:stretch>
                      <a:fillRect/>
                    </a:stretch>
                  </pic:blipFill>
                  <pic:spPr>
                    <a:xfrm>
                      <a:off x="0" y="0"/>
                      <a:ext cx="4679950" cy="313245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560" w:firstLineChars="200"/>
        <w:jc w:val="left"/>
        <w:textAlignment w:val="auto"/>
        <w:rPr>
          <w:rFonts w:hint="eastAsia" w:ascii="仿宋" w:hAnsi="仿宋" w:eastAsia="仿宋" w:cs="仿宋"/>
          <w:b w:val="0"/>
          <w:bCs/>
          <w:i w:val="0"/>
          <w:iCs w:val="0"/>
          <w:sz w:val="28"/>
          <w:szCs w:val="28"/>
        </w:rPr>
      </w:pPr>
      <w:r>
        <w:rPr>
          <w:rFonts w:hint="eastAsia" w:ascii="仿宋" w:hAnsi="仿宋" w:eastAsia="仿宋" w:cs="仿宋"/>
          <w:i w:val="0"/>
          <w:iCs w:val="0"/>
          <w:caps w:val="0"/>
          <w:color w:val="000000"/>
          <w:spacing w:val="0"/>
          <w:sz w:val="28"/>
          <w:szCs w:val="28"/>
          <w:shd w:val="clear" w:fill="FFFFFF"/>
        </w:rPr>
        <w:t>随着社会经济的快速发展，人们的生活节奏加快，竞争压力也日益加大，近年来，青少年的心理健康问题愈发显现。为了给青少年提供心理健康服务和支持，奔牛初中联合奔牛镇社区教育中心、五兴苑社区、奔牛实小等单位，</w:t>
      </w:r>
      <w:r>
        <w:rPr>
          <w:rStyle w:val="9"/>
          <w:rFonts w:hint="eastAsia" w:ascii="仿宋" w:hAnsi="仿宋" w:eastAsia="仿宋" w:cs="仿宋"/>
          <w:b w:val="0"/>
          <w:bCs/>
          <w:i w:val="0"/>
          <w:iCs w:val="0"/>
          <w:caps w:val="0"/>
          <w:color w:val="000000"/>
          <w:spacing w:val="0"/>
          <w:sz w:val="28"/>
          <w:szCs w:val="28"/>
          <w:shd w:val="clear" w:fill="FFFFFF"/>
        </w:rPr>
        <w:t>切实做好“家校社”联动机制工作，积极探索“共享+”社区青少年心理健康关爱服务模式，举办“童心向未来”系列活动。   </w:t>
      </w:r>
      <w:r>
        <w:rPr>
          <w:rFonts w:hint="eastAsia" w:ascii="仿宋" w:hAnsi="仿宋" w:eastAsia="仿宋" w:cs="仿宋"/>
          <w:b w:val="0"/>
          <w:bCs/>
          <w:i w:val="0"/>
          <w:iCs w:val="0"/>
          <w:caps w:val="0"/>
          <w:color w:val="000000"/>
          <w:spacing w:val="0"/>
          <w:sz w:val="28"/>
          <w:szCs w:val="28"/>
          <w:shd w:val="clear" w:fill="FFFFFF"/>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560" w:firstLineChars="200"/>
        <w:jc w:val="left"/>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据介绍：奔牛初中先前已安排学校专兼职心理健康教育团队老师与社区签约，积极打造以五兴苑社区党群服务中心为服务阵地，服务社区青少年心理健康需求，提高青少年心理素质。社区人员表示联动机制旨在通过开展丰富多样的活动，提升青少年的心理健康关爱度，提高综合素质，促进全面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560" w:firstLineChars="200"/>
        <w:jc w:val="left"/>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10月18日，举行了奔牛初中、奔牛镇社区教育中心“童心向未来”五兴苑社会实践基地启动仪式。奔牛初中和奔牛镇社区教育中心校长文金铭、五兴苑社区支部书记李小玲、奔牛初中副校长恽雪锋以及社区家长、青少年代表参加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firstLine="560" w:firstLineChars="200"/>
        <w:jc w:val="left"/>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奔牛镇社区教育中心校长文金铭希望：基地要定位清晰、形式多样，寓教于乐，心动、行动、互动，成长、成材、成功——扎扎实实地把基地系列活动办成镇文化史上高水准高档次的文化集会、交流会。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480"/>
        <w:jc w:val="left"/>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五兴苑社区支部书记李小玲寄语：实践基地的揭牌成立，开启了多部门联合助力青少年健康服务模式，期待画出最大“同心圆”。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480"/>
        <w:jc w:val="left"/>
        <w:textAlignment w:val="auto"/>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启动仪式上为心理志愿者代表颁发聘书，文金铭和李小玲为基地揭牌。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480"/>
        <w:jc w:val="left"/>
        <w:textAlignment w:val="auto"/>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未来，奔牛初中、奔牛镇社区教育中心和五兴苑社区将联合专业心理机构等社会资源共同发力，提升青少年服务水平，构建起“一个阵地、一条专线、一支队伍、一套机制”的“四个一”工作模式，以常态化、专业化、精准化的理念，率先在全镇建立起青少年心理健康服务体系，提供有价值、有温度、有实效的心理健康服务，帮助更多的青少年解决心理健康问题，让青少年在阳光中健康成长，为全镇青少年办实事，提升青少年的幸福感、获得感、安全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480"/>
        <w:jc w:val="left"/>
        <w:textAlignment w:val="auto"/>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（奔牛初级中学关工委）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2" w:firstLineChars="20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2.家校携手启新程 凝心聚力助成长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——龙虎塘二小2023-2024学年校级家委招聘会暨家委会会议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宋体" w:hAnsi="宋体" w:eastAsia="宋体" w:cs="宋体"/>
          <w:i w:val="0"/>
          <w:iCs w:val="0"/>
          <w:caps w:val="0"/>
          <w:color w:val="000000"/>
          <w:spacing w:val="0"/>
          <w:sz w:val="24"/>
          <w:szCs w:val="24"/>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4679950" cy="3510280"/>
            <wp:effectExtent l="0" t="0" r="6350" b="13970"/>
            <wp:docPr id="38" name="图片 37" descr="图片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图片0.jpg"/>
                    <pic:cNvPicPr>
                      <a:picLocks noChangeAspect="1"/>
                    </pic:cNvPicPr>
                  </pic:nvPicPr>
                  <pic:blipFill>
                    <a:blip r:embed="rId19"/>
                    <a:stretch>
                      <a:fillRect/>
                    </a:stretch>
                  </pic:blipFill>
                  <pic:spPr>
                    <a:xfrm>
                      <a:off x="0" y="0"/>
                      <a:ext cx="4679950" cy="35102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304800" cy="304800"/>
            <wp:effectExtent l="0" t="0" r="0" b="0"/>
            <wp:docPr id="37" name="图片 38" descr="图片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图片2.jpg"/>
                    <pic:cNvPicPr>
                      <a:picLocks noChangeAspect="1"/>
                    </pic:cNvPicPr>
                  </pic:nvPicPr>
                  <pic:blipFill>
                    <a:blip r:embed="rId21"/>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4679950" cy="3331845"/>
            <wp:effectExtent l="0" t="0" r="6350" b="1905"/>
            <wp:docPr id="41" name="图片 39" descr="图片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图片3.jpg"/>
                    <pic:cNvPicPr>
                      <a:picLocks noChangeAspect="1"/>
                    </pic:cNvPicPr>
                  </pic:nvPicPr>
                  <pic:blipFill>
                    <a:blip r:embed="rId23"/>
                    <a:stretch>
                      <a:fillRect/>
                    </a:stretch>
                  </pic:blipFill>
                  <pic:spPr>
                    <a:xfrm>
                      <a:off x="0" y="0"/>
                      <a:ext cx="4679950" cy="33318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4679950" cy="3510280"/>
            <wp:effectExtent l="0" t="0" r="6350" b="13970"/>
            <wp:docPr id="42" name="图片 40" descr="图片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descr="图片9.jpg"/>
                    <pic:cNvPicPr>
                      <a:picLocks noChangeAspect="1"/>
                    </pic:cNvPicPr>
                  </pic:nvPicPr>
                  <pic:blipFill>
                    <a:blip r:embed="rId25"/>
                    <a:stretch>
                      <a:fillRect/>
                    </a:stretch>
                  </pic:blipFill>
                  <pic:spPr>
                    <a:xfrm>
                      <a:off x="0" y="0"/>
                      <a:ext cx="4679950" cy="35102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auto"/>
          <w:spacing w:val="0"/>
          <w:sz w:val="21"/>
          <w:szCs w:val="21"/>
          <w:u w:val="none"/>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4679950" cy="3510280"/>
            <wp:effectExtent l="0" t="0" r="6350" b="13970"/>
            <wp:docPr id="40" name="图片 42" descr="图片2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descr="图片27.jpg"/>
                    <pic:cNvPicPr>
                      <a:picLocks noChangeAspect="1"/>
                    </pic:cNvPicPr>
                  </pic:nvPicPr>
                  <pic:blipFill>
                    <a:blip r:embed="rId27"/>
                    <a:stretch>
                      <a:fillRect/>
                    </a:stretch>
                  </pic:blipFill>
                  <pic:spPr>
                    <a:xfrm>
                      <a:off x="0" y="0"/>
                      <a:ext cx="4679950" cy="35102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教育是一朵云推动另一朵云，是一棵树的吟诵唤醒另一棵树的歌唱。每一段有温度的童年，都离不开家校携手的相辅相成。为进一步深化我校教育教学改革，为家长更好地主动参与学校治理搭建平台，形成学校、家庭、社会三位一体的整体化育人网络。2023年11月9日下午2点，龙虎塘第二实验小学校级家委会招聘会暨家委会会议如约召开。本次会议由学生发展中心林燕群主任主持。钱丽美书记、张丽娟校长、徐彩芬副校长、杨伟副校长、校家委会长朱卉、副会长高宁、各年级组长以及各班级家委会长全程参与，共同推选新一届校级家委会成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w:t>
      </w:r>
      <w:r>
        <w:rPr>
          <w:rStyle w:val="9"/>
          <w:rFonts w:hint="eastAsia" w:ascii="仿宋" w:hAnsi="仿宋" w:eastAsia="仿宋" w:cs="仿宋"/>
          <w:i w:val="0"/>
          <w:iCs w:val="0"/>
          <w:caps w:val="0"/>
          <w:color w:val="000000"/>
          <w:spacing w:val="0"/>
          <w:sz w:val="28"/>
          <w:szCs w:val="28"/>
          <w:shd w:val="clear" w:fill="FFFFFF"/>
        </w:rPr>
        <w:t>竞聘演说  各展优势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firstLine="560" w:firstLineChars="20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前期经过家长自荐，共有32位候选人参与本届校级家委新增岗位竞选。参加竞选的家长们准备了真诚、精彩的演说，热情分享了自己的教育理念和自身优势，也表达了对家校工作的支持，期望达成家校共育，共同促进学生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rPr>
        <w:t>  接过聘书  肩负使命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right="0" w:firstLine="560" w:firstLineChars="20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徐彩芬副校长先后宣读班级家委会长名单、年级会长名单、留任会长及副会长名单，张丽娟校长为他们一一颁发了聘书，并合影留念。四十多位家委欣然接过聘书，接过共创龙虎塘二小教育生态圈美好未来的使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rPr>
        <w:t>  校长寄语  明晰方向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560" w:firstLineChars="20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张</w:t>
      </w:r>
      <w:r>
        <w:rPr>
          <w:rFonts w:hint="eastAsia" w:ascii="仿宋" w:hAnsi="仿宋" w:eastAsia="仿宋" w:cs="仿宋"/>
          <w:i w:val="0"/>
          <w:iCs w:val="0"/>
          <w:caps w:val="0"/>
          <w:color w:val="000000"/>
          <w:spacing w:val="0"/>
          <w:sz w:val="28"/>
          <w:szCs w:val="28"/>
          <w:shd w:val="clear" w:fill="FFFFFF"/>
          <w:lang w:val="en-US" w:eastAsia="zh-CN"/>
        </w:rPr>
        <w:t>丽娟</w:t>
      </w:r>
      <w:r>
        <w:rPr>
          <w:rFonts w:hint="eastAsia" w:ascii="仿宋" w:hAnsi="仿宋" w:eastAsia="仿宋" w:cs="仿宋"/>
          <w:i w:val="0"/>
          <w:iCs w:val="0"/>
          <w:caps w:val="0"/>
          <w:color w:val="000000"/>
          <w:spacing w:val="0"/>
          <w:sz w:val="28"/>
          <w:szCs w:val="28"/>
          <w:shd w:val="clear" w:fill="FFFFFF"/>
        </w:rPr>
        <w:t>校</w:t>
      </w:r>
      <w:r>
        <w:rPr>
          <w:rFonts w:hint="eastAsia" w:ascii="仿宋" w:hAnsi="仿宋" w:eastAsia="仿宋" w:cs="仿宋"/>
          <w:i w:val="0"/>
          <w:iCs w:val="0"/>
          <w:caps w:val="0"/>
          <w:color w:val="000000"/>
          <w:spacing w:val="0"/>
          <w:sz w:val="28"/>
          <w:szCs w:val="28"/>
          <w:shd w:val="clear" w:fill="FFFFFF"/>
          <w:lang w:val="en-US" w:eastAsia="zh-CN"/>
        </w:rPr>
        <w:t>长</w:t>
      </w:r>
      <w:r>
        <w:rPr>
          <w:rFonts w:hint="eastAsia" w:ascii="仿宋" w:hAnsi="仿宋" w:eastAsia="仿宋" w:cs="仿宋"/>
          <w:i w:val="0"/>
          <w:iCs w:val="0"/>
          <w:caps w:val="0"/>
          <w:color w:val="000000"/>
          <w:spacing w:val="0"/>
          <w:sz w:val="28"/>
          <w:szCs w:val="28"/>
          <w:shd w:val="clear" w:fill="FFFFFF"/>
        </w:rPr>
        <w:t>首先回顾了家委</w:t>
      </w:r>
      <w:r>
        <w:rPr>
          <w:rFonts w:hint="eastAsia" w:ascii="仿宋" w:hAnsi="仿宋" w:eastAsia="仿宋" w:cs="仿宋"/>
          <w:i w:val="0"/>
          <w:iCs w:val="0"/>
          <w:caps w:val="0"/>
          <w:color w:val="000000"/>
          <w:spacing w:val="0"/>
          <w:sz w:val="28"/>
          <w:szCs w:val="28"/>
          <w:shd w:val="clear" w:fill="FFFFFF"/>
          <w:lang w:val="en-US" w:eastAsia="zh-CN"/>
        </w:rPr>
        <w:t>会</w:t>
      </w:r>
      <w:r>
        <w:rPr>
          <w:rFonts w:hint="eastAsia" w:ascii="仿宋" w:hAnsi="仿宋" w:eastAsia="仿宋" w:cs="仿宋"/>
          <w:i w:val="0"/>
          <w:iCs w:val="0"/>
          <w:caps w:val="0"/>
          <w:color w:val="000000"/>
          <w:spacing w:val="0"/>
          <w:sz w:val="28"/>
          <w:szCs w:val="28"/>
          <w:shd w:val="clear" w:fill="FFFFFF"/>
        </w:rPr>
        <w:t>在前期校内外活动、志愿服务活动等方面做出的努力和贡献，向大家表示衷心的感谢，也为今天参加家委会新增岗位竞聘的三十多位热心家长们点赞，感谢大家的积极参与，感谢大家对学校的关心与支持。接着她为大家介绍了学校“弘雅”文化的内涵和“三少”特色课程，盘点了本学期我校在田径、科技、课程、教育案例、教师发展等方面的获奖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560" w:firstLineChars="20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最后，</w:t>
      </w:r>
      <w:r>
        <w:rPr>
          <w:rFonts w:hint="eastAsia" w:ascii="仿宋" w:hAnsi="仿宋" w:eastAsia="仿宋" w:cs="仿宋"/>
          <w:i w:val="0"/>
          <w:iCs w:val="0"/>
          <w:caps w:val="0"/>
          <w:color w:val="000000"/>
          <w:spacing w:val="0"/>
          <w:sz w:val="28"/>
          <w:szCs w:val="28"/>
          <w:shd w:val="clear" w:fill="FFFFFF"/>
          <w:lang w:val="en-US" w:eastAsia="zh-CN"/>
        </w:rPr>
        <w:t>她表示，</w:t>
      </w:r>
      <w:r>
        <w:rPr>
          <w:rFonts w:hint="eastAsia" w:ascii="仿宋" w:hAnsi="仿宋" w:eastAsia="仿宋" w:cs="仿宋"/>
          <w:i w:val="0"/>
          <w:iCs w:val="0"/>
          <w:caps w:val="0"/>
          <w:color w:val="000000"/>
          <w:spacing w:val="0"/>
          <w:sz w:val="28"/>
          <w:szCs w:val="28"/>
          <w:shd w:val="clear" w:fill="FFFFFF"/>
        </w:rPr>
        <w:t>今天是一场凝心聚力的盛会，充满了真诚的交流，让她特别感动，同时向在座家委们提出了以下几点履职期待：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560" w:firstLineChars="20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一是家校沟通，希望所有的家委成为家校沟通的友好桥梁。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560" w:firstLineChars="20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二是资源分享，希望所有的家委成为信息传递智慧使者。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560" w:firstLineChars="20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三是发挥家委的四大作用：监督作用、配合作用、传递作用和聚力作用。通过构建“学校--家庭--社会”协同育人的教育平台，创设“沟通--交流--合作--分享”的途径，努力实现家校协同育人，逐步形成具有龙虎二小特色的家校社共育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20"/>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000000"/>
          <w:spacing w:val="0"/>
          <w:sz w:val="28"/>
          <w:szCs w:val="28"/>
          <w:shd w:val="clear" w:fill="FFFFFF"/>
        </w:rPr>
        <w:t>组内交流  携手规划</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2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会议结束后，各年级组长组织各班家委会会长及参与竞聘的家长另辟空间，合力共议本学期重点工作的推进与落实。什么样的家长会才是直达家长心底需求的？家长们期待怎样的家长课程？本学年的少儿玩伴活动如何有序高效开展？……大家出谋划策，贡献智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20"/>
        <w:jc w:val="both"/>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会后，家长代表们纷纷表示今后会与学校携手，更好地为孩子们服务。相信有了家委们的支持与加入，我校的各项工作开展会更加细致、更加规范，朝着高品质方向快速发展。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20"/>
        <w:jc w:val="both"/>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秋日相约，共赴美好，相遇是美好的开始，携手是温暖的共育。家校同心，温暖前行，我们一起相伴成长，共同为孩子的健康成长保驾护航！</w:t>
      </w:r>
      <w:r>
        <w:rPr>
          <w:rFonts w:hint="eastAsia" w:ascii="仿宋" w:hAnsi="仿宋" w:eastAsia="仿宋" w:cs="仿宋"/>
          <w:i w:val="0"/>
          <w:iCs w:val="0"/>
          <w:caps w:val="0"/>
          <w:color w:val="000000"/>
          <w:spacing w:val="0"/>
          <w:sz w:val="28"/>
          <w:szCs w:val="28"/>
          <w:shd w:val="clear" w:fill="FFFFFF"/>
          <w:lang w:val="en-US"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20"/>
        <w:jc w:val="both"/>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（龙虎塘二小关工委）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rFonts w:hint="eastAsia" w:ascii="仿宋" w:hAnsi="仿宋" w:eastAsia="仿宋" w:cs="仿宋"/>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rFonts w:hint="eastAsia" w:ascii="仿宋" w:hAnsi="仿宋" w:eastAsia="仿宋" w:cs="仿宋"/>
          <w:i w:val="0"/>
          <w:iCs w:val="0"/>
          <w:caps w:val="0"/>
          <w:color w:val="000000"/>
          <w:spacing w:val="0"/>
          <w:sz w:val="28"/>
          <w:szCs w:val="28"/>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80"/>
        <w:jc w:val="left"/>
        <w:rPr>
          <w:rFonts w:hint="eastAsia" w:ascii="仿宋" w:hAnsi="仿宋" w:eastAsia="仿宋" w:cs="仿宋"/>
          <w:b/>
          <w:bCs/>
          <w:i w:val="0"/>
          <w:iCs w:val="0"/>
          <w:caps w:val="0"/>
          <w:color w:val="000000"/>
          <w:spacing w:val="0"/>
          <w:sz w:val="28"/>
          <w:szCs w:val="28"/>
          <w:shd w:val="clear" w:fill="FFFFFF"/>
          <w:lang w:val="en-US" w:eastAsia="zh-CN"/>
        </w:rPr>
      </w:pPr>
      <w:r>
        <w:rPr>
          <w:rFonts w:hint="eastAsia" w:ascii="仿宋" w:hAnsi="仿宋" w:eastAsia="仿宋" w:cs="仿宋"/>
          <w:b/>
          <w:bCs/>
          <w:i w:val="0"/>
          <w:iCs w:val="0"/>
          <w:caps w:val="0"/>
          <w:color w:val="000000"/>
          <w:spacing w:val="0"/>
          <w:sz w:val="28"/>
          <w:szCs w:val="28"/>
          <w:shd w:val="clear" w:fill="FFFFFF"/>
          <w:lang w:val="en-US" w:eastAsia="zh-CN"/>
        </w:rPr>
        <w:t>三．工作简讯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0"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sz w:val="28"/>
          <w:szCs w:val="28"/>
          <w:shd w:val="clear" w:fill="FFFFFF"/>
          <w:lang w:val="en-US" w:eastAsia="zh-CN"/>
        </w:rPr>
        <w:t>1.</w:t>
      </w:r>
      <w:r>
        <w:rPr>
          <w:rFonts w:hint="eastAsia" w:ascii="仿宋" w:hAnsi="仿宋" w:eastAsia="仿宋" w:cs="仿宋"/>
          <w:b/>
          <w:bCs/>
          <w:i w:val="0"/>
          <w:iCs w:val="0"/>
          <w:caps w:val="0"/>
          <w:color w:val="000000"/>
          <w:spacing w:val="0"/>
          <w:kern w:val="0"/>
          <w:sz w:val="28"/>
          <w:szCs w:val="28"/>
          <w:shd w:val="clear" w:fill="FFFFFF"/>
          <w:lang w:val="en-US" w:eastAsia="zh-CN" w:bidi="ar"/>
        </w:rPr>
        <w:t>重阳献爱心 真情暖人心——安家中学学生赴敬老院开展志愿服务活动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117215"/>
            <wp:effectExtent l="0" t="0" r="6350" b="6985"/>
            <wp:docPr id="67" name="图片 66" descr="_d14752ccbb8ce0f84d93e7e38f0da75d_-2131310822_mmexport169804199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_d14752ccbb8ce0f84d93e7e38f0da75d_-2131310822_mmexport1698041999613.jpg"/>
                    <pic:cNvPicPr>
                      <a:picLocks noChangeAspect="1"/>
                    </pic:cNvPicPr>
                  </pic:nvPicPr>
                  <pic:blipFill>
                    <a:blip r:embed="rId28"/>
                    <a:stretch>
                      <a:fillRect/>
                    </a:stretch>
                  </pic:blipFill>
                  <pic:spPr>
                    <a:xfrm>
                      <a:off x="0" y="0"/>
                      <a:ext cx="4679950" cy="311721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117215"/>
            <wp:effectExtent l="0" t="0" r="6350" b="6985"/>
            <wp:docPr id="66" name="图片 69" descr="_a57eddbc100d7305dbd17ca52fc2f42b_-2101202240_mmexport169804198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9" descr="_a57eddbc100d7305dbd17ca52fc2f42b_-2101202240_mmexport1698041983647.jpg"/>
                    <pic:cNvPicPr>
                      <a:picLocks noChangeAspect="1"/>
                    </pic:cNvPicPr>
                  </pic:nvPicPr>
                  <pic:blipFill>
                    <a:blip r:embed="rId29"/>
                    <a:stretch>
                      <a:fillRect/>
                    </a:stretch>
                  </pic:blipFill>
                  <pic:spPr>
                    <a:xfrm>
                      <a:off x="0" y="0"/>
                      <a:ext cx="4679950" cy="311721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117215"/>
            <wp:effectExtent l="0" t="0" r="6350" b="6985"/>
            <wp:docPr id="70" name="图片 70" descr="_eb774ff2dec7ed9ac73e0f5e88fa5f14_483746394_mmexport169804198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_eb774ff2dec7ed9ac73e0f5e88fa5f14_483746394_mmexport1698041981397.jpg"/>
                    <pic:cNvPicPr>
                      <a:picLocks noChangeAspect="1"/>
                    </pic:cNvPicPr>
                  </pic:nvPicPr>
                  <pic:blipFill>
                    <a:blip r:embed="rId30"/>
                    <a:stretch>
                      <a:fillRect/>
                    </a:stretch>
                  </pic:blipFill>
                  <pic:spPr>
                    <a:xfrm>
                      <a:off x="0" y="0"/>
                      <a:ext cx="4679950" cy="31172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8"/>
          <w:szCs w:val="28"/>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sz w:val="28"/>
          <w:szCs w:val="28"/>
        </w:rPr>
        <w:t>　10月22日，重阳节来临之际，安家中学</w:t>
      </w:r>
      <w:r>
        <w:rPr>
          <w:rFonts w:hint="eastAsia" w:ascii="仿宋" w:hAnsi="仿宋" w:eastAsia="仿宋" w:cs="仿宋"/>
          <w:sz w:val="28"/>
          <w:szCs w:val="28"/>
          <w:lang w:val="en-US" w:eastAsia="zh-CN"/>
        </w:rPr>
        <w:t>关工委、</w:t>
      </w:r>
      <w:r>
        <w:rPr>
          <w:rFonts w:hint="eastAsia" w:ascii="仿宋" w:hAnsi="仿宋" w:eastAsia="仿宋" w:cs="仿宋"/>
          <w:sz w:val="28"/>
          <w:szCs w:val="28"/>
        </w:rPr>
        <w:t>团委组织漫寻社团志愿服务部分学生代表，来到新北区新魏老年公寓养老院，开展重阳节“敬老孝老”雷锋志愿服务活动。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本次活动旨在更好地陪伴老人，舒缓老人的心情，关注老人的健康。志愿者们在学生干部梅舒曜的带领下，于上午八点半抵达新魏老年公寓养老院开始志愿活动。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工作人员的安排下，志愿者们分为三个小组。一组的志愿者们清扫卫生，二组的志愿者们为老人们送节日礼品，三组的志愿者们陪老人做康复运动、谈心聊天。几个小组还一同为老人做个人清洁，协助工作人员一起为老人倒开水、喂药、梳头、剪脚趾甲，给老人们讲解护理相关知识和平时饮食等方面的注意事项。志愿者们互相配合，圆满完成本次志愿服务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同学们走进养老院，以小爱之举，暖夕阳之寂，让温暖化为力量，让感动不断延伸。活动后，同学们纷纷表示此次活动让自己感受到了缺少子女陪伴的养老院老人的孤独，以后会多多参与志愿服务活动，同时也反思自己，以后要多多陪伴亲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漫漫人生路，最重是桑榆。未来我校漫寻社团将继续坚持“尊老为德，敬老为善，爱老为美，助老为乐”的精神品质，以实际行动弘扬“敬老孝老”的传统美德。</w:t>
      </w:r>
    </w:p>
    <w:p>
      <w:pPr>
        <w:keepNext w:val="0"/>
        <w:keepLines w:val="0"/>
        <w:pageBreakBefore w:val="0"/>
        <w:widowControl w:val="0"/>
        <w:kinsoku/>
        <w:wordWrap/>
        <w:overflowPunct/>
        <w:topLinePunct w:val="0"/>
        <w:autoSpaceDE/>
        <w:autoSpaceDN/>
        <w:bidi w:val="0"/>
        <w:adjustRightInd/>
        <w:snapToGrid/>
        <w:ind w:firstLine="5320" w:firstLineChars="19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安家中学关工委</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320" w:firstLineChars="1900"/>
        <w:textAlignment w:val="auto"/>
        <w:rPr>
          <w:rFonts w:hint="eastAsia" w:ascii="仿宋" w:hAnsi="仿宋" w:eastAsia="仿宋" w:cs="仿宋"/>
          <w:sz w:val="28"/>
          <w:szCs w:val="28"/>
          <w:lang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2.以爱之名 相伴重阳——记九里幼儿园重阳节系列活动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79"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1.jpg"/>
                    <pic:cNvPicPr>
                      <a:picLocks noChangeAspect="1"/>
                    </pic:cNvPicPr>
                  </pic:nvPicPr>
                  <pic:blipFill>
                    <a:blip r:embed="rId31"/>
                    <a:stretch>
                      <a:fillRect/>
                    </a:stretch>
                  </pic:blipFill>
                  <pic:spPr>
                    <a:xfrm>
                      <a:off x="0" y="0"/>
                      <a:ext cx="4679950" cy="35102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77"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descr="2.jpg"/>
                    <pic:cNvPicPr>
                      <a:picLocks noChangeAspect="1"/>
                    </pic:cNvPicPr>
                  </pic:nvPicPr>
                  <pic:blipFill>
                    <a:blip r:embed="rId32"/>
                    <a:stretch>
                      <a:fillRect/>
                    </a:stretch>
                  </pic:blipFill>
                  <pic:spPr>
                    <a:xfrm>
                      <a:off x="0" y="0"/>
                      <a:ext cx="4679950" cy="35102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76"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3.jpg"/>
                    <pic:cNvPicPr>
                      <a:picLocks noChangeAspect="1"/>
                    </pic:cNvPicPr>
                  </pic:nvPicPr>
                  <pic:blipFill>
                    <a:blip r:embed="rId33"/>
                    <a:stretch>
                      <a:fillRect/>
                    </a:stretch>
                  </pic:blipFill>
                  <pic:spPr>
                    <a:xfrm>
                      <a:off x="0" y="0"/>
                      <a:ext cx="4679950" cy="35102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kern w:val="0"/>
          <w:sz w:val="24"/>
          <w:szCs w:val="24"/>
          <w:shd w:val="clear" w:fill="FFFFFF"/>
          <w:lang w:val="en-US" w:eastAsia="zh-CN" w:bidi="ar"/>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09645"/>
            <wp:effectExtent l="0" t="0" r="6350" b="14605"/>
            <wp:docPr id="78"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descr="4.jpg"/>
                    <pic:cNvPicPr>
                      <a:picLocks noChangeAspect="1"/>
                    </pic:cNvPicPr>
                  </pic:nvPicPr>
                  <pic:blipFill>
                    <a:blip r:embed="rId34"/>
                    <a:stretch>
                      <a:fillRect/>
                    </a:stretch>
                  </pic:blipFill>
                  <pic:spPr>
                    <a:xfrm>
                      <a:off x="0" y="0"/>
                      <a:ext cx="4679950" cy="35096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金秋时节，桂花飘香，又是一年重阳节，这是一个属于敬老爱老的日子。小朋友每天都有家里的老人接送，他们无怨无悔的奉献着。为了让孩子们体验与老人间浓浓的亲情，并用自己的行动来表达对长辈的情感。</w:t>
      </w:r>
      <w:r>
        <w:rPr>
          <w:rFonts w:hint="eastAsia" w:ascii="仿宋" w:hAnsi="仿宋" w:eastAsia="仿宋" w:cs="仿宋"/>
          <w:sz w:val="28"/>
          <w:szCs w:val="28"/>
          <w:lang w:val="en-US" w:eastAsia="zh-CN"/>
        </w:rPr>
        <w:t>重阳节前夕，</w:t>
      </w:r>
      <w:r>
        <w:rPr>
          <w:rFonts w:hint="eastAsia" w:ascii="仿宋" w:hAnsi="仿宋" w:eastAsia="仿宋" w:cs="仿宋"/>
          <w:sz w:val="28"/>
          <w:szCs w:val="28"/>
        </w:rPr>
        <w:t>九里幼儿园开展了“以爱之名</w:t>
      </w:r>
      <w:r>
        <w:rPr>
          <w:rFonts w:hint="eastAsia" w:ascii="仿宋" w:hAnsi="仿宋" w:eastAsia="仿宋" w:cs="仿宋"/>
          <w:sz w:val="28"/>
          <w:szCs w:val="28"/>
          <w:lang w:eastAsia="zh-CN"/>
        </w:rPr>
        <w:t>，</w:t>
      </w:r>
      <w:r>
        <w:rPr>
          <w:rFonts w:hint="eastAsia" w:ascii="仿宋" w:hAnsi="仿宋" w:eastAsia="仿宋" w:cs="仿宋"/>
          <w:sz w:val="28"/>
          <w:szCs w:val="28"/>
        </w:rPr>
        <w:t>相伴重阳”的系列活动。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共话重阳：节日徜徉温暖的秋阳，共话最美重阳节。孩子们通过听故事、朗诵儿歌、观看视频等，了解了重阳节的来历和风俗，在老师的带领下孩子们通过唱一唱、说一说、做一做各种方式，去爱身边的每一位老人，共话敬老、爱老、助老。尊老敬老是中华民族的传统美德，孩子们在享受爷爷奶奶</w:t>
      </w:r>
      <w:r>
        <w:rPr>
          <w:rFonts w:hint="eastAsia" w:ascii="仿宋" w:hAnsi="仿宋" w:eastAsia="仿宋" w:cs="仿宋"/>
          <w:sz w:val="28"/>
          <w:szCs w:val="28"/>
          <w:lang w:eastAsia="zh-CN"/>
        </w:rPr>
        <w:t>、</w:t>
      </w:r>
      <w:r>
        <w:rPr>
          <w:rFonts w:hint="eastAsia" w:ascii="仿宋" w:hAnsi="仿宋" w:eastAsia="仿宋" w:cs="仿宋"/>
          <w:sz w:val="28"/>
          <w:szCs w:val="28"/>
        </w:rPr>
        <w:t>外公外婆对自己无私的爱的过程中，也学会用自己的方式回馈老人的付出。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二、暖心相伴：节日献上一份孝心，对家人多一些陪伴。孩子们亲自动手为奶奶爷爷</w:t>
      </w:r>
      <w:r>
        <w:rPr>
          <w:rFonts w:hint="eastAsia" w:ascii="仿宋" w:hAnsi="仿宋" w:eastAsia="仿宋" w:cs="仿宋"/>
          <w:sz w:val="28"/>
          <w:szCs w:val="28"/>
          <w:lang w:val="en-US" w:eastAsia="zh-CN"/>
        </w:rPr>
        <w:t>或</w:t>
      </w:r>
      <w:r>
        <w:rPr>
          <w:rFonts w:hint="eastAsia" w:ascii="仿宋" w:hAnsi="仿宋" w:eastAsia="仿宋" w:cs="仿宋"/>
          <w:sz w:val="28"/>
          <w:szCs w:val="28"/>
        </w:rPr>
        <w:t>外公外婆捏捏肩膀、捶捶胳膊，给他们一个爱的抱抱。在祖孙互动中，爷爷奶奶、外公外婆们一天的辛苦与劳累烟消云散。孩子们共读了关于《重阳节》的绘本，从这些温情的绘本阅读中，向孩子传递了满满的关爱，从小学会尊重爷爷奶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外公外婆</w:t>
      </w:r>
      <w:r>
        <w:rPr>
          <w:rFonts w:hint="eastAsia" w:ascii="仿宋" w:hAnsi="仿宋" w:eastAsia="仿宋" w:cs="仿宋"/>
          <w:sz w:val="28"/>
          <w:szCs w:val="28"/>
        </w:rPr>
        <w:t>，给予他们力所能及的关心和照顾。</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其乐融融：节日送上一份礼物，多一些问候。带着对爷爷奶奶的美好祝福，孩子们动手制作了一张张充满祝福的贺卡，让我们一起来感受一下孩子们对老人的爱吧。萌娃们送上来节日真挚的问候，祝愿爷爷奶奶们健康长寿，天天开开心心；小弟弟小妹妹们齐上阵做了一个个大大的寿桃、一块块美味的重阳糕，为佳节增添了温情。老人们感受到了孩子的成长和进步，体验祖孙间浓浓的亲情。</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i w:val="0"/>
          <w:iCs w:val="0"/>
          <w:caps w:val="0"/>
          <w:color w:val="191919"/>
          <w:spacing w:val="0"/>
          <w:sz w:val="28"/>
          <w:szCs w:val="28"/>
          <w:shd w:val="clear" w:fill="FFFFFF"/>
          <w:lang w:val="en-US" w:eastAsia="zh-CN"/>
        </w:rPr>
      </w:pPr>
      <w:r>
        <w:rPr>
          <w:rFonts w:hint="eastAsia" w:ascii="仿宋" w:hAnsi="仿宋" w:eastAsia="仿宋" w:cs="仿宋"/>
          <w:sz w:val="28"/>
          <w:szCs w:val="28"/>
        </w:rPr>
        <w:t>佳节又重阳，家园情意浓。在这个温暖的日子里，孩子们尝试着爱自己身边的每一位老人。期待孩子们常怀感恩之心，愿时光温柔，幸福常在。</w:t>
      </w:r>
      <w:r>
        <w:rPr>
          <w:rFonts w:hint="eastAsia" w:ascii="仿宋" w:hAnsi="仿宋" w:eastAsia="仿宋" w:cs="仿宋"/>
          <w:i w:val="0"/>
          <w:iCs w:val="0"/>
          <w:caps w:val="0"/>
          <w:color w:val="191919"/>
          <w:spacing w:val="0"/>
          <w:sz w:val="28"/>
          <w:szCs w:val="28"/>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5040" w:firstLineChars="1800"/>
        <w:textAlignment w:val="auto"/>
        <w:rPr>
          <w:rFonts w:hint="eastAsia" w:ascii="仿宋" w:hAnsi="仿宋" w:eastAsia="仿宋" w:cs="仿宋"/>
          <w:i w:val="0"/>
          <w:iCs w:val="0"/>
          <w:caps w:val="0"/>
          <w:color w:val="191919"/>
          <w:spacing w:val="0"/>
          <w:sz w:val="28"/>
          <w:szCs w:val="28"/>
          <w:shd w:val="clear" w:fill="FFFFFF"/>
          <w:lang w:val="en-US" w:eastAsia="zh-CN"/>
        </w:rPr>
      </w:pPr>
      <w:r>
        <w:rPr>
          <w:rFonts w:hint="eastAsia" w:ascii="仿宋" w:hAnsi="仿宋" w:eastAsia="仿宋" w:cs="仿宋"/>
          <w:i w:val="0"/>
          <w:iCs w:val="0"/>
          <w:caps w:val="0"/>
          <w:color w:val="191919"/>
          <w:spacing w:val="0"/>
          <w:sz w:val="28"/>
          <w:szCs w:val="28"/>
          <w:shd w:val="clear" w:fill="FFFFFF"/>
          <w:lang w:val="en-US" w:eastAsia="zh-CN"/>
        </w:rPr>
        <w:t>（九里幼儿园关工委）</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jc w:val="both"/>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3.</w:t>
      </w:r>
      <w:bookmarkStart w:id="0" w:name="_GoBack"/>
      <w:bookmarkEnd w:id="0"/>
      <w:r>
        <w:rPr>
          <w:rFonts w:hint="eastAsia" w:ascii="仿宋" w:hAnsi="仿宋" w:eastAsia="仿宋" w:cs="仿宋"/>
          <w:b/>
          <w:bCs/>
          <w:i w:val="0"/>
          <w:iCs w:val="0"/>
          <w:caps w:val="0"/>
          <w:color w:val="000000"/>
          <w:spacing w:val="0"/>
          <w:kern w:val="0"/>
          <w:sz w:val="28"/>
          <w:szCs w:val="28"/>
          <w:shd w:val="clear" w:fill="FFFFFF"/>
          <w:lang w:val="en-US" w:eastAsia="zh-CN" w:bidi="ar"/>
        </w:rPr>
        <w:t>寻访常州“三杰”，传承红色精神</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43" name="图片 43" descr="Image_1698202168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age_1698202168886.jpg"/>
                    <pic:cNvPicPr>
                      <a:picLocks noChangeAspect="1"/>
                    </pic:cNvPicPr>
                  </pic:nvPicPr>
                  <pic:blipFill>
                    <a:blip r:embed="rId35"/>
                    <a:stretch>
                      <a:fillRect/>
                    </a:stretch>
                  </pic:blipFill>
                  <pic:spPr>
                    <a:xfrm>
                      <a:off x="0" y="0"/>
                      <a:ext cx="4679950" cy="35102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rPr>
          <w:rFonts w:hint="eastAsia" w:ascii="微软雅黑" w:hAnsi="微软雅黑" w:eastAsia="微软雅黑" w:cs="微软雅黑"/>
          <w:i w:val="0"/>
          <w:iCs w:val="0"/>
          <w:caps w:val="0"/>
          <w:color w:val="000000"/>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44" name="图片 44" descr="Image_1698202178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age_1698202178886.jpg"/>
                    <pic:cNvPicPr>
                      <a:picLocks noChangeAspect="1"/>
                    </pic:cNvPicPr>
                  </pic:nvPicPr>
                  <pic:blipFill>
                    <a:blip r:embed="rId36"/>
                    <a:stretch>
                      <a:fillRect/>
                    </a:stretch>
                  </pic:blipFill>
                  <pic:spPr>
                    <a:xfrm>
                      <a:off x="0" y="0"/>
                      <a:ext cx="4679950" cy="35102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45" name="图片 45" descr="Image_169820215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age_1698202157516.jpg"/>
                    <pic:cNvPicPr>
                      <a:picLocks noChangeAspect="1"/>
                    </pic:cNvPicPr>
                  </pic:nvPicPr>
                  <pic:blipFill>
                    <a:blip r:embed="rId37"/>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为了探访家乡历史文化，了解家乡的名人事迹，2023年10月24日下午常州市新北区汤庄桥小学三年级队员们在学校</w:t>
      </w:r>
      <w:r>
        <w:rPr>
          <w:rFonts w:hint="eastAsia" w:ascii="仿宋" w:hAnsi="仿宋" w:eastAsia="仿宋" w:cs="仿宋"/>
          <w:sz w:val="28"/>
          <w:szCs w:val="28"/>
          <w:lang w:val="en-US" w:eastAsia="zh-CN"/>
        </w:rPr>
        <w:t>关工委</w:t>
      </w:r>
      <w:r>
        <w:rPr>
          <w:rFonts w:hint="eastAsia" w:ascii="仿宋" w:hAnsi="仿宋" w:eastAsia="仿宋" w:cs="仿宋"/>
          <w:sz w:val="28"/>
          <w:szCs w:val="28"/>
        </w:rPr>
        <w:t>和现代快报小记者工作室的组织下走进瞿秋白纪念馆、张太雷纪念馆进行红领巾寻访活动，一起缅怀革命先烈献身革命的光辉事迹，传承弘扬家乡红色文化！</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首先队员们来到瞿秋白纪念馆。瞿秋白纪念馆的设计非常精美，从展览布局到展品陈列都非常有条理，在讲解员生动的介绍中队员们清晰地了解瞿秋白同志不同阶段的思想转变和行动。纪念馆中丰富的历史资料和珍贵的文物让队员们仿佛亲眼目睹了瞿秋白同志在那个动乱的年代始终走在时代前列，挥舞着人民至上的旗帜，为中国人民的解放事业贡献了毕生心血和宝贵生命，心里对瞿秋白同志更加钦佩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接着参观了张太雷纪念馆。在参观中，一幅幅图片、一页页简介，一件件物品更是立体式展示了张太雷同志为中国人民谋幸福、为中华民族谋复兴的伟大初心，以及他始终不惧风雨兼程、心怀家国天下的责任与担当。看着纪念馆内的图片、文字、影像资料，少先队员们神情肃穆，认认真真地听完有关张太雷同志的介绍，耐心细致地走完纪念馆的每一个角落，充分感受到张太雷身上的大无畏精神。</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参观结束后，队员们感叹万千，纷纷表示要以瞿秋白同志、张太雷同志为榜样，立志在前行的道路上一往无前、奋勇争先。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通过这次参观采访活动，孩子们深刻感受到了常州“三杰”纪念地所蕴含的伟大精神，同时也觉得有责任传承他们的精神，秉持他们的信仰，为实现中国梦、为建设更美好的社会而努力奋斗。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（汤庄桥小学关工委）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sz w:val="28"/>
          <w:szCs w:val="28"/>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sz w:val="28"/>
          <w:szCs w:val="28"/>
          <w:lang w:val="en-US" w:eastAsia="zh-CN"/>
        </w:rPr>
        <w:t>4.</w:t>
      </w:r>
      <w:r>
        <w:rPr>
          <w:rFonts w:hint="eastAsia" w:ascii="仿宋" w:hAnsi="仿宋" w:eastAsia="仿宋" w:cs="仿宋"/>
          <w:b/>
          <w:bCs/>
          <w:i w:val="0"/>
          <w:iCs w:val="0"/>
          <w:caps w:val="0"/>
          <w:color w:val="000000"/>
          <w:spacing w:val="0"/>
          <w:kern w:val="0"/>
          <w:sz w:val="28"/>
          <w:szCs w:val="28"/>
          <w:shd w:val="clear" w:fill="FFFFFF"/>
          <w:lang w:val="en-US" w:eastAsia="zh-CN" w:bidi="ar"/>
        </w:rPr>
        <w:t>家校携手，同心同行——省常中教育集团薛家中学召开八年级家长会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124835"/>
            <wp:effectExtent l="0" t="0" r="6350" b="18415"/>
            <wp:docPr id="64" name="图片 64" descr="IMG_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4859.JPG"/>
                    <pic:cNvPicPr>
                      <a:picLocks noChangeAspect="1"/>
                    </pic:cNvPicPr>
                  </pic:nvPicPr>
                  <pic:blipFill>
                    <a:blip r:embed="rId38"/>
                    <a:stretch>
                      <a:fillRect/>
                    </a:stretch>
                  </pic:blipFill>
                  <pic:spPr>
                    <a:xfrm>
                      <a:off x="0" y="0"/>
                      <a:ext cx="4679950" cy="31248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3" name="图片 65" descr="IMG_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5" descr="IMG_4843.JPG"/>
                    <pic:cNvPicPr>
                      <a:picLocks noChangeAspect="1"/>
                    </pic:cNvPicPr>
                  </pic:nvPicPr>
                  <pic:blipFill>
                    <a:blip r:embed="rId39"/>
                    <a:stretch>
                      <a:fillRect/>
                    </a:stretch>
                  </pic:blipFill>
                  <pic:spPr>
                    <a:xfrm>
                      <a:off x="0" y="0"/>
                      <a:ext cx="4679950" cy="35102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000000"/>
          <w:spacing w:val="0"/>
          <w:sz w:val="28"/>
          <w:szCs w:val="28"/>
          <w:shd w:val="clear" w:fill="FFFFFF"/>
        </w:rPr>
        <w:t>为了更好地实现家庭、学校、社会共育，让家长了解孩子在学校的学习和生活环境，增进学生家长对学校工作的了解，进一步增强家长、老师对孩子的共同关注，加强家校合作，凝聚教育合力，11月16日下午，省常中教育集团薛家中学召开了八年级家长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本次家长会旨在向家长们介绍学校的教育理念、课程设置和教育教学情况，同时听取家长的意见和建议，共同探讨学生的成长和发展问题。会议分为两个阶段，第一阶段是全年级集体会议，由八年级部刘跃主任主持；第二阶段分班级进行，各班主任、任课老师与家长展开深入交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学校对本次家长会非常重视，要求各位班主任做好学生的情况分析，给各位任课老师在家长会上介绍本阶段学习情况提供好依据。并要求各位任课老师入班，与家长们沟通交流。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首先，吴继荣副校长为八年级的家长带来了一场声情并茂的讲座。对各位家长的到来表示热烈的欢迎和衷心的感谢，从新学校的介绍</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八年级的优</w:t>
      </w:r>
      <w:r>
        <w:rPr>
          <w:rFonts w:hint="eastAsia" w:ascii="仿宋" w:hAnsi="仿宋" w:eastAsia="仿宋" w:cs="仿宋"/>
          <w:i w:val="0"/>
          <w:iCs w:val="0"/>
          <w:caps w:val="0"/>
          <w:color w:val="000000"/>
          <w:spacing w:val="0"/>
          <w:sz w:val="28"/>
          <w:szCs w:val="28"/>
          <w:shd w:val="clear" w:fill="FFFFFF"/>
          <w:lang w:val="en-US" w:eastAsia="zh-CN"/>
        </w:rPr>
        <w:t>势</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存在问题</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安全问题四个方面入手</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向家长们介绍了学校的一系列措施，强调家校共育，重在德育！八年级是孩子成长的关键阶段，面临着许多挑战和机遇。在这个阶段，大家的目标是一起帮助孩子们把握机遇、克服挑战，为他们的未来奠定坚实的基础。相约相伴共成长，同心同行齐护航。吴继荣副校长强调说孩子的成长是与父母共同的修行，是与老师相互的成就。我们相信在家长和学校的共同努力下，薛中学子定能站得更高，飞得更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接下来，学校邀请藤丽琴老师作了《让爱说话——和青春期孩子沟通的艺术和方法》的讲座，藤丽琴老师是中学高级教师、家庭教育指导师、未成年人指导师、国家二级心理咨询师、GCDF全球职业规划师。她提出家长要给孩子们加一点爱，加一点理解，加一点沟通。成长是没有标准的，快乐是没有模板的。我们要希望孩子：好好吃饭，好好学习，好好自爱，好好生活。而家长要努力做的是：好好做饭，早点睡觉，相亲相爱，注重沟通，拥有高质量的幸福生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第一阶段结束后，家长会在温馨、感动的氛围中拉开第二道序幕。每个班级都制作了精美的课件，既能反映出学生学习与生活的状态，也能体现出学校多元化发展的变化。会上，班主任老师展示了学校近期的活动及学生的学习成果；任课老师也从学科的角度为学生家长解疑答惑；优秀学生也上台分享了自己的学习方法。家长和老师密切互动，共商教育大计，大会祥和热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教育家苏霍姆林斯基说：“若只有学校而没有家庭，或只有家庭而没有学校，都不能单独地承担起塑造人的细致、复杂的任务。”爱之以心，育之以策，相信在家校的共同努力之下，薛中学子定能在未来的道路上筑梦、逐梦、圆梦！</w:t>
      </w:r>
      <w:r>
        <w:rPr>
          <w:rFonts w:hint="eastAsia" w:ascii="仿宋" w:hAnsi="仿宋" w:eastAsia="仿宋" w:cs="仿宋"/>
          <w:i w:val="0"/>
          <w:iCs w:val="0"/>
          <w:caps w:val="0"/>
          <w:color w:val="000000"/>
          <w:spacing w:val="0"/>
          <w:sz w:val="28"/>
          <w:szCs w:val="28"/>
          <w:shd w:val="clear" w:fill="FFFFFF"/>
          <w:lang w:val="en-US" w:eastAsia="zh-CN"/>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040" w:firstLineChars="180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（薛家中学关工委）</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jc w:val="left"/>
        <w:rPr>
          <w:rFonts w:hint="eastAsia" w:ascii="仿宋" w:hAnsi="仿宋" w:eastAsia="仿宋" w:cs="仿宋"/>
          <w:i w:val="0"/>
          <w:iCs w:val="0"/>
          <w:caps w:val="0"/>
          <w:color w:val="000000"/>
          <w:spacing w:val="0"/>
          <w:sz w:val="28"/>
          <w:szCs w:val="28"/>
          <w:shd w:val="clear"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5.同心同向 共育共赢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仿宋" w:hAnsi="仿宋" w:eastAsia="仿宋" w:cs="仿宋"/>
          <w:i w:val="0"/>
          <w:iCs w:val="0"/>
          <w:caps w:val="0"/>
          <w:color w:val="000000"/>
          <w:spacing w:val="0"/>
          <w:kern w:val="0"/>
          <w:sz w:val="28"/>
          <w:szCs w:val="28"/>
          <w:shd w:val="clear" w:fill="FFFFFF"/>
          <w:lang w:val="en-US" w:eastAsia="zh-CN" w:bidi="ar"/>
        </w:rPr>
      </w:pPr>
      <w:r>
        <w:rPr>
          <w:rFonts w:hint="eastAsia" w:ascii="仿宋" w:hAnsi="仿宋" w:eastAsia="仿宋" w:cs="仿宋"/>
          <w:i w:val="0"/>
          <w:iCs w:val="0"/>
          <w:caps w:val="0"/>
          <w:color w:val="000000"/>
          <w:spacing w:val="0"/>
          <w:kern w:val="0"/>
          <w:sz w:val="28"/>
          <w:szCs w:val="28"/>
          <w:shd w:val="clear" w:fill="FFFFFF"/>
          <w:lang w:val="en-US" w:eastAsia="zh-CN" w:bidi="ar"/>
        </w:rPr>
        <w:t>——百丈中心小学二至六年级家长会暨家长培训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21" name="图片 19" descr="BD91E477-6FD7-4D93-9DFE-79F4CBF484E6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BD91E477-6FD7-4D93-9DFE-79F4CBF484E6_hd.jpg"/>
                    <pic:cNvPicPr>
                      <a:picLocks noChangeAspect="1"/>
                    </pic:cNvPicPr>
                  </pic:nvPicPr>
                  <pic:blipFill>
                    <a:blip r:embed="rId40"/>
                    <a:stretch>
                      <a:fillRect/>
                    </a:stretch>
                  </pic:blipFill>
                  <pic:spPr>
                    <a:xfrm>
                      <a:off x="0" y="0"/>
                      <a:ext cx="4679950" cy="35102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17" name="图片 17" descr="A0CB59A3-F591-45E4-8391-22F7F2C17FC5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0CB59A3-F591-45E4-8391-22F7F2C17FC5_hd.jpg"/>
                    <pic:cNvPicPr>
                      <a:picLocks noChangeAspect="1"/>
                    </pic:cNvPicPr>
                  </pic:nvPicPr>
                  <pic:blipFill>
                    <a:blip r:embed="rId41"/>
                    <a:stretch>
                      <a:fillRect/>
                    </a:stretch>
                  </pic:blipFill>
                  <pic:spPr>
                    <a:xfrm>
                      <a:off x="0" y="0"/>
                      <a:ext cx="4679950" cy="35102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15" name="图片 16" descr="327BCAC5-E05F-4D4C-AAD2-AEAFAC59592A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327BCAC5-E05F-4D4C-AAD2-AEAFAC59592A_hd.jpg"/>
                    <pic:cNvPicPr>
                      <a:picLocks noChangeAspect="1"/>
                    </pic:cNvPicPr>
                  </pic:nvPicPr>
                  <pic:blipFill>
                    <a:blip r:embed="rId42"/>
                    <a:stretch>
                      <a:fillRect/>
                    </a:stretch>
                  </pic:blipFill>
                  <pic:spPr>
                    <a:xfrm>
                      <a:off x="0" y="0"/>
                      <a:ext cx="4679950" cy="35102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000000"/>
          <w:spacing w:val="0"/>
          <w:sz w:val="21"/>
          <w:szCs w:val="21"/>
          <w:shd w:val="clear"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4679950" cy="3510280"/>
            <wp:effectExtent l="0" t="0" r="6350" b="13970"/>
            <wp:docPr id="4" name="图片 18" descr="AF33555C-792B-42F1-877A-92F82E66CAB5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AF33555C-792B-42F1-877A-92F82E66CAB5_hd.jpg"/>
                    <pic:cNvPicPr>
                      <a:picLocks noChangeAspect="1"/>
                    </pic:cNvPicPr>
                  </pic:nvPicPr>
                  <pic:blipFill>
                    <a:blip r:embed="rId43"/>
                    <a:stretch>
                      <a:fillRect/>
                    </a:stretch>
                  </pic:blipFill>
                  <pic:spPr>
                    <a:xfrm>
                      <a:off x="0" y="0"/>
                      <a:ext cx="4679950" cy="35102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rFonts w:hint="eastAsia" w:ascii="仿宋" w:hAnsi="仿宋" w:eastAsia="仿宋" w:cs="仿宋"/>
          <w:i w:val="0"/>
          <w:iCs w:val="0"/>
          <w:caps w:val="0"/>
          <w:color w:val="191919"/>
          <w:spacing w:val="0"/>
          <w:sz w:val="28"/>
          <w:szCs w:val="28"/>
          <w:shd w:val="clear" w:fill="FFFFFF"/>
        </w:rPr>
        <w:t>云天收夏色，木叶动秋声。</w:t>
      </w:r>
      <w:r>
        <w:rPr>
          <w:rFonts w:hint="eastAsia" w:ascii="仿宋" w:hAnsi="仿宋" w:eastAsia="仿宋" w:cs="仿宋"/>
          <w:i w:val="0"/>
          <w:iCs w:val="0"/>
          <w:caps w:val="0"/>
          <w:color w:val="333333"/>
          <w:spacing w:val="0"/>
          <w:sz w:val="28"/>
          <w:szCs w:val="28"/>
          <w:shd w:val="clear" w:fill="FFFFFF"/>
        </w:rPr>
        <w:t>新学期开学已两月多，为了加强学校与家庭之间的沟通，增进每一位家长对学校教育工作和学生在校学习情况的了解，对各年段学生身心健康的敏锐度，形成教育合力，使百小的小暖娃们能以最佳的状态进行后阶段的学习生活，12月1日下午3:40</w:t>
      </w:r>
      <w:r>
        <w:rPr>
          <w:rFonts w:hint="eastAsia" w:ascii="仿宋" w:hAnsi="仿宋" w:eastAsia="仿宋" w:cs="仿宋"/>
          <w:i w:val="0"/>
          <w:iCs w:val="0"/>
          <w:caps w:val="0"/>
          <w:color w:val="191919"/>
          <w:spacing w:val="0"/>
          <w:sz w:val="28"/>
          <w:szCs w:val="28"/>
          <w:shd w:val="clear" w:fill="FFFFFF"/>
        </w:rPr>
        <w:t>百丈中心小学召开了“同心同向 共育共赢--2023-2024第一学期二~六年级家长会暨家长培训”会议。本次家长会采用主会场转播各班级的方式，确保会议的正常开展。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191919"/>
          <w:spacing w:val="0"/>
          <w:sz w:val="28"/>
          <w:szCs w:val="28"/>
          <w:shd w:val="clear" w:fill="FFFFFF"/>
        </w:rPr>
        <w:t>第一篇章：专家讲座 情绪赋能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191919"/>
          <w:spacing w:val="0"/>
          <w:sz w:val="28"/>
          <w:szCs w:val="28"/>
          <w:shd w:val="clear" w:fill="FFFFFF"/>
        </w:rPr>
        <w:t>学校特邀常州市心理协会副秘书长吴志伟老师作《情绪价值</w:t>
      </w:r>
      <w:r>
        <w:rPr>
          <w:rFonts w:hint="eastAsia" w:ascii="仿宋" w:hAnsi="仿宋" w:eastAsia="仿宋" w:cs="仿宋"/>
          <w:i w:val="0"/>
          <w:iCs w:val="0"/>
          <w:caps w:val="0"/>
          <w:color w:val="191919"/>
          <w:spacing w:val="0"/>
          <w:sz w:val="28"/>
          <w:szCs w:val="28"/>
          <w:shd w:val="clear" w:fill="FFFFFF"/>
          <w:lang w:eastAsia="zh-CN"/>
        </w:rPr>
        <w:t>——</w:t>
      </w:r>
      <w:r>
        <w:rPr>
          <w:rFonts w:hint="eastAsia" w:ascii="仿宋" w:hAnsi="仿宋" w:eastAsia="仿宋" w:cs="仿宋"/>
          <w:i w:val="0"/>
          <w:iCs w:val="0"/>
          <w:caps w:val="0"/>
          <w:color w:val="191919"/>
          <w:spacing w:val="0"/>
          <w:sz w:val="28"/>
          <w:szCs w:val="28"/>
          <w:shd w:val="clear" w:fill="FFFFFF"/>
        </w:rPr>
        <w:t>父母的成长之路》专题讲座。吴老师用娓娓道来的语言向家长们阐述情绪的积极价值，并建议家长们用六个步骤学会情绪管理，即接纳情绪、科学释放情绪、培育积极情绪、提升认知、保持运动和正念练习；同时，家长们要学会共情，换位思考，体验孩子们的情绪，并进行正向疏导。</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191919"/>
          <w:spacing w:val="0"/>
          <w:sz w:val="28"/>
          <w:szCs w:val="28"/>
          <w:shd w:val="clear" w:fill="FFFFFF"/>
        </w:rPr>
        <w:t>第二篇章：家长分享 榜样示范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191919"/>
          <w:spacing w:val="0"/>
          <w:sz w:val="28"/>
          <w:szCs w:val="28"/>
          <w:shd w:val="clear" w:fill="FFFFFF"/>
        </w:rPr>
        <w:t>六4班王传睿爸爸则用朴实的语言与到会家长们分享了他们家的家庭教育，凝练为六点：言传身教；不俯视，重平等；凡事预则立，不预则废；培养好孩子的专注力；劳逸结合；正式挫折。他强调好的家庭教育最重要的事父母的陪伴与关心，更要与学校与老师拧成一股绳，劲儿往一处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center"/>
        <w:rPr>
          <w:rFonts w:hint="eastAsia" w:ascii="仿宋" w:hAnsi="仿宋" w:eastAsia="仿宋" w:cs="仿宋"/>
          <w:i w:val="0"/>
          <w:iCs w:val="0"/>
          <w:sz w:val="28"/>
          <w:szCs w:val="28"/>
        </w:rPr>
      </w:pPr>
      <w:r>
        <w:rPr>
          <w:rStyle w:val="9"/>
          <w:rFonts w:hint="eastAsia" w:ascii="仿宋" w:hAnsi="仿宋" w:eastAsia="仿宋" w:cs="仿宋"/>
          <w:i w:val="0"/>
          <w:iCs w:val="0"/>
          <w:caps w:val="0"/>
          <w:color w:val="191919"/>
          <w:spacing w:val="0"/>
          <w:sz w:val="28"/>
          <w:szCs w:val="28"/>
          <w:shd w:val="clear" w:fill="FFFFFF"/>
        </w:rPr>
        <w:t>第三篇章：深度交流 教育有方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sz w:val="28"/>
          <w:szCs w:val="28"/>
        </w:rPr>
      </w:pPr>
      <w:r>
        <w:rPr>
          <w:rFonts w:hint="eastAsia" w:ascii="仿宋" w:hAnsi="仿宋" w:eastAsia="仿宋" w:cs="仿宋"/>
          <w:i w:val="0"/>
          <w:iCs w:val="0"/>
          <w:caps w:val="0"/>
          <w:color w:val="191919"/>
          <w:spacing w:val="0"/>
          <w:sz w:val="28"/>
          <w:szCs w:val="28"/>
          <w:shd w:val="clear" w:fill="FFFFFF"/>
        </w:rPr>
        <w:t>直播结束后，各班级语数英老师依次进班，班主任从多彩校园生活、学校规章制度、班级常规、各类安全提醒、班级近阶段表现这五个方面与家长们深入交流；各学科教师则从近期学生学业表现中，肯定孩子的进步，提出不足，结合学科特点给与家长们切实可行的建议，搭建了良好的家校沟通的桥梁，使得学校教育与家庭教育更有方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191919"/>
          <w:spacing w:val="0"/>
          <w:sz w:val="28"/>
          <w:szCs w:val="28"/>
          <w:shd w:val="clear" w:fill="FFFFFF"/>
        </w:rPr>
        <w:t>会后，一些家长与老师们主动联系，进行个别交流，针对孩子的具体表现与不同性格特点，给出富有参照性、可操作性的教育方法。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caps w:val="0"/>
          <w:color w:val="191919"/>
          <w:spacing w:val="0"/>
          <w:sz w:val="28"/>
          <w:szCs w:val="28"/>
          <w:shd w:val="clear" w:fill="FFFFFF"/>
        </w:rPr>
      </w:pPr>
      <w:r>
        <w:rPr>
          <w:rFonts w:hint="eastAsia" w:ascii="仿宋" w:hAnsi="仿宋" w:eastAsia="仿宋" w:cs="仿宋"/>
          <w:i w:val="0"/>
          <w:iCs w:val="0"/>
          <w:caps w:val="0"/>
          <w:color w:val="191919"/>
          <w:spacing w:val="0"/>
          <w:sz w:val="28"/>
          <w:szCs w:val="28"/>
          <w:shd w:val="clear" w:fill="FFFFFF"/>
        </w:rPr>
        <w:t>教育之路漫漫，育人之心灼灼。此次家长会的圆满召开，为后阶段百小暖娃的学习与生活指明了方向，为家长育儿精准把脉，相信带着积极正向情绪的家长们、老师们能共情每一位孩子，用专业的力量赋能每一个孩子的全面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default" w:ascii="仿宋" w:hAnsi="仿宋" w:eastAsia="仿宋" w:cs="仿宋"/>
          <w:i w:val="0"/>
          <w:iCs w:val="0"/>
          <w:caps w:val="0"/>
          <w:color w:val="191919"/>
          <w:spacing w:val="0"/>
          <w:sz w:val="28"/>
          <w:szCs w:val="28"/>
          <w:shd w:val="clear" w:fill="FFFFFF"/>
          <w:lang w:val="en-US" w:eastAsia="zh-CN"/>
        </w:rPr>
      </w:pPr>
      <w:r>
        <w:rPr>
          <w:rFonts w:hint="eastAsia" w:ascii="仿宋" w:hAnsi="仿宋" w:eastAsia="仿宋" w:cs="仿宋"/>
          <w:i w:val="0"/>
          <w:iCs w:val="0"/>
          <w:caps w:val="0"/>
          <w:color w:val="191919"/>
          <w:spacing w:val="0"/>
          <w:sz w:val="28"/>
          <w:szCs w:val="28"/>
          <w:shd w:val="clear" w:fill="FFFFFF"/>
          <w:lang w:val="en-US" w:eastAsia="zh-CN"/>
        </w:rPr>
        <w:t xml:space="preserve">                           （百丈中心小学关工委）</w:t>
      </w:r>
    </w:p>
    <w:p>
      <w:pPr>
        <w:keepNext w:val="0"/>
        <w:keepLines w:val="0"/>
        <w:pageBreakBefore w:val="0"/>
        <w:widowControl w:val="0"/>
        <w:kinsoku/>
        <w:wordWrap/>
        <w:overflowPunct/>
        <w:topLinePunct w:val="0"/>
        <w:autoSpaceDE/>
        <w:autoSpaceDN/>
        <w:bidi w:val="0"/>
        <w:adjustRightInd/>
        <w:snapToGrid/>
        <w:textAlignment w:val="auto"/>
        <w:rPr>
          <w:rFonts w:hint="default" w:ascii="仿宋" w:hAnsi="仿宋" w:eastAsia="仿宋" w:cs="仿宋"/>
          <w:sz w:val="28"/>
          <w:szCs w:val="28"/>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6.百年峥嵘不忘初心，风华正茂筑梦前行。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eastAsia" w:ascii="仿宋" w:hAnsi="仿宋" w:eastAsia="仿宋" w:cs="仿宋"/>
          <w:i w:val="0"/>
          <w:iCs w:val="0"/>
          <w:caps w:val="0"/>
          <w:color w:val="191919"/>
          <w:spacing w:val="0"/>
          <w:sz w:val="28"/>
          <w:szCs w:val="28"/>
          <w:shd w:val="clear" w:fill="FFFFFF"/>
        </w:rPr>
      </w:pPr>
      <w:r>
        <w:rPr>
          <w:rFonts w:hint="eastAsia" w:ascii="仿宋" w:hAnsi="仿宋" w:eastAsia="仿宋" w:cs="仿宋"/>
          <w:i w:val="0"/>
          <w:iCs w:val="0"/>
          <w:caps w:val="0"/>
          <w:color w:val="191919"/>
          <w:spacing w:val="0"/>
          <w:sz w:val="28"/>
          <w:szCs w:val="28"/>
          <w:shd w:val="clear" w:fill="FFFFFF"/>
        </w:rPr>
        <w:t>为纪念“一二·九”</w:t>
      </w:r>
      <w:r>
        <w:rPr>
          <w:rFonts w:hint="eastAsia" w:ascii="仿宋" w:hAnsi="仿宋" w:eastAsia="仿宋" w:cs="仿宋"/>
          <w:i w:val="0"/>
          <w:iCs w:val="0"/>
          <w:caps w:val="0"/>
          <w:color w:val="191919"/>
          <w:spacing w:val="0"/>
          <w:sz w:val="28"/>
          <w:szCs w:val="28"/>
          <w:shd w:val="clear" w:fill="FFFFFF"/>
          <w:lang w:val="en-US" w:eastAsia="zh-CN"/>
        </w:rPr>
        <w:t>学生爱国</w:t>
      </w:r>
      <w:r>
        <w:rPr>
          <w:rFonts w:hint="eastAsia" w:ascii="仿宋" w:hAnsi="仿宋" w:eastAsia="仿宋" w:cs="仿宋"/>
          <w:i w:val="0"/>
          <w:iCs w:val="0"/>
          <w:caps w:val="0"/>
          <w:color w:val="191919"/>
          <w:spacing w:val="0"/>
          <w:sz w:val="28"/>
          <w:szCs w:val="28"/>
          <w:shd w:val="clear" w:fill="FFFFFF"/>
        </w:rPr>
        <w:t>运动</w:t>
      </w:r>
      <w:r>
        <w:rPr>
          <w:rFonts w:hint="eastAsia" w:ascii="仿宋" w:hAnsi="仿宋" w:eastAsia="仿宋" w:cs="仿宋"/>
          <w:i w:val="0"/>
          <w:iCs w:val="0"/>
          <w:caps w:val="0"/>
          <w:color w:val="191919"/>
          <w:spacing w:val="0"/>
          <w:sz w:val="28"/>
          <w:szCs w:val="28"/>
          <w:shd w:val="clear" w:fill="FFFFFF"/>
          <w:lang w:eastAsia="zh-CN"/>
        </w:rPr>
        <w:t>，</w:t>
      </w:r>
      <w:r>
        <w:rPr>
          <w:rFonts w:hint="eastAsia" w:ascii="仿宋" w:hAnsi="仿宋" w:eastAsia="仿宋" w:cs="仿宋"/>
          <w:i w:val="0"/>
          <w:iCs w:val="0"/>
          <w:caps w:val="0"/>
          <w:color w:val="191919"/>
          <w:spacing w:val="0"/>
          <w:sz w:val="28"/>
          <w:szCs w:val="28"/>
          <w:shd w:val="clear" w:fill="FFFFFF"/>
        </w:rPr>
        <w:t>12月7日</w:t>
      </w:r>
      <w:r>
        <w:rPr>
          <w:rFonts w:hint="eastAsia" w:ascii="仿宋" w:hAnsi="仿宋" w:eastAsia="仿宋" w:cs="仿宋"/>
          <w:i w:val="0"/>
          <w:iCs w:val="0"/>
          <w:caps w:val="0"/>
          <w:color w:val="191919"/>
          <w:spacing w:val="0"/>
          <w:sz w:val="28"/>
          <w:szCs w:val="28"/>
          <w:shd w:val="clear" w:fill="FFFFFF"/>
          <w:lang w:eastAsia="zh-CN"/>
        </w:rPr>
        <w:t>、</w:t>
      </w:r>
      <w:r>
        <w:rPr>
          <w:rFonts w:hint="eastAsia" w:ascii="仿宋" w:hAnsi="仿宋" w:eastAsia="仿宋" w:cs="仿宋"/>
          <w:i w:val="0"/>
          <w:iCs w:val="0"/>
          <w:caps w:val="0"/>
          <w:color w:val="191919"/>
          <w:spacing w:val="0"/>
          <w:sz w:val="28"/>
          <w:szCs w:val="28"/>
          <w:shd w:val="clear" w:fill="FFFFFF"/>
          <w:lang w:val="en-US" w:eastAsia="zh-CN"/>
        </w:rPr>
        <w:t>8日、9日，我</w:t>
      </w:r>
      <w:r>
        <w:rPr>
          <w:rFonts w:hint="eastAsia" w:ascii="仿宋" w:hAnsi="仿宋" w:eastAsia="仿宋" w:cs="仿宋"/>
          <w:i w:val="0"/>
          <w:iCs w:val="0"/>
          <w:caps w:val="0"/>
          <w:color w:val="191919"/>
          <w:spacing w:val="0"/>
          <w:sz w:val="28"/>
          <w:szCs w:val="28"/>
          <w:shd w:val="clear" w:fill="FFFFFF"/>
          <w:lang w:val="en-US" w:eastAsia="zh-CN"/>
        </w:rPr>
        <w:tab/>
      </w:r>
      <w:r>
        <w:rPr>
          <w:rFonts w:hint="eastAsia" w:ascii="仿宋" w:hAnsi="仿宋" w:eastAsia="仿宋" w:cs="仿宋"/>
          <w:i w:val="0"/>
          <w:iCs w:val="0"/>
          <w:caps w:val="0"/>
          <w:color w:val="191919"/>
          <w:spacing w:val="0"/>
          <w:sz w:val="28"/>
          <w:szCs w:val="28"/>
          <w:shd w:val="clear" w:fill="FFFFFF"/>
          <w:lang w:val="en-US" w:eastAsia="zh-CN"/>
        </w:rPr>
        <w:t>区</w:t>
      </w:r>
      <w:r>
        <w:rPr>
          <w:rFonts w:hint="eastAsia" w:ascii="仿宋" w:hAnsi="仿宋" w:eastAsia="仿宋" w:cs="仿宋"/>
          <w:i w:val="0"/>
          <w:iCs w:val="0"/>
          <w:caps w:val="0"/>
          <w:color w:val="191919"/>
          <w:spacing w:val="0"/>
          <w:sz w:val="28"/>
          <w:szCs w:val="28"/>
          <w:shd w:val="clear" w:fill="FFFFFF"/>
        </w:rPr>
        <w:t>西夏墅高级中学</w:t>
      </w:r>
      <w:r>
        <w:rPr>
          <w:rFonts w:hint="eastAsia" w:ascii="仿宋" w:hAnsi="仿宋" w:eastAsia="仿宋" w:cs="仿宋"/>
          <w:i w:val="0"/>
          <w:iCs w:val="0"/>
          <w:caps w:val="0"/>
          <w:color w:val="191919"/>
          <w:spacing w:val="0"/>
          <w:sz w:val="28"/>
          <w:szCs w:val="28"/>
          <w:shd w:val="clear" w:fill="FFFFFF"/>
          <w:lang w:eastAsia="zh-CN"/>
        </w:rPr>
        <w:t>、</w:t>
      </w:r>
      <w:r>
        <w:rPr>
          <w:rFonts w:hint="eastAsia" w:ascii="仿宋" w:hAnsi="仿宋" w:eastAsia="仿宋" w:cs="仿宋"/>
          <w:i w:val="0"/>
          <w:iCs w:val="0"/>
          <w:caps w:val="0"/>
          <w:color w:val="191919"/>
          <w:spacing w:val="0"/>
          <w:sz w:val="28"/>
          <w:szCs w:val="28"/>
          <w:shd w:val="clear" w:fill="FFFFFF"/>
          <w:lang w:val="en-US" w:eastAsia="zh-CN"/>
        </w:rPr>
        <w:t>安家中学、飞龙中学分别在本校举行</w:t>
      </w:r>
      <w:r>
        <w:rPr>
          <w:rFonts w:hint="eastAsia" w:ascii="仿宋" w:hAnsi="仿宋" w:eastAsia="仿宋" w:cs="仿宋"/>
          <w:i w:val="0"/>
          <w:iCs w:val="0"/>
          <w:caps w:val="0"/>
          <w:color w:val="191919"/>
          <w:spacing w:val="0"/>
          <w:sz w:val="28"/>
          <w:szCs w:val="28"/>
          <w:shd w:val="clear" w:fill="FFFFFF"/>
        </w:rPr>
        <w:t>红歌</w:t>
      </w:r>
      <w:r>
        <w:rPr>
          <w:rFonts w:hint="eastAsia" w:ascii="仿宋" w:hAnsi="仿宋" w:eastAsia="仿宋" w:cs="仿宋"/>
          <w:i w:val="0"/>
          <w:iCs w:val="0"/>
          <w:caps w:val="0"/>
          <w:color w:val="191919"/>
          <w:spacing w:val="0"/>
          <w:sz w:val="28"/>
          <w:szCs w:val="28"/>
          <w:shd w:val="clear" w:fill="FFFFFF"/>
          <w:lang w:val="en-US" w:eastAsia="zh-CN"/>
        </w:rPr>
        <w:t>歌咏</w:t>
      </w:r>
      <w:r>
        <w:rPr>
          <w:rFonts w:hint="eastAsia" w:ascii="仿宋" w:hAnsi="仿宋" w:eastAsia="仿宋" w:cs="仿宋"/>
          <w:i w:val="0"/>
          <w:iCs w:val="0"/>
          <w:caps w:val="0"/>
          <w:color w:val="191919"/>
          <w:spacing w:val="0"/>
          <w:sz w:val="28"/>
          <w:szCs w:val="28"/>
          <w:shd w:val="clear" w:fill="FFFFFF"/>
        </w:rPr>
        <w:t>比赛</w:t>
      </w:r>
      <w:r>
        <w:rPr>
          <w:rFonts w:hint="eastAsia" w:ascii="仿宋" w:hAnsi="仿宋" w:eastAsia="仿宋" w:cs="仿宋"/>
          <w:i w:val="0"/>
          <w:iCs w:val="0"/>
          <w:caps w:val="0"/>
          <w:color w:val="191919"/>
          <w:spacing w:val="0"/>
          <w:sz w:val="28"/>
          <w:szCs w:val="28"/>
          <w:shd w:val="clear" w:fill="FFFFFF"/>
          <w:lang w:eastAsia="zh-CN"/>
        </w:rPr>
        <w:t>。</w:t>
      </w:r>
      <w:r>
        <w:rPr>
          <w:rFonts w:hint="eastAsia" w:ascii="仿宋" w:hAnsi="仿宋" w:eastAsia="仿宋" w:cs="仿宋"/>
          <w:i w:val="0"/>
          <w:iCs w:val="0"/>
          <w:caps w:val="0"/>
          <w:color w:val="191919"/>
          <w:spacing w:val="0"/>
          <w:sz w:val="28"/>
          <w:szCs w:val="28"/>
          <w:shd w:val="clear" w:fill="FFFFFF"/>
        </w:rPr>
        <w:t>飞扬的歌声，吟唱艰苦奋斗的岁月，讴歌党的丰功伟绩；深情的朗诵，谱写时代精神的豪迈，抒发学子的爱国情怀和报效祖国的雄心。</w:t>
      </w:r>
      <w:r>
        <w:rPr>
          <w:rFonts w:hint="eastAsia" w:ascii="仿宋" w:hAnsi="仿宋" w:eastAsia="仿宋" w:cs="仿宋"/>
          <w:i w:val="0"/>
          <w:iCs w:val="0"/>
          <w:caps w:val="0"/>
          <w:color w:val="191919"/>
          <w:spacing w:val="0"/>
          <w:sz w:val="28"/>
          <w:szCs w:val="28"/>
          <w:shd w:val="clear" w:fill="FFFFFF"/>
          <w:lang w:val="en-US" w:eastAsia="zh-CN"/>
        </w:rPr>
        <w:t>三所中学的</w:t>
      </w:r>
      <w:r>
        <w:rPr>
          <w:rFonts w:hint="eastAsia" w:ascii="仿宋" w:hAnsi="仿宋" w:eastAsia="仿宋" w:cs="仿宋"/>
          <w:i w:val="0"/>
          <w:iCs w:val="0"/>
          <w:caps w:val="0"/>
          <w:color w:val="191919"/>
          <w:spacing w:val="0"/>
          <w:sz w:val="28"/>
          <w:szCs w:val="28"/>
          <w:shd w:val="clear" w:fill="FFFFFF"/>
        </w:rPr>
        <w:t>学子在比赛中生动形象地向在场观众们展现出了新时代少年的蓬勃朝气。本次合唱大赛激发了</w:t>
      </w:r>
      <w:r>
        <w:rPr>
          <w:rFonts w:hint="eastAsia" w:ascii="仿宋" w:hAnsi="仿宋" w:eastAsia="仿宋" w:cs="仿宋"/>
          <w:i w:val="0"/>
          <w:iCs w:val="0"/>
          <w:caps w:val="0"/>
          <w:color w:val="191919"/>
          <w:spacing w:val="0"/>
          <w:sz w:val="28"/>
          <w:szCs w:val="28"/>
          <w:shd w:val="clear" w:fill="FFFFFF"/>
          <w:lang w:val="en-US" w:eastAsia="zh-CN"/>
        </w:rPr>
        <w:t>全校</w:t>
      </w:r>
      <w:r>
        <w:rPr>
          <w:rFonts w:hint="eastAsia" w:ascii="仿宋" w:hAnsi="仿宋" w:eastAsia="仿宋" w:cs="仿宋"/>
          <w:i w:val="0"/>
          <w:iCs w:val="0"/>
          <w:caps w:val="0"/>
          <w:color w:val="191919"/>
          <w:spacing w:val="0"/>
          <w:sz w:val="28"/>
          <w:szCs w:val="28"/>
          <w:shd w:val="clear" w:fill="FFFFFF"/>
        </w:rPr>
        <w:t>学子的爱国热情，增强了实现中华民族伟大复兴的使命感和责任感，将对</w:t>
      </w:r>
      <w:r>
        <w:rPr>
          <w:rFonts w:hint="eastAsia" w:ascii="仿宋" w:hAnsi="仿宋" w:eastAsia="仿宋" w:cs="仿宋"/>
          <w:i w:val="0"/>
          <w:iCs w:val="0"/>
          <w:caps w:val="0"/>
          <w:color w:val="191919"/>
          <w:spacing w:val="0"/>
          <w:sz w:val="28"/>
          <w:szCs w:val="28"/>
          <w:shd w:val="clear" w:fill="FFFFFF"/>
          <w:lang w:val="en-US" w:eastAsia="zh-CN"/>
        </w:rPr>
        <w:t>学</w:t>
      </w:r>
      <w:r>
        <w:rPr>
          <w:rFonts w:hint="eastAsia" w:ascii="仿宋" w:hAnsi="仿宋" w:eastAsia="仿宋" w:cs="仿宋"/>
          <w:i w:val="0"/>
          <w:iCs w:val="0"/>
          <w:caps w:val="0"/>
          <w:color w:val="191919"/>
          <w:spacing w:val="0"/>
          <w:sz w:val="28"/>
          <w:szCs w:val="28"/>
          <w:shd w:val="clear" w:fill="FFFFFF"/>
        </w:rPr>
        <w:t>校教育教学和校园文化建设注入强大的精神动力。不忘初心，砥砺奋进，爱国爱党，成才报国，向着红旗指引的方向，以实干笃定前行，以奋斗开启美好未来。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jc w:val="left"/>
        <w:rPr>
          <w:rFonts w:hint="default" w:ascii="仿宋" w:hAnsi="仿宋" w:eastAsia="仿宋" w:cs="仿宋"/>
          <w:i w:val="0"/>
          <w:iCs w:val="0"/>
          <w:caps w:val="0"/>
          <w:color w:val="191919"/>
          <w:spacing w:val="0"/>
          <w:sz w:val="28"/>
          <w:szCs w:val="28"/>
          <w:shd w:val="clear" w:fill="FFFFFF"/>
          <w:lang w:val="en-US" w:eastAsia="zh-CN"/>
        </w:rPr>
      </w:pPr>
      <w:r>
        <w:rPr>
          <w:rFonts w:hint="eastAsia" w:ascii="仿宋" w:hAnsi="仿宋" w:eastAsia="仿宋" w:cs="仿宋"/>
          <w:i w:val="0"/>
          <w:iCs w:val="0"/>
          <w:caps w:val="0"/>
          <w:color w:val="191919"/>
          <w:spacing w:val="0"/>
          <w:sz w:val="28"/>
          <w:szCs w:val="28"/>
          <w:shd w:val="clear" w:fill="FFFFFF"/>
          <w:lang w:val="en-US" w:eastAsia="zh-CN"/>
        </w:rPr>
        <w:t xml:space="preserve">                     （新北区教育关工委摘编）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560" w:firstLineChars="200"/>
        <w:jc w:val="left"/>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sdt>
                    <w:sdtPr>
                      <w:id w:val="11345034"/>
                      <w:docPartObj>
                        <w:docPartGallery w:val="autotext"/>
                      </w:docPartObj>
                    </w:sdtPr>
                    <w:sdtContent>
                      <w:p>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27D4D"/>
    <w:multiLevelType w:val="singleLevel"/>
    <w:tmpl w:val="BFE27D4D"/>
    <w:lvl w:ilvl="0" w:tentative="0">
      <w:start w:val="2"/>
      <w:numFmt w:val="chineseCounting"/>
      <w:lvlText w:val="%1."/>
      <w:lvlJc w:val="left"/>
      <w:pPr>
        <w:tabs>
          <w:tab w:val="left" w:pos="312"/>
        </w:tabs>
        <w:ind w:left="560" w:leftChars="0" w:firstLine="0" w:firstLineChars="0"/>
      </w:pPr>
      <w:rPr>
        <w:rFonts w:hint="eastAsia"/>
      </w:rPr>
    </w:lvl>
  </w:abstractNum>
  <w:abstractNum w:abstractNumId="1">
    <w:nsid w:val="F8D382DF"/>
    <w:multiLevelType w:val="singleLevel"/>
    <w:tmpl w:val="F8D382DF"/>
    <w:lvl w:ilvl="0" w:tentative="0">
      <w:start w:val="1"/>
      <w:numFmt w:val="chineseCounting"/>
      <w:suff w:val="nothing"/>
      <w:lvlText w:val="%1．"/>
      <w:lvlJc w:val="left"/>
      <w:pPr>
        <w:ind w:left="68"/>
      </w:pPr>
      <w:rPr>
        <w:rFonts w:hint="eastAsia"/>
      </w:rPr>
    </w:lvl>
  </w:abstractNum>
  <w:abstractNum w:abstractNumId="2">
    <w:nsid w:val="4AD8471B"/>
    <w:multiLevelType w:val="singleLevel"/>
    <w:tmpl w:val="4AD8471B"/>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WNmZDc1ZWQ4MmI4YzRlMzkyYzljZmFjOTJkZWEifQ=="/>
  </w:docVars>
  <w:rsids>
    <w:rsidRoot w:val="00EB63EE"/>
    <w:rsid w:val="00020BAD"/>
    <w:rsid w:val="000F77A4"/>
    <w:rsid w:val="00107D4C"/>
    <w:rsid w:val="00117343"/>
    <w:rsid w:val="00150EFD"/>
    <w:rsid w:val="001550E4"/>
    <w:rsid w:val="001728ED"/>
    <w:rsid w:val="001F2F19"/>
    <w:rsid w:val="00201EA4"/>
    <w:rsid w:val="00210635"/>
    <w:rsid w:val="002241B6"/>
    <w:rsid w:val="00245E46"/>
    <w:rsid w:val="00283468"/>
    <w:rsid w:val="002E70B2"/>
    <w:rsid w:val="00315ED4"/>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6E6C7D"/>
    <w:rsid w:val="007043F7"/>
    <w:rsid w:val="007058E6"/>
    <w:rsid w:val="00722392"/>
    <w:rsid w:val="00733129"/>
    <w:rsid w:val="00746144"/>
    <w:rsid w:val="007608A8"/>
    <w:rsid w:val="00773A38"/>
    <w:rsid w:val="007B2687"/>
    <w:rsid w:val="007C61A1"/>
    <w:rsid w:val="007D22E2"/>
    <w:rsid w:val="007D37C2"/>
    <w:rsid w:val="00863193"/>
    <w:rsid w:val="008A7AF0"/>
    <w:rsid w:val="008B41B8"/>
    <w:rsid w:val="008F4FDD"/>
    <w:rsid w:val="009114E0"/>
    <w:rsid w:val="009120D9"/>
    <w:rsid w:val="009C0110"/>
    <w:rsid w:val="009D20EC"/>
    <w:rsid w:val="009E010C"/>
    <w:rsid w:val="009F5EF4"/>
    <w:rsid w:val="00A17387"/>
    <w:rsid w:val="00A3632E"/>
    <w:rsid w:val="00A8425A"/>
    <w:rsid w:val="00AC42E8"/>
    <w:rsid w:val="00AC64BD"/>
    <w:rsid w:val="00B012FD"/>
    <w:rsid w:val="00B0278A"/>
    <w:rsid w:val="00B05F10"/>
    <w:rsid w:val="00B64D4E"/>
    <w:rsid w:val="00B716D0"/>
    <w:rsid w:val="00B918DF"/>
    <w:rsid w:val="00BA7933"/>
    <w:rsid w:val="00BE6EDD"/>
    <w:rsid w:val="00BF652A"/>
    <w:rsid w:val="00C478A5"/>
    <w:rsid w:val="00C77A8C"/>
    <w:rsid w:val="00D04279"/>
    <w:rsid w:val="00DC462A"/>
    <w:rsid w:val="00DD27B7"/>
    <w:rsid w:val="00DE3055"/>
    <w:rsid w:val="00E16975"/>
    <w:rsid w:val="00E66C66"/>
    <w:rsid w:val="00E72F94"/>
    <w:rsid w:val="00EB3607"/>
    <w:rsid w:val="00EB63EE"/>
    <w:rsid w:val="00ED4BA3"/>
    <w:rsid w:val="00EE0B51"/>
    <w:rsid w:val="00EE7025"/>
    <w:rsid w:val="00F1265B"/>
    <w:rsid w:val="00F5599D"/>
    <w:rsid w:val="00F5783E"/>
    <w:rsid w:val="00F63052"/>
    <w:rsid w:val="00F64808"/>
    <w:rsid w:val="00F7441D"/>
    <w:rsid w:val="00FD74FB"/>
    <w:rsid w:val="00FE0AF0"/>
    <w:rsid w:val="022E3C4B"/>
    <w:rsid w:val="097C0AB4"/>
    <w:rsid w:val="0EC57542"/>
    <w:rsid w:val="10464AB0"/>
    <w:rsid w:val="107F2971"/>
    <w:rsid w:val="117378DF"/>
    <w:rsid w:val="1A5E0745"/>
    <w:rsid w:val="1D671D96"/>
    <w:rsid w:val="1ED25889"/>
    <w:rsid w:val="1EF47E7C"/>
    <w:rsid w:val="24127FDE"/>
    <w:rsid w:val="25A8279D"/>
    <w:rsid w:val="2BE06FDC"/>
    <w:rsid w:val="2FB64F00"/>
    <w:rsid w:val="34C77889"/>
    <w:rsid w:val="36F30DC7"/>
    <w:rsid w:val="3876277B"/>
    <w:rsid w:val="41594397"/>
    <w:rsid w:val="47DE2118"/>
    <w:rsid w:val="4A6D349E"/>
    <w:rsid w:val="4BF4406F"/>
    <w:rsid w:val="4C4364DA"/>
    <w:rsid w:val="51AD59D3"/>
    <w:rsid w:val="521464D0"/>
    <w:rsid w:val="522072CC"/>
    <w:rsid w:val="5A6A4AC7"/>
    <w:rsid w:val="5A71053D"/>
    <w:rsid w:val="5C6A0D00"/>
    <w:rsid w:val="5D0B1C29"/>
    <w:rsid w:val="5F935253"/>
    <w:rsid w:val="60B53280"/>
    <w:rsid w:val="652D2EDB"/>
    <w:rsid w:val="66B63FA5"/>
    <w:rsid w:val="67B8555F"/>
    <w:rsid w:val="68432CB9"/>
    <w:rsid w:val="68AE235F"/>
    <w:rsid w:val="6C07486C"/>
    <w:rsid w:val="73D15F7A"/>
    <w:rsid w:val="7649301B"/>
    <w:rsid w:val="77235750"/>
    <w:rsid w:val="77A15B74"/>
    <w:rsid w:val="7E71005F"/>
    <w:rsid w:val="7F617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customStyle="1" w:styleId="10">
    <w:name w:val="批注框文本 Char"/>
    <w:basedOn w:val="8"/>
    <w:link w:val="3"/>
    <w:semiHidden/>
    <w:qFormat/>
    <w:uiPriority w:val="99"/>
    <w:rPr>
      <w:sz w:val="18"/>
      <w:szCs w:val="18"/>
    </w:rPr>
  </w:style>
  <w:style w:type="paragraph" w:customStyle="1" w:styleId="11">
    <w:name w:val="title_1"/>
    <w:basedOn w:val="1"/>
    <w:qFormat/>
    <w:uiPriority w:val="0"/>
    <w:pPr>
      <w:widowControl/>
      <w:jc w:val="center"/>
    </w:pPr>
    <w:rPr>
      <w:rFonts w:ascii="宋体" w:hAnsi="宋体" w:eastAsia="宋体" w:cs="宋体"/>
      <w:b/>
      <w:bCs/>
      <w:color w:val="3D3D33"/>
      <w:kern w:val="0"/>
      <w:sz w:val="36"/>
      <w:szCs w:val="36"/>
    </w:rPr>
  </w:style>
  <w:style w:type="paragraph" w:customStyle="1" w:styleId="12">
    <w:name w:val="title_2"/>
    <w:basedOn w:val="1"/>
    <w:qFormat/>
    <w:uiPriority w:val="0"/>
    <w:pPr>
      <w:widowControl/>
      <w:spacing w:before="390"/>
      <w:jc w:val="center"/>
    </w:pPr>
    <w:rPr>
      <w:rFonts w:ascii="宋体" w:hAnsi="宋体" w:eastAsia="宋体" w:cs="宋体"/>
      <w:color w:val="868686"/>
      <w:kern w:val="0"/>
      <w:sz w:val="20"/>
      <w:szCs w:val="20"/>
    </w:rPr>
  </w:style>
  <w:style w:type="character" w:customStyle="1" w:styleId="13">
    <w:name w:val="页眉 Char"/>
    <w:basedOn w:val="8"/>
    <w:link w:val="5"/>
    <w:semiHidden/>
    <w:qFormat/>
    <w:uiPriority w:val="99"/>
    <w:rPr>
      <w:sz w:val="18"/>
      <w:szCs w:val="18"/>
    </w:rPr>
  </w:style>
  <w:style w:type="character" w:customStyle="1" w:styleId="14">
    <w:name w:val="页脚 Char"/>
    <w:basedOn w:val="8"/>
    <w:link w:val="4"/>
    <w:qFormat/>
    <w:uiPriority w:val="99"/>
    <w:rPr>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theme" Target="theme/theme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hyperlink" Target="http://s3.bestcloud.cn/upload/20231116/e5ee221b26274ca2968c1e2c4ead414d.jpg" TargetMode="External"/><Relationship Id="rId25" Type="http://schemas.openxmlformats.org/officeDocument/2006/relationships/image" Target="media/image17.jpeg"/><Relationship Id="rId24" Type="http://schemas.openxmlformats.org/officeDocument/2006/relationships/hyperlink" Target="http://s3.bestcloud.cn/upload/20231116/ebcddffa3065439d9e53d17fbf0c37de.jpg" TargetMode="External"/><Relationship Id="rId23" Type="http://schemas.openxmlformats.org/officeDocument/2006/relationships/image" Target="media/image16.jpeg"/><Relationship Id="rId22" Type="http://schemas.openxmlformats.org/officeDocument/2006/relationships/hyperlink" Target="http://s3.bestcloud.cn/upload/20231116/e2a3d9e18edc4318af894df49d65edd4.jpg" TargetMode="External"/><Relationship Id="rId21" Type="http://schemas.openxmlformats.org/officeDocument/2006/relationships/image" Target="../NULL"/><Relationship Id="rId20" Type="http://schemas.openxmlformats.org/officeDocument/2006/relationships/hyperlink" Target="http://s3.bestcloud.cn/upload/20231116/b26289a06abe4ae58e12b0e9706878c6.jpg" TargetMode="Externa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hyperlink" Target="http://s3.bestcloud.cn/upload/20231116/ec109ca8b6f9460c824198ae8c4fcae1.jpg" TargetMode="Externa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86AAD-0E0F-43CE-A211-B9E4C5552C72}">
  <ds:schemaRefs/>
</ds:datastoreItem>
</file>

<file path=docProps/app.xml><?xml version="1.0" encoding="utf-8"?>
<Properties xmlns="http://schemas.openxmlformats.org/officeDocument/2006/extended-properties" xmlns:vt="http://schemas.openxmlformats.org/officeDocument/2006/docPropsVTypes">
  <Template>Normal</Template>
  <Pages>19</Pages>
  <Words>5005</Words>
  <Characters>5078</Characters>
  <Lines>86</Lines>
  <Paragraphs>24</Paragraphs>
  <TotalTime>18</TotalTime>
  <ScaleCrop>false</ScaleCrop>
  <LinksUpToDate>false</LinksUpToDate>
  <CharactersWithSpaces>5268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2023-12-31T01:47:08Z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3C59A376718C4FE1B5E25BCBD8B81BA1_13</vt:lpwstr>
  </property>
</Properties>
</file>