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default" w:cs="黑体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sz w:val="28"/>
          <w:szCs w:val="28"/>
          <w:lang w:val="en-US" w:eastAsia="zh-CN"/>
        </w:rPr>
        <w:t>3.1</w:t>
      </w:r>
      <w:r>
        <w:rPr>
          <w:rFonts w:hint="eastAsia" w:cs="黑体" w:asciiTheme="majorEastAsia" w:hAnsiTheme="majorEastAsia"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 w:cs="黑体" w:asciiTheme="majorEastAsia" w:hAnsiTheme="majorEastAsia" w:eastAsiaTheme="majorEastAsia"/>
          <w:b/>
          <w:bCs/>
          <w:color w:val="000000"/>
          <w:sz w:val="28"/>
          <w:szCs w:val="28"/>
          <w:lang w:val="en-US" w:eastAsia="zh-CN"/>
        </w:rPr>
        <w:t>数据编码</w:t>
      </w:r>
    </w:p>
    <w:p>
      <w:pPr>
        <w:spacing w:after="0" w:line="480" w:lineRule="exact"/>
        <w:jc w:val="right"/>
        <w:rPr>
          <w:rFonts w:hint="default" w:cs="黑体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sz w:val="24"/>
          <w:szCs w:val="24"/>
        </w:rPr>
        <w:t>——</w:t>
      </w:r>
      <w:r>
        <w:rPr>
          <w:rFonts w:hint="eastAsia" w:cs="黑体" w:asciiTheme="majorEastAsia" w:hAnsiTheme="majorEastAsia" w:eastAsiaTheme="majorEastAsia"/>
          <w:b/>
          <w:bCs/>
          <w:color w:val="000000"/>
          <w:sz w:val="24"/>
          <w:szCs w:val="24"/>
          <w:lang w:val="en-US" w:eastAsia="zh-CN"/>
        </w:rPr>
        <w:t>图像的数字化表达</w:t>
      </w:r>
    </w:p>
    <w:p>
      <w:pPr>
        <w:spacing w:after="0" w:line="480" w:lineRule="exact"/>
        <w:jc w:val="center"/>
        <w:rPr>
          <w:rFonts w:cs="黑体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>常州市三河口高级中学 刘幼奋</w:t>
      </w:r>
    </w:p>
    <w:p>
      <w:pPr>
        <w:spacing w:after="0" w:line="480" w:lineRule="exact"/>
        <w:ind w:firstLine="480" w:firstLineChars="200"/>
        <w:jc w:val="both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color w:val="000000"/>
          <w:sz w:val="24"/>
          <w:szCs w:val="24"/>
        </w:rPr>
        <w:t>【</w:t>
      </w:r>
      <w:r>
        <w:rPr>
          <w:rFonts w:hint="eastAsia" w:cs="黑体" w:asciiTheme="minorEastAsia" w:hAnsiTheme="minorEastAsia" w:eastAsiaTheme="minorEastAsia"/>
          <w:b/>
          <w:color w:val="000000"/>
          <w:sz w:val="24"/>
          <w:szCs w:val="24"/>
        </w:rPr>
        <w:t>学科核心素养</w:t>
      </w:r>
      <w:r>
        <w:rPr>
          <w:rFonts w:hint="eastAsia" w:cs="黑体" w:asciiTheme="minorEastAsia" w:hAnsiTheme="minorEastAsia" w:eastAsiaTheme="minorEastAsia"/>
          <w:color w:val="000000"/>
          <w:sz w:val="24"/>
          <w:szCs w:val="24"/>
        </w:rPr>
        <w:t>】</w:t>
      </w:r>
    </w:p>
    <w:p>
      <w:pPr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了解图像数字化的基本原理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理解图像的采样、量化和编码过程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</w:rPr>
        <w:t>认识像素、图像尺寸、颜色深度等基本概念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能够根据位图图像的特征计算位图文件大小。(信息意识、计算思维)</w:t>
      </w:r>
    </w:p>
    <w:p>
      <w:pPr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2.能够运用实验平台开展协同学习，学会</w:t>
      </w:r>
      <w:r>
        <w:rPr>
          <w:rFonts w:hint="eastAsia" w:asciiTheme="minorEastAsia" w:hAnsiTheme="minorEastAsia" w:eastAsiaTheme="minorEastAsia"/>
          <w:sz w:val="24"/>
          <w:szCs w:val="24"/>
        </w:rPr>
        <w:t>形象直观地表达观点和思想。(数字化学习与创新、信息社会责任)</w:t>
      </w:r>
    </w:p>
    <w:p>
      <w:pPr>
        <w:spacing w:after="0" w:line="480" w:lineRule="exact"/>
        <w:ind w:firstLine="480" w:firstLineChars="200"/>
        <w:jc w:val="both"/>
        <w:rPr>
          <w:rFonts w:cs="黑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color w:val="000000"/>
          <w:sz w:val="24"/>
          <w:szCs w:val="24"/>
        </w:rPr>
        <w:t>【</w:t>
      </w:r>
      <w:r>
        <w:rPr>
          <w:rFonts w:hint="eastAsia" w:cs="黑体" w:asciiTheme="minorEastAsia" w:hAnsiTheme="minorEastAsia" w:eastAsiaTheme="minorEastAsia"/>
          <w:b/>
          <w:color w:val="000000"/>
          <w:sz w:val="24"/>
          <w:szCs w:val="24"/>
        </w:rPr>
        <w:t>课程标准要求</w:t>
      </w:r>
      <w:r>
        <w:rPr>
          <w:rFonts w:hint="eastAsia" w:cs="黑体" w:asciiTheme="minorEastAsia" w:hAnsiTheme="minorEastAsia" w:eastAsiaTheme="minorEastAsia"/>
          <w:color w:val="000000"/>
          <w:sz w:val="24"/>
          <w:szCs w:val="24"/>
        </w:rPr>
        <w:t>】</w:t>
      </w:r>
    </w:p>
    <w:p>
      <w:pPr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在具体感知数据与信息的基础上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描述数据与信息的特征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知道数据编码的基本方式。</w:t>
      </w:r>
    </w:p>
    <w:p>
      <w:pPr>
        <w:spacing w:after="0" w:line="480" w:lineRule="exact"/>
        <w:ind w:firstLine="480" w:firstLineChars="200"/>
        <w:jc w:val="both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针对具体学习任务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体验数字化学习过程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感受利用数字化工具和资源的优势。</w:t>
      </w:r>
    </w:p>
    <w:p>
      <w:pPr>
        <w:adjustRightInd/>
        <w:snapToGrid/>
        <w:spacing w:after="0" w:line="480" w:lineRule="exact"/>
        <w:ind w:firstLine="482" w:firstLineChars="200"/>
        <w:jc w:val="both"/>
        <w:rPr>
          <w:rFonts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【学业要求】</w:t>
      </w:r>
    </w:p>
    <w:p>
      <w:pPr>
        <w:adjustRightInd/>
        <w:snapToGrid/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能够描述数据与信息的特征,知道数据编码的基本方式,掌握数字化学习的方法,能够根据需要选用合适的数字化工具开展学习。</w:t>
      </w:r>
    </w:p>
    <w:p>
      <w:pPr>
        <w:adjustRightInd/>
        <w:snapToGrid/>
        <w:spacing w:after="0" w:line="480" w:lineRule="exact"/>
        <w:ind w:firstLine="480" w:firstLineChars="200"/>
        <w:jc w:val="both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【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教学</w:t>
      </w:r>
      <w:r>
        <w:rPr>
          <w:rFonts w:asciiTheme="minorEastAsia" w:hAnsiTheme="minorEastAsia" w:eastAsiaTheme="minorEastAsia"/>
          <w:b/>
          <w:color w:val="000000"/>
          <w:sz w:val="24"/>
          <w:szCs w:val="24"/>
        </w:rPr>
        <w:t>内容分析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】</w:t>
      </w:r>
    </w:p>
    <w:p>
      <w:pPr>
        <w:adjustRightInd/>
        <w:snapToGrid/>
        <w:spacing w:after="0" w:line="480" w:lineRule="exact"/>
        <w:ind w:firstLine="480" w:firstLineChars="200"/>
        <w:jc w:val="both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《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数据编码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》是教育科学出版社2019年出版的《信息技术必修1：数据与计算》中第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三单元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《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认识数据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》第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一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节的内容。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本章节教材上重点介绍了声音的数字化以及文本数据的编码，图像的数字化过程与声音数字化原理类似，但有其特别之处。由于教材详细阐述了声音数字化的过程，所以对图像的数字化不再赘述，因此需要教师在教学中恰当加以补充。通过学习活动加深学生对图像编码的理解，并能初步掌握图像处理的常用方法和技能。</w:t>
      </w:r>
    </w:p>
    <w:p>
      <w:pPr>
        <w:spacing w:after="0" w:line="480" w:lineRule="exact"/>
        <w:ind w:firstLine="482" w:firstLineChars="200"/>
        <w:jc w:val="both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【学情分析】</w:t>
      </w:r>
    </w:p>
    <w:p>
      <w:pPr>
        <w:spacing w:after="0" w:line="48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高一新生，从接受信息的概念、特点开始，继而了解到计算机处理信息的基础是二进制数。二进制数看起来简单，学生常常学得云里雾里，特别是关于二进制与其他进制的互换，学生短期能理解，但所学内容抽象，与生活缺少联系，且前后知识点之间容易产生混淆，学生内化为自己的知识有困难。于是，在西文字符、汉字编码。学习的基础上，通过图像编码的学习，借助动画、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实验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等直观演示化解了抽象概念理解的难度，对图像如何实现数字化、如何进行编码和图像大小的计算有了更为直观、形象观察与理解，学生对信息的二进制形式表示、对信息的数字化有了进一步的了解和理解。</w:t>
      </w:r>
    </w:p>
    <w:p>
      <w:pPr>
        <w:spacing w:after="0" w:line="48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本节课，学会知识与技能不是唯一目的，而是希望学生通过学习过程，能动手、发现、习得，能学以致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用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，促成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其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良好学习习惯的形成和综合素养的提升。</w:t>
      </w:r>
    </w:p>
    <w:p>
      <w:pPr>
        <w:spacing w:after="0" w:line="480" w:lineRule="exact"/>
        <w:ind w:firstLine="482" w:firstLineChars="200"/>
        <w:jc w:val="both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【教学目标】</w:t>
      </w:r>
    </w:p>
    <w:p>
      <w:pPr>
        <w:spacing w:after="0" w:line="48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掌握二进制与数制之间的转换方法；</w:t>
      </w:r>
    </w:p>
    <w:p>
      <w:pPr>
        <w:spacing w:after="0" w:line="48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掌握图像数字化的概念及图像数字化的一般过程；</w:t>
      </w:r>
    </w:p>
    <w:p>
      <w:pPr>
        <w:spacing w:after="0" w:line="480" w:lineRule="exact"/>
        <w:ind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理解灰度图像及彩色图像数字化的过程，利用平台实验通过对图像像素值的观察与分析，掌握图像的量化原理。</w:t>
      </w:r>
    </w:p>
    <w:p>
      <w:pPr>
        <w:spacing w:after="0" w:line="480" w:lineRule="exact"/>
        <w:ind w:firstLine="480" w:firstLineChars="200"/>
        <w:jc w:val="both"/>
        <w:rPr>
          <w:rFonts w:cs="黑体"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sz w:val="24"/>
          <w:szCs w:val="24"/>
        </w:rPr>
        <w:t>【</w:t>
      </w: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教学重难点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】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720" w:firstLineChars="300"/>
        <w:jc w:val="both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教学重点：</w:t>
      </w:r>
      <w:r>
        <w:rPr>
          <w:rFonts w:hint="eastAsia" w:asciiTheme="minorEastAsia" w:hAnsiTheme="minorEastAsia" w:eastAsiaTheme="minorEastAsia"/>
          <w:kern w:val="2"/>
          <w:lang w:val="en-US" w:eastAsia="zh-CN"/>
        </w:rPr>
        <w:t>图像数字化的过程</w:t>
      </w:r>
      <w:r>
        <w:rPr>
          <w:rFonts w:hint="eastAsia" w:asciiTheme="minorEastAsia" w:hAnsiTheme="minorEastAsia" w:eastAsiaTheme="minorEastAsia"/>
          <w:kern w:val="2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720" w:firstLineChars="300"/>
        <w:jc w:val="both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教学难点：</w:t>
      </w:r>
      <w:r>
        <w:rPr>
          <w:rFonts w:hint="eastAsia" w:asciiTheme="minorEastAsia" w:hAnsiTheme="minorEastAsia" w:eastAsiaTheme="minorEastAsia"/>
          <w:kern w:val="2"/>
          <w:lang w:val="en-US" w:eastAsia="zh-CN"/>
        </w:rPr>
        <w:t>灰度图像和彩色图像的量化过程</w:t>
      </w:r>
      <w:r>
        <w:rPr>
          <w:rFonts w:hint="eastAsia" w:asciiTheme="minorEastAsia" w:hAnsiTheme="minorEastAsia" w:eastAsiaTheme="minorEastAsia"/>
          <w:kern w:val="2"/>
        </w:rPr>
        <w:t>。</w:t>
      </w:r>
    </w:p>
    <w:p>
      <w:pPr>
        <w:spacing w:after="0" w:line="480" w:lineRule="exact"/>
        <w:ind w:firstLine="480" w:firstLineChars="200"/>
        <w:jc w:val="both"/>
        <w:rPr>
          <w:rFonts w:cs="黑体"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sz w:val="24"/>
          <w:szCs w:val="24"/>
        </w:rPr>
        <w:t>【</w:t>
      </w: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教学策略与手段</w:t>
      </w:r>
      <w:r>
        <w:rPr>
          <w:rFonts w:hint="eastAsia" w:cs="黑体" w:asciiTheme="minorEastAsia" w:hAnsiTheme="minorEastAsia" w:eastAsiaTheme="minorEastAsia"/>
          <w:sz w:val="24"/>
          <w:szCs w:val="24"/>
        </w:rPr>
        <w:t>】</w:t>
      </w:r>
    </w:p>
    <w:p>
      <w:pPr>
        <w:autoSpaceDE w:val="0"/>
        <w:autoSpaceDN w:val="0"/>
        <w:spacing w:line="480" w:lineRule="exact"/>
        <w:ind w:firstLine="600" w:firstLineChars="250"/>
        <w:jc w:val="both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根据学生特点,使用形象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直观的数字化工具查看图像编码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帮助学生理解概念。教师首先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展示不同分辨率的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图像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让学生通过观察和对比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理解采样的作用。通过三个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实验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活动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循序渐进地使学生理解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不同的颜色位深度，其图像编码的区别，从而理解量化的意义。这个环节是本节课的难点，通过小组合作，自主探究的方式，借助实验平台的观察对图像的量化有更深入的理解。最后讲解图像编码对图像格式和文件大小的影响，让学生掌握位图图像所占存储容量的计算方法。</w:t>
      </w:r>
    </w:p>
    <w:p>
      <w:pPr>
        <w:spacing w:after="0" w:line="480" w:lineRule="exact"/>
        <w:ind w:firstLine="482" w:firstLineChars="200"/>
        <w:jc w:val="both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【教学环境】</w:t>
      </w:r>
    </w:p>
    <w:p>
      <w:pPr>
        <w:pStyle w:val="12"/>
        <w:spacing w:before="0" w:beforeAutospacing="0" w:after="0" w:afterAutospacing="0" w:line="480" w:lineRule="exact"/>
        <w:ind w:firstLine="480" w:firstLineChars="200"/>
        <w:textAlignment w:val="baseline"/>
        <w:rPr>
          <w:color w:val="000000"/>
        </w:rPr>
      </w:pPr>
      <w:r>
        <w:rPr>
          <w:rFonts w:hint="eastAsia"/>
          <w:color w:val="000000"/>
        </w:rPr>
        <w:t>1.硬件环境：网络机房</w:t>
      </w:r>
    </w:p>
    <w:p>
      <w:pPr>
        <w:pStyle w:val="12"/>
        <w:spacing w:before="0" w:beforeAutospacing="0" w:after="0" w:afterAutospacing="0" w:line="480" w:lineRule="exact"/>
        <w:ind w:firstLine="480" w:firstLineChars="200"/>
        <w:textAlignment w:val="baseline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2.学习工具：python3.</w:t>
      </w:r>
      <w:r>
        <w:rPr>
          <w:color w:val="000000"/>
        </w:rPr>
        <w:t>7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人工智能浦育平台</w:t>
      </w:r>
    </w:p>
    <w:p>
      <w:pPr>
        <w:pStyle w:val="12"/>
        <w:spacing w:before="0" w:beforeAutospacing="0" w:after="0" w:afterAutospacing="0" w:line="480" w:lineRule="exact"/>
        <w:ind w:firstLine="480" w:firstLineChars="200"/>
        <w:textAlignment w:val="baseline"/>
        <w:rPr>
          <w:color w:val="000000"/>
        </w:rPr>
      </w:pPr>
      <w:r>
        <w:rPr>
          <w:rFonts w:hint="eastAsia"/>
          <w:color w:val="000000"/>
        </w:rPr>
        <w:t>3.教学资源：教学课件、活动单、python程序</w:t>
      </w:r>
    </w:p>
    <w:p>
      <w:pPr>
        <w:spacing w:after="0" w:line="480" w:lineRule="exact"/>
        <w:ind w:firstLine="360" w:firstLineChars="150"/>
        <w:jc w:val="both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【</w:t>
      </w: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教学过程设计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】</w:t>
      </w:r>
    </w:p>
    <w:p>
      <w:pPr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环节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一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联系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实际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复习巩固</w:t>
      </w:r>
    </w:p>
    <w:p>
      <w:pPr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问题情境引入。高一学生需要统一建立学籍档案，在档案上需要采集每位同学必要的信息，比如说姓名、年龄、民族等数据。假如数字“16”以及文字“汉”要存储到计算机中，请问如何查看这两个数据的编码？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2.十进制的数字转换成二进制可以通过除二取余法，而汉字则可以在线查询unicode编码。组织学生快速体验用python程序来解决问题，复习ord()与bin()函数的用法。</w:t>
      </w:r>
    </w:p>
    <w:p>
      <w:pPr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1.回顾文本数据编码的方式，思考并回答查看编码的方法。2.打卡程序，完善代码，实现数字和汉字转换成二进制。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【设计</w:t>
      </w:r>
      <w:r>
        <w:rPr>
          <w:rFonts w:asciiTheme="minorEastAsia" w:hAnsiTheme="minorEastAsia" w:eastAsiaTheme="minorEastAsia"/>
          <w:sz w:val="24"/>
          <w:szCs w:val="24"/>
        </w:rPr>
        <w:t>意图</w:t>
      </w:r>
      <w:r>
        <w:rPr>
          <w:rFonts w:hint="eastAsia" w:asciiTheme="minorEastAsia" w:hAnsiTheme="minorEastAsia" w:eastAsiaTheme="minorEastAsia"/>
          <w:sz w:val="24"/>
          <w:szCs w:val="24"/>
        </w:rPr>
        <w:t>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以建立学籍卡为切入点引入情境，贴近学生实际，拉进与他们的距离。用两种不同的方法帮助学生复习巩固文本数据编码的方法，为后续的学习做好铺垫。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环节二：图像编码第一部曲——采样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1.学籍档案上除了采集文本数据，还需要上传蓝底证件照，请你想一想数码照片可以通过什么方式传入计算机处理？对采集到的照片通过无限放大，你会看到什么？引出像素的概念。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2.讲解分辨率的概念，组织学生打开文件夹，查看三张图片的分辨率，填写表格，得出结论：单位长度内，分辨率越高，即像素个数越多，图像质量越高。</w:t>
      </w:r>
    </w:p>
    <w:p>
      <w:pPr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1.讨论并回答，图像从模拟信号到数字信号的转变可以通过数码相机、手机等设备。观看位图图像放大后出现的变化，理解像素的概念。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2.学生完成活动，填写结论：单位长度内，分辨率越高，即像素个数______，图像质量______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 w:val="0"/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63500</wp:posOffset>
                  </wp:positionV>
                  <wp:extent cx="1381125" cy="1917700"/>
                  <wp:effectExtent l="0" t="0" r="0" b="6350"/>
                  <wp:wrapSquare wrapText="bothSides"/>
                  <wp:docPr id="1" name="图片 1" descr="zp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zp_color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15" r="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图1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76200</wp:posOffset>
                  </wp:positionV>
                  <wp:extent cx="1382395" cy="1918970"/>
                  <wp:effectExtent l="0" t="0" r="8255" b="5080"/>
                  <wp:wrapSquare wrapText="bothSides"/>
                  <wp:docPr id="4" name="图片 4" descr="缩小5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缩小5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4" t="-699" r="1425" b="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图2</w:t>
            </w: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118745</wp:posOffset>
                  </wp:positionV>
                  <wp:extent cx="1382395" cy="1918970"/>
                  <wp:effectExtent l="0" t="0" r="8255" b="5080"/>
                  <wp:wrapSquare wrapText="bothSides"/>
                  <wp:docPr id="3" name="图片 3" descr="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rg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55" t="1071" r="-316" b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图3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 w:val="0"/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分辨率：？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分辨率：？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分辨率：？</w:t>
            </w:r>
          </w:p>
        </w:tc>
      </w:tr>
    </w:tbl>
    <w:p>
      <w:pPr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【设计意图】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通过对图像的观察与比较，让学生对图像的像素和分辨率有直观的认识，并能得出自己的结论，理解采样的概念和基本过程。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环节三：图像编码第二部曲——量化</w:t>
      </w:r>
    </w:p>
    <w:p>
      <w:pPr>
        <w:tabs>
          <w:tab w:val="left" w:pos="720"/>
        </w:tabs>
        <w:spacing w:after="0" w:line="480" w:lineRule="exact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以下师生活动都是基于上海人工智能实验室的OpenInnoLab平台，相关实验及代码都在平台发布。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：演示查看黑白图像的像素值，问：黑白图像中像素值有哪两个值？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观察并回答：黑色用0表示，白色用255表示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：组织学生以小组合作（两两一组）的方式实践完成以下活动。查看灰度图像指定区域的像素值，并思考回答：你认为灰度图像与黑白图像相比像素值有什么不同？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：1.完成活动单的填写任务。</w:t>
      </w:r>
    </w:p>
    <w:p>
      <w:pPr>
        <w:tabs>
          <w:tab w:val="left" w:pos="720"/>
        </w:tabs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观察并分析，查看“zp_gray.jpg”中，行号：400-408，列号：290-298区域的像素值（区域如下图所示），并从A、B、C三个选项中选择一个正确答案，将结果填入？处（A.204    B.23    C.126）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255270</wp:posOffset>
            </wp:positionV>
            <wp:extent cx="5735955" cy="2527300"/>
            <wp:effectExtent l="0" t="0" r="7620" b="635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：组织学生完成相应的任务。通过实验让学生得出结论：彩色图像可以拆分为红绿蓝三通道，每个通道分为0-255种亮度，就这样彩色图像被表示为数字。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-43815</wp:posOffset>
            </wp:positionV>
            <wp:extent cx="3709035" cy="4132580"/>
            <wp:effectExtent l="0" t="0" r="5715" b="1270"/>
            <wp:wrapSquare wrapText="bothSides"/>
            <wp:docPr id="2" name="图片 2" descr="169530145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3014580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：完成活动单上相应的任务。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371475</wp:posOffset>
            </wp:positionV>
            <wp:extent cx="1139190" cy="1581785"/>
            <wp:effectExtent l="0" t="0" r="3810" b="8890"/>
            <wp:wrapSquare wrapText="bothSides"/>
            <wp:docPr id="8" name="图片 8" descr="zp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zp_color"/>
                    <pic:cNvPicPr>
                      <a:picLocks noChangeAspect="1"/>
                    </pic:cNvPicPr>
                  </pic:nvPicPr>
                  <pic:blipFill>
                    <a:blip r:embed="rId6"/>
                    <a:srcRect l="815" r="815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（1）请选择设置字体颜色的取色器，任意选择下方彩色照片上的两个点，并把数值记录在下面横线上。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点1：______________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点2：______________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（2）观察并分析：图片中的每个像素点都由几个值组成？你知道这几个值代表什么含义吗？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（3）打开实验平台，运行程序，查看彩色图像某个区域的像素值。</w:t>
      </w: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：结合前面的分析，展示三种类型的图像，进行小结。颜色位深度值越大，颜色就越丰富，图像就越接近真实。</w:t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26035</wp:posOffset>
            </wp:positionV>
            <wp:extent cx="3839210" cy="1753235"/>
            <wp:effectExtent l="0" t="0" r="8890" b="8890"/>
            <wp:wrapSquare wrapText="bothSides"/>
            <wp:docPr id="10" name="图片 10" descr="169530184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53018469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tabs>
          <w:tab w:val="left" w:pos="720"/>
        </w:tabs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：课堂小结。</w:t>
      </w:r>
    </w:p>
    <w:p>
      <w:pPr>
        <w:tabs>
          <w:tab w:val="left" w:pos="720"/>
        </w:tabs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</w:rPr>
        <w:t>设计意图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灰度图像和彩色图像的量化过程是本节课的难点，通过实验指导学生进行观察与分析，对图像量化的原理有了更直观更深层次的理解，能较好地突破难点。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环节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四：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图像数字化第三部曲——编码</w:t>
      </w:r>
    </w:p>
    <w:p>
      <w:pPr>
        <w:spacing w:after="0" w:line="480" w:lineRule="exact"/>
        <w:ind w:firstLine="482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讲解编码的含义，分析四种不同类型图像格式的特点。总结图像数字化的过程。</w:t>
      </w: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7620</wp:posOffset>
            </wp:positionV>
            <wp:extent cx="3771900" cy="1531620"/>
            <wp:effectExtent l="0" t="0" r="0" b="1905"/>
            <wp:wrapSquare wrapText="bothSides"/>
            <wp:docPr id="11" name="图片 11" descr="169530357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53035743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80" w:lineRule="exact"/>
        <w:ind w:firstLine="480" w:firstLineChars="200"/>
        <w:contextualSpacing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pacing w:after="0" w:line="480" w:lineRule="exact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计算公式：图像所占存储容量（未压缩）＝分辨率*颜色位深度/8（字节）</w:t>
      </w:r>
    </w:p>
    <w:p>
      <w:pPr>
        <w:spacing w:after="0" w:line="480" w:lineRule="exact"/>
        <w:ind w:firstLine="482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：对不同格式的图像特点有所了解。回顾本节课所学内容，掌握图像数字化的过程。</w:t>
      </w:r>
    </w:p>
    <w:p>
      <w:pPr>
        <w:spacing w:after="0" w:line="480" w:lineRule="exact"/>
        <w:ind w:firstLine="480" w:firstLineChars="200"/>
        <w:contextualSpacing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思考并计算：假设采集到的学生照片为1280*720像素，颜色位深度为24位的位图图像（非压缩），它的存储容量是多少呢？</w:t>
      </w:r>
    </w:p>
    <w:p>
      <w:pPr>
        <w:tabs>
          <w:tab w:val="left" w:pos="720"/>
        </w:tabs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设计意图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图像数字化的过程是本节课的重点，通过回顾前面所学内容，与学生一起总结数字化的过程。学会计算图像所占存储容量是一个考点内容，也是对位bit、字节Byte以及不同量级存储单位的进一步巩固与加强。</w:t>
      </w:r>
    </w:p>
    <w:p>
      <w:pPr>
        <w:spacing w:after="0" w:line="480" w:lineRule="exact"/>
        <w:ind w:firstLine="482" w:firstLineChars="200"/>
        <w:jc w:val="both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环节五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总结评价、素养提升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教师活动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1.课堂总结，图像数字化的过程（板书）。2.提出问题：学籍信息卡上有我们重要的隐私信息，如何保护我们的隐私数据在网络上不被泄露呢？这是下节课我们要一起来探讨的内容。</w:t>
      </w:r>
    </w:p>
    <w:p>
      <w:pPr>
        <w:spacing w:after="0" w:line="480" w:lineRule="exact"/>
        <w:ind w:firstLine="482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学生活动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：1.重要知识点的回顾。2.引起思考</w:t>
      </w:r>
    </w:p>
    <w:p>
      <w:pPr>
        <w:spacing w:after="0" w:line="480" w:lineRule="exact"/>
        <w:ind w:firstLine="480" w:firstLineChars="2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设计意图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总结本节课的内容，同时也提出思考问题：如何来保护隐私数据的安全问题，为下节课的学习打开铺垫。</w:t>
      </w:r>
    </w:p>
    <w:p>
      <w:pPr>
        <w:spacing w:after="0" w:line="480" w:lineRule="exact"/>
        <w:jc w:val="both"/>
        <w:rPr>
          <w:rFonts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418" w:bottom="124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lang w:val="en-US" w:eastAsia="zh-CN"/>
      </w:rPr>
    </w:pPr>
    <w:r>
      <w:rPr>
        <w:rFonts w:hint="eastAsia"/>
        <w:lang w:val="en-US" w:eastAsia="zh-CN"/>
      </w:rPr>
      <w:t>《图像的数字化表达》教学设计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723"/>
    <w:rsid w:val="0002534C"/>
    <w:rsid w:val="00033DD9"/>
    <w:rsid w:val="000348DB"/>
    <w:rsid w:val="00037F3F"/>
    <w:rsid w:val="00040689"/>
    <w:rsid w:val="00062D4A"/>
    <w:rsid w:val="00097110"/>
    <w:rsid w:val="000B3339"/>
    <w:rsid w:val="000C07EB"/>
    <w:rsid w:val="000C6D0A"/>
    <w:rsid w:val="000E4C64"/>
    <w:rsid w:val="000F0E43"/>
    <w:rsid w:val="00102916"/>
    <w:rsid w:val="00105573"/>
    <w:rsid w:val="001056C0"/>
    <w:rsid w:val="00114B48"/>
    <w:rsid w:val="00116535"/>
    <w:rsid w:val="00120F46"/>
    <w:rsid w:val="00130B7D"/>
    <w:rsid w:val="0013397F"/>
    <w:rsid w:val="00137AC3"/>
    <w:rsid w:val="00137E61"/>
    <w:rsid w:val="00145208"/>
    <w:rsid w:val="00153D1D"/>
    <w:rsid w:val="00161A06"/>
    <w:rsid w:val="00161CE1"/>
    <w:rsid w:val="00163C79"/>
    <w:rsid w:val="00173533"/>
    <w:rsid w:val="00183587"/>
    <w:rsid w:val="001B04D5"/>
    <w:rsid w:val="001B3D7D"/>
    <w:rsid w:val="001B7B37"/>
    <w:rsid w:val="001D11A3"/>
    <w:rsid w:val="001D7BBE"/>
    <w:rsid w:val="001E12E6"/>
    <w:rsid w:val="001E3BC9"/>
    <w:rsid w:val="001F2CC0"/>
    <w:rsid w:val="00207A21"/>
    <w:rsid w:val="00211447"/>
    <w:rsid w:val="0024051B"/>
    <w:rsid w:val="00240660"/>
    <w:rsid w:val="00242162"/>
    <w:rsid w:val="002757CC"/>
    <w:rsid w:val="00290F95"/>
    <w:rsid w:val="002920C0"/>
    <w:rsid w:val="002B2E32"/>
    <w:rsid w:val="002D6C19"/>
    <w:rsid w:val="002E2F01"/>
    <w:rsid w:val="002F47C4"/>
    <w:rsid w:val="003059C5"/>
    <w:rsid w:val="003104AE"/>
    <w:rsid w:val="00323B43"/>
    <w:rsid w:val="00330180"/>
    <w:rsid w:val="00334F77"/>
    <w:rsid w:val="00340C56"/>
    <w:rsid w:val="00351A72"/>
    <w:rsid w:val="00351C49"/>
    <w:rsid w:val="0036139F"/>
    <w:rsid w:val="0036462D"/>
    <w:rsid w:val="00366D5B"/>
    <w:rsid w:val="00381073"/>
    <w:rsid w:val="003A1247"/>
    <w:rsid w:val="003A43B6"/>
    <w:rsid w:val="003B0947"/>
    <w:rsid w:val="003B106E"/>
    <w:rsid w:val="003C56F4"/>
    <w:rsid w:val="003C7F1C"/>
    <w:rsid w:val="003D37D8"/>
    <w:rsid w:val="003E0393"/>
    <w:rsid w:val="003E517A"/>
    <w:rsid w:val="003E5F2C"/>
    <w:rsid w:val="003E6B1A"/>
    <w:rsid w:val="003F6A82"/>
    <w:rsid w:val="00402200"/>
    <w:rsid w:val="004146E5"/>
    <w:rsid w:val="00426133"/>
    <w:rsid w:val="004358AB"/>
    <w:rsid w:val="004421AA"/>
    <w:rsid w:val="00454F7B"/>
    <w:rsid w:val="0045514F"/>
    <w:rsid w:val="00456B59"/>
    <w:rsid w:val="00462DAB"/>
    <w:rsid w:val="00484461"/>
    <w:rsid w:val="00484D64"/>
    <w:rsid w:val="004963B3"/>
    <w:rsid w:val="004A378A"/>
    <w:rsid w:val="004A477C"/>
    <w:rsid w:val="004B3D65"/>
    <w:rsid w:val="004C7831"/>
    <w:rsid w:val="005066F2"/>
    <w:rsid w:val="00510FB7"/>
    <w:rsid w:val="00537E5A"/>
    <w:rsid w:val="005560E1"/>
    <w:rsid w:val="00567709"/>
    <w:rsid w:val="00586AE0"/>
    <w:rsid w:val="005A1EFC"/>
    <w:rsid w:val="005B5A6C"/>
    <w:rsid w:val="005E024A"/>
    <w:rsid w:val="005E33E8"/>
    <w:rsid w:val="005F1B60"/>
    <w:rsid w:val="005F3F29"/>
    <w:rsid w:val="005F6718"/>
    <w:rsid w:val="00613C58"/>
    <w:rsid w:val="00620F09"/>
    <w:rsid w:val="00625845"/>
    <w:rsid w:val="00630591"/>
    <w:rsid w:val="00630700"/>
    <w:rsid w:val="00631988"/>
    <w:rsid w:val="00637802"/>
    <w:rsid w:val="006569B6"/>
    <w:rsid w:val="00657ED5"/>
    <w:rsid w:val="006617A5"/>
    <w:rsid w:val="006708E6"/>
    <w:rsid w:val="00674944"/>
    <w:rsid w:val="00685820"/>
    <w:rsid w:val="006B6830"/>
    <w:rsid w:val="006C01F0"/>
    <w:rsid w:val="006D0764"/>
    <w:rsid w:val="006E1E87"/>
    <w:rsid w:val="006E55D1"/>
    <w:rsid w:val="006E746A"/>
    <w:rsid w:val="007035DB"/>
    <w:rsid w:val="007064B5"/>
    <w:rsid w:val="00707797"/>
    <w:rsid w:val="00727815"/>
    <w:rsid w:val="00732012"/>
    <w:rsid w:val="00746668"/>
    <w:rsid w:val="0075231B"/>
    <w:rsid w:val="007645FE"/>
    <w:rsid w:val="007908A0"/>
    <w:rsid w:val="007B708D"/>
    <w:rsid w:val="007B7B4D"/>
    <w:rsid w:val="007D07FE"/>
    <w:rsid w:val="007E3041"/>
    <w:rsid w:val="007F5089"/>
    <w:rsid w:val="00801590"/>
    <w:rsid w:val="00807D51"/>
    <w:rsid w:val="0084755E"/>
    <w:rsid w:val="00852964"/>
    <w:rsid w:val="00854506"/>
    <w:rsid w:val="00884D46"/>
    <w:rsid w:val="008931D1"/>
    <w:rsid w:val="00897844"/>
    <w:rsid w:val="008A7F11"/>
    <w:rsid w:val="008B158A"/>
    <w:rsid w:val="008B3573"/>
    <w:rsid w:val="008B6516"/>
    <w:rsid w:val="008B7726"/>
    <w:rsid w:val="008C2D2F"/>
    <w:rsid w:val="008C5F31"/>
    <w:rsid w:val="008D448E"/>
    <w:rsid w:val="008F0DC4"/>
    <w:rsid w:val="00901B6B"/>
    <w:rsid w:val="00903546"/>
    <w:rsid w:val="00907E36"/>
    <w:rsid w:val="00910944"/>
    <w:rsid w:val="00915E53"/>
    <w:rsid w:val="00921ABD"/>
    <w:rsid w:val="00927C3C"/>
    <w:rsid w:val="0094134F"/>
    <w:rsid w:val="00953A66"/>
    <w:rsid w:val="00954DA2"/>
    <w:rsid w:val="009651E0"/>
    <w:rsid w:val="009656B6"/>
    <w:rsid w:val="00976521"/>
    <w:rsid w:val="00976AFA"/>
    <w:rsid w:val="00983E71"/>
    <w:rsid w:val="009858B1"/>
    <w:rsid w:val="009B10D7"/>
    <w:rsid w:val="009B1AD2"/>
    <w:rsid w:val="009C5914"/>
    <w:rsid w:val="009D1A74"/>
    <w:rsid w:val="009D511F"/>
    <w:rsid w:val="009E0157"/>
    <w:rsid w:val="009E33FA"/>
    <w:rsid w:val="009E5202"/>
    <w:rsid w:val="009E6BD7"/>
    <w:rsid w:val="009F3B80"/>
    <w:rsid w:val="009F492A"/>
    <w:rsid w:val="009F4D4C"/>
    <w:rsid w:val="009F7C24"/>
    <w:rsid w:val="00A072CC"/>
    <w:rsid w:val="00A20901"/>
    <w:rsid w:val="00A23825"/>
    <w:rsid w:val="00A53637"/>
    <w:rsid w:val="00A559F5"/>
    <w:rsid w:val="00A62FE8"/>
    <w:rsid w:val="00A8366E"/>
    <w:rsid w:val="00AA3C00"/>
    <w:rsid w:val="00AA5D78"/>
    <w:rsid w:val="00AB2CC7"/>
    <w:rsid w:val="00AB6907"/>
    <w:rsid w:val="00AD13EA"/>
    <w:rsid w:val="00AD3A3E"/>
    <w:rsid w:val="00AE5A8E"/>
    <w:rsid w:val="00AF76F6"/>
    <w:rsid w:val="00B14882"/>
    <w:rsid w:val="00B17083"/>
    <w:rsid w:val="00B34BE1"/>
    <w:rsid w:val="00B34F90"/>
    <w:rsid w:val="00B478A1"/>
    <w:rsid w:val="00B50271"/>
    <w:rsid w:val="00B54F0B"/>
    <w:rsid w:val="00B70C2E"/>
    <w:rsid w:val="00B716E2"/>
    <w:rsid w:val="00B72973"/>
    <w:rsid w:val="00B854E9"/>
    <w:rsid w:val="00B9074A"/>
    <w:rsid w:val="00BA50A1"/>
    <w:rsid w:val="00BB02DC"/>
    <w:rsid w:val="00BB2251"/>
    <w:rsid w:val="00BB4593"/>
    <w:rsid w:val="00BB4B8A"/>
    <w:rsid w:val="00BB78F5"/>
    <w:rsid w:val="00BD75FE"/>
    <w:rsid w:val="00BE0197"/>
    <w:rsid w:val="00BE200A"/>
    <w:rsid w:val="00BE5391"/>
    <w:rsid w:val="00BF6D6F"/>
    <w:rsid w:val="00C0199C"/>
    <w:rsid w:val="00C06A42"/>
    <w:rsid w:val="00C06EFE"/>
    <w:rsid w:val="00C13EE6"/>
    <w:rsid w:val="00C1798E"/>
    <w:rsid w:val="00C24EFD"/>
    <w:rsid w:val="00C37AE6"/>
    <w:rsid w:val="00C54735"/>
    <w:rsid w:val="00C7653B"/>
    <w:rsid w:val="00C832D2"/>
    <w:rsid w:val="00C9491D"/>
    <w:rsid w:val="00CA7D42"/>
    <w:rsid w:val="00CC652D"/>
    <w:rsid w:val="00CD7EE4"/>
    <w:rsid w:val="00CF1CD1"/>
    <w:rsid w:val="00D24C62"/>
    <w:rsid w:val="00D31D50"/>
    <w:rsid w:val="00D4593C"/>
    <w:rsid w:val="00D459F3"/>
    <w:rsid w:val="00D61E15"/>
    <w:rsid w:val="00D75E4D"/>
    <w:rsid w:val="00D92972"/>
    <w:rsid w:val="00DA6523"/>
    <w:rsid w:val="00DE08F3"/>
    <w:rsid w:val="00E16F33"/>
    <w:rsid w:val="00E21694"/>
    <w:rsid w:val="00E26B3B"/>
    <w:rsid w:val="00E35263"/>
    <w:rsid w:val="00E35405"/>
    <w:rsid w:val="00E36947"/>
    <w:rsid w:val="00E41A6C"/>
    <w:rsid w:val="00E42B2C"/>
    <w:rsid w:val="00E603F4"/>
    <w:rsid w:val="00EB0A09"/>
    <w:rsid w:val="00ED08E8"/>
    <w:rsid w:val="00EE45F7"/>
    <w:rsid w:val="00EE56E1"/>
    <w:rsid w:val="00EE65FF"/>
    <w:rsid w:val="00EF1797"/>
    <w:rsid w:val="00F02842"/>
    <w:rsid w:val="00F0403D"/>
    <w:rsid w:val="00F14308"/>
    <w:rsid w:val="00F31201"/>
    <w:rsid w:val="00F3328D"/>
    <w:rsid w:val="00F36C7C"/>
    <w:rsid w:val="00F42EB9"/>
    <w:rsid w:val="00F458B9"/>
    <w:rsid w:val="00F5777C"/>
    <w:rsid w:val="00F6166D"/>
    <w:rsid w:val="00F70D68"/>
    <w:rsid w:val="00F753AB"/>
    <w:rsid w:val="00F76F5D"/>
    <w:rsid w:val="00F91744"/>
    <w:rsid w:val="00F94582"/>
    <w:rsid w:val="00F95348"/>
    <w:rsid w:val="00F970A2"/>
    <w:rsid w:val="00FC3104"/>
    <w:rsid w:val="00FC47DE"/>
    <w:rsid w:val="00FD421E"/>
    <w:rsid w:val="00FF4640"/>
    <w:rsid w:val="013765C3"/>
    <w:rsid w:val="02CD3A8B"/>
    <w:rsid w:val="07E8491E"/>
    <w:rsid w:val="083049C9"/>
    <w:rsid w:val="0A1A288F"/>
    <w:rsid w:val="12594D59"/>
    <w:rsid w:val="136A05D7"/>
    <w:rsid w:val="14A13DCD"/>
    <w:rsid w:val="23EB4411"/>
    <w:rsid w:val="2CF045E8"/>
    <w:rsid w:val="3C6406B1"/>
    <w:rsid w:val="46CD1467"/>
    <w:rsid w:val="566F19C2"/>
    <w:rsid w:val="65432978"/>
    <w:rsid w:val="660D60F7"/>
    <w:rsid w:val="6B914711"/>
    <w:rsid w:val="6C312A5F"/>
    <w:rsid w:val="6DFE7367"/>
    <w:rsid w:val="6FDB0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paragraph" w:customStyle="1" w:styleId="12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461</Words>
  <Characters>2633</Characters>
  <Lines>21</Lines>
  <Paragraphs>6</Paragraphs>
  <TotalTime>0</TotalTime>
  <ScaleCrop>false</ScaleCrop>
  <LinksUpToDate>false</LinksUpToDate>
  <CharactersWithSpaces>3088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2021-11-06T09:18:00Z</dcterms:created>
  <dc:creator>Administrator</dc:creator>
  <cp:lastModifiedBy>华丽转身</cp:lastModifiedBy>
  <dcterms:modified xsi:type="dcterms:W3CDTF">2023-09-24T09:52:28Z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8F9FD7A9A727425FAE54B5D59B85DAF1</vt:lpwstr>
  </property>
</Properties>
</file>