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240" w:lineRule="auto"/>
        <w:jc w:val="center"/>
        <w:textAlignment w:val="auto"/>
        <w:rPr>
          <w:rFonts w:hint="eastAsia" w:ascii="Calibri" w:hAnsi="Calibri" w:eastAsia="宋体" w:cs="Times New Roman"/>
          <w:b/>
          <w:bCs/>
          <w:sz w:val="30"/>
          <w:szCs w:val="30"/>
          <w:lang w:eastAsia="zh-CN"/>
        </w:rPr>
      </w:pPr>
      <w:r>
        <w:rPr>
          <w:rFonts w:hint="eastAsia" w:ascii="Calibri" w:hAnsi="Calibri" w:eastAsia="宋体" w:cs="Times New Roman"/>
          <w:b/>
          <w:bCs/>
          <w:sz w:val="30"/>
          <w:szCs w:val="30"/>
          <w:lang w:eastAsia="zh-CN"/>
        </w:rPr>
        <w:t>《</w:t>
      </w:r>
      <w:r>
        <w:rPr>
          <w:rFonts w:hint="eastAsia" w:ascii="Calibri" w:hAnsi="Calibri" w:eastAsia="宋体" w:cs="Times New Roman"/>
          <w:b/>
          <w:bCs/>
          <w:sz w:val="30"/>
          <w:szCs w:val="30"/>
        </w:rPr>
        <w:t>小学</w:t>
      </w:r>
      <w:r>
        <w:rPr>
          <w:rFonts w:hint="eastAsia" w:ascii="Calibri" w:hAnsi="Calibri" w:eastAsia="宋体" w:cs="Times New Roman"/>
          <w:b/>
          <w:bCs/>
          <w:sz w:val="30"/>
          <w:szCs w:val="30"/>
          <w:lang w:val="en-US" w:eastAsia="zh-CN"/>
        </w:rPr>
        <w:t>中高年级</w:t>
      </w:r>
      <w:r>
        <w:rPr>
          <w:rFonts w:hint="eastAsia" w:ascii="Calibri" w:hAnsi="Calibri" w:eastAsia="宋体" w:cs="Times New Roman"/>
          <w:b/>
          <w:bCs/>
          <w:sz w:val="30"/>
          <w:szCs w:val="30"/>
        </w:rPr>
        <w:t>语文笔记设计与实施研究</w:t>
      </w:r>
      <w:r>
        <w:rPr>
          <w:rFonts w:hint="eastAsia" w:ascii="Calibri" w:hAnsi="Calibri" w:eastAsia="宋体" w:cs="Times New Roman"/>
          <w:b/>
          <w:bCs/>
          <w:sz w:val="30"/>
          <w:szCs w:val="30"/>
          <w:lang w:eastAsia="zh-CN"/>
        </w:rPr>
        <w:t>》</w:t>
      </w:r>
      <w:r>
        <w:rPr>
          <w:rStyle w:val="9"/>
          <w:rFonts w:hint="eastAsia" w:ascii="Calibri" w:hAnsi="Calibri" w:eastAsia="宋体" w:cs="Times New Roman"/>
          <w:b/>
          <w:bCs/>
          <w:sz w:val="30"/>
          <w:szCs w:val="30"/>
          <w:lang w:eastAsia="zh-CN"/>
        </w:rPr>
        <w:footnoteReference w:id="0"/>
      </w:r>
    </w:p>
    <w:p>
      <w:pPr>
        <w:keepNext w:val="0"/>
        <w:keepLines w:val="0"/>
        <w:pageBreakBefore w:val="0"/>
        <w:kinsoku/>
        <w:wordWrap/>
        <w:overflowPunct/>
        <w:topLinePunct w:val="0"/>
        <w:autoSpaceDE/>
        <w:autoSpaceDN/>
        <w:bidi w:val="0"/>
        <w:spacing w:line="240" w:lineRule="auto"/>
        <w:jc w:val="center"/>
        <w:textAlignment w:val="auto"/>
        <w:rPr>
          <w:rFonts w:hint="eastAsia" w:ascii="Calibri" w:hAnsi="Calibri" w:eastAsia="宋体" w:cs="Times New Roman"/>
          <w:b/>
          <w:bCs/>
          <w:sz w:val="30"/>
          <w:szCs w:val="30"/>
          <w:lang w:val="en-US" w:eastAsia="zh-CN"/>
        </w:rPr>
      </w:pPr>
      <w:r>
        <w:rPr>
          <w:rFonts w:hint="eastAsia" w:ascii="Calibri" w:hAnsi="Calibri" w:eastAsia="宋体" w:cs="Times New Roman"/>
          <w:b/>
          <w:bCs/>
          <w:sz w:val="30"/>
          <w:szCs w:val="30"/>
          <w:lang w:val="en-US" w:eastAsia="zh-CN"/>
        </w:rPr>
        <w:t>结题报告</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ascii="楷体_GB2312" w:hAnsi="宋体" w:eastAsia="楷体_GB2312" w:cs="宋体"/>
          <w:kern w:val="0"/>
          <w:szCs w:val="21"/>
        </w:rPr>
      </w:pPr>
      <w:r>
        <w:rPr>
          <w:rFonts w:hint="eastAsia" w:ascii="楷体_GB2312" w:hAnsi="宋体" w:eastAsia="楷体_GB2312" w:cs="宋体"/>
          <w:kern w:val="0"/>
          <w:szCs w:val="21"/>
        </w:rPr>
        <w:t>—  常州市郑陆实验学校语文课题组—</w:t>
      </w:r>
    </w:p>
    <w:p>
      <w:pPr>
        <w:keepNext w:val="0"/>
        <w:keepLines w:val="0"/>
        <w:pageBreakBefore w:val="0"/>
        <w:kinsoku/>
        <w:wordWrap/>
        <w:overflowPunct/>
        <w:topLinePunct w:val="0"/>
        <w:autoSpaceDE/>
        <w:autoSpaceDN/>
        <w:bidi w:val="0"/>
        <w:spacing w:line="240" w:lineRule="auto"/>
        <w:textAlignment w:val="auto"/>
        <w:rPr>
          <w:rFonts w:ascii="Calibri" w:hAnsi="Calibri" w:eastAsia="宋体" w:cs="Times New Roman"/>
          <w:b/>
          <w:bCs/>
          <w:szCs w:val="21"/>
        </w:rPr>
      </w:pPr>
      <w:r>
        <w:rPr>
          <w:rFonts w:hint="eastAsia" w:ascii="Calibri" w:hAnsi="Calibri" w:eastAsia="宋体" w:cs="Times New Roman"/>
          <w:b/>
          <w:bCs/>
          <w:szCs w:val="21"/>
        </w:rPr>
        <w:t>一、研究基本情况</w:t>
      </w:r>
    </w:p>
    <w:p>
      <w:pPr>
        <w:keepNext w:val="0"/>
        <w:keepLines w:val="0"/>
        <w:pageBreakBefore w:val="0"/>
        <w:kinsoku/>
        <w:wordWrap/>
        <w:overflowPunct/>
        <w:topLinePunct w:val="0"/>
        <w:autoSpaceDE/>
        <w:autoSpaceDN/>
        <w:bidi w:val="0"/>
        <w:spacing w:line="240" w:lineRule="auto"/>
        <w:ind w:firstLine="413" w:firstLineChars="196"/>
        <w:textAlignment w:val="auto"/>
        <w:rPr>
          <w:rFonts w:ascii="Calibri" w:hAnsi="Calibri" w:eastAsia="宋体" w:cs="Times New Roman"/>
          <w:b/>
          <w:bCs/>
          <w:szCs w:val="21"/>
        </w:rPr>
      </w:pPr>
      <w:r>
        <w:rPr>
          <w:rFonts w:hint="eastAsia" w:ascii="Calibri" w:hAnsi="Calibri" w:eastAsia="宋体" w:cs="Times New Roman"/>
          <w:b/>
          <w:bCs/>
          <w:szCs w:val="21"/>
        </w:rPr>
        <w:t>（一）意义与价值</w:t>
      </w:r>
    </w:p>
    <w:p>
      <w:pPr>
        <w:keepNext w:val="0"/>
        <w:keepLines w:val="0"/>
        <w:pageBreakBefore w:val="0"/>
        <w:kinsoku/>
        <w:wordWrap/>
        <w:overflowPunct/>
        <w:topLinePunct w:val="0"/>
        <w:autoSpaceDE/>
        <w:autoSpaceDN/>
        <w:bidi w:val="0"/>
        <w:spacing w:line="240" w:lineRule="auto"/>
        <w:ind w:firstLine="413" w:firstLineChars="196"/>
        <w:textAlignment w:val="auto"/>
        <w:rPr>
          <w:rFonts w:hint="default" w:ascii="Calibri" w:hAnsi="Calibri" w:eastAsia="宋体" w:cs="Times New Roman"/>
          <w:b/>
          <w:bCs/>
          <w:szCs w:val="21"/>
          <w:lang w:val="en-US" w:eastAsia="zh-CN"/>
        </w:rPr>
      </w:pPr>
      <w:r>
        <w:rPr>
          <w:rFonts w:hint="default" w:ascii="Calibri" w:hAnsi="Calibri" w:eastAsia="宋体" w:cs="Times New Roman"/>
          <w:b/>
          <w:bCs/>
          <w:szCs w:val="21"/>
          <w:lang w:val="en-US" w:eastAsia="zh-CN"/>
        </w:rPr>
        <w:t>1.新一轮基础教育课程改革的要求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2022年教育部颁布的《义务教育语文课程标准》《全日制义务教育指出：“语文课程应引导学生热爱国家通用语言文字，在真实的语言运用情境中，通过积极的语言实践，积累语言经验，体会语言文字的特点和运用规律，培养语言文字运用能力”“引导学生注重积累，勤于思考，乐于实践，勇于探索，养成良好的学习习惯”。</w:t>
      </w:r>
      <w:r>
        <w:rPr>
          <w:rFonts w:hint="eastAsia" w:ascii="宋体" w:hAnsi="宋体" w:eastAsia="宋体" w:cs="宋体"/>
          <w:color w:val="000000" w:themeColor="text1"/>
          <w:szCs w:val="21"/>
          <w:lang w:val="en-US" w:eastAsia="zh-CN"/>
          <w14:textFill>
            <w14:solidFill>
              <w14:schemeClr w14:val="tx1"/>
            </w14:solidFill>
          </w14:textFill>
        </w:rPr>
        <w:t>同时，新课程改革提倡学生由死记硬背、机械记忆转变为乐于接受、勤于动手。记录语文课堂笔记作为学生在语文学习过程中普遍采用的一种重要的学习方法，能够有效促进学生“要我学”的观念发展为“我要学”，让学生由喜欢记语文课堂笔记</w:t>
      </w:r>
      <w:r>
        <w:rPr>
          <w:rFonts w:hint="eastAsia" w:ascii="宋体" w:hAnsi="宋体" w:eastAsia="宋体" w:cs="宋体"/>
          <w:color w:val="000000" w:themeColor="text1"/>
          <w:sz w:val="21"/>
          <w:szCs w:val="21"/>
          <w:lang w:val="en-US" w:eastAsia="zh-CN"/>
          <w14:textFill>
            <w14:solidFill>
              <w14:schemeClr w14:val="tx1"/>
            </w14:solidFill>
          </w14:textFill>
        </w:rPr>
        <w:t>发展到养成记语文课堂笔记的习惯，从而激发学生对语文的热爱。</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2.学生发展的需要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学生记录笔记是一个思考、理解知识点的过程，是一个梳理、归纳、整合知识点的过程。记好笔记，能更好地理解课堂学习内容，促使零散的知识点形成严密的知识体系，锻炼各种思维能</w:t>
      </w:r>
      <w:r>
        <w:rPr>
          <w:rFonts w:hint="eastAsia" w:ascii="宋体" w:hAnsi="宋体" w:eastAsia="宋体" w:cs="宋体"/>
          <w:color w:val="000000" w:themeColor="text1"/>
          <w:sz w:val="21"/>
          <w:szCs w:val="21"/>
          <w:lang w:val="en-US" w:eastAsia="zh-CN"/>
          <w14:textFill>
            <w14:solidFill>
              <w14:schemeClr w14:val="tx1"/>
            </w14:solidFill>
          </w14:textFill>
        </w:rPr>
        <w:t>，促进知识的结构化。</w:t>
      </w:r>
      <w:r>
        <w:rPr>
          <w:rFonts w:hint="eastAsia" w:ascii="宋体" w:hAnsi="宋体" w:eastAsia="宋体" w:cs="宋体"/>
          <w:color w:val="000000" w:themeColor="text1"/>
          <w:szCs w:val="21"/>
          <w:lang w:val="en-US" w:eastAsia="zh-CN"/>
          <w14:textFill>
            <w14:solidFill>
              <w14:schemeClr w14:val="tx1"/>
            </w14:solidFill>
          </w14:textFill>
        </w:rPr>
        <w:t>课后学生把听课的内容加工整理成容易理解和记忆的课堂笔记，则恰恰可以弥补听过容易遗忘的不足。因此，记课堂笔记对于日后复习迎考非常有帮助。中高年级的学生随着学习课程的增加，学习时间的增倍，学习内容的深化、学科知识系统化，掌握并拥有良好的学习方法将有利于他们更加从容不迫地面对更高一阶段的学习。因此，在小学中高年级培养学生良好的记笔记的</w:t>
      </w:r>
      <w:r>
        <w:rPr>
          <w:rFonts w:hint="eastAsia" w:ascii="宋体" w:hAnsi="宋体" w:eastAsia="宋体" w:cs="宋体"/>
          <w:color w:val="000000" w:themeColor="text1"/>
          <w:sz w:val="21"/>
          <w:szCs w:val="21"/>
          <w:lang w:val="en-US" w:eastAsia="zh-CN"/>
          <w14:textFill>
            <w14:solidFill>
              <w14:schemeClr w14:val="tx1"/>
            </w14:solidFill>
          </w14:textFill>
        </w:rPr>
        <w:t>显得尤为重要。</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宋体" w:hAnsi="宋体" w:eastAsia="宋体" w:cs="宋体"/>
          <w:b/>
          <w:bCs/>
          <w:color w:val="000000" w:themeColor="text1"/>
          <w:szCs w:val="21"/>
          <w:lang w:val="en-US" w:eastAsia="zh-CN"/>
          <w14:textFill>
            <w14:solidFill>
              <w14:schemeClr w14:val="tx1"/>
            </w14:solidFill>
          </w14:textFill>
        </w:rPr>
      </w:pPr>
      <w:r>
        <w:rPr>
          <w:rFonts w:hint="default" w:ascii="宋体" w:hAnsi="宋体" w:eastAsia="宋体" w:cs="宋体"/>
          <w:b/>
          <w:bCs/>
          <w:color w:val="000000" w:themeColor="text1"/>
          <w:szCs w:val="21"/>
          <w:lang w:val="en-US" w:eastAsia="zh-CN"/>
          <w14:textFill>
            <w14:solidFill>
              <w14:schemeClr w14:val="tx1"/>
            </w14:solidFill>
          </w14:textFill>
        </w:rPr>
        <w:t>3.农村一线教学中的需求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default" w:ascii="宋体" w:hAnsi="宋体" w:eastAsia="宋体" w:cs="宋体"/>
          <w:color w:val="000000" w:themeColor="text1"/>
          <w:szCs w:val="21"/>
          <w:lang w:val="en-US" w:eastAsia="zh-CN"/>
          <w14:textFill>
            <w14:solidFill>
              <w14:schemeClr w14:val="tx1"/>
            </w14:solidFill>
          </w14:textFill>
        </w:rPr>
        <w:t>我校是一所九年一贯制的农村学校，学校有着大量的外地务工子女，学生阅读量较小，语言积累较少。在学校日常教学中，教师</w:t>
      </w:r>
      <w:r>
        <w:rPr>
          <w:rFonts w:hint="eastAsia" w:ascii="宋体" w:hAnsi="宋体" w:eastAsia="宋体" w:cs="宋体"/>
          <w:color w:val="000000" w:themeColor="text1"/>
          <w:szCs w:val="21"/>
          <w:lang w:val="en-US" w:eastAsia="zh-CN"/>
          <w14:textFill>
            <w14:solidFill>
              <w14:schemeClr w14:val="tx1"/>
            </w14:solidFill>
          </w14:textFill>
        </w:rPr>
        <w:t>对于</w:t>
      </w:r>
      <w:r>
        <w:rPr>
          <w:rFonts w:hint="default" w:ascii="宋体" w:hAnsi="宋体" w:eastAsia="宋体" w:cs="宋体"/>
          <w:color w:val="000000" w:themeColor="text1"/>
          <w:szCs w:val="21"/>
          <w:lang w:val="en-US" w:eastAsia="zh-CN"/>
          <w14:textFill>
            <w14:solidFill>
              <w14:schemeClr w14:val="tx1"/>
            </w14:solidFill>
          </w14:textFill>
        </w:rPr>
        <w:t>如何简单、高效的进行</w:t>
      </w:r>
      <w:r>
        <w:rPr>
          <w:rFonts w:hint="eastAsia" w:ascii="宋体" w:hAnsi="宋体" w:eastAsia="宋体" w:cs="宋体"/>
          <w:color w:val="000000" w:themeColor="text1"/>
          <w:szCs w:val="21"/>
          <w:lang w:val="en-US" w:eastAsia="zh-CN"/>
          <w14:textFill>
            <w14:solidFill>
              <w14:schemeClr w14:val="tx1"/>
            </w14:solidFill>
          </w14:textFill>
        </w:rPr>
        <w:t>笔记</w:t>
      </w:r>
      <w:r>
        <w:rPr>
          <w:rFonts w:hint="default" w:ascii="宋体" w:hAnsi="宋体" w:eastAsia="宋体" w:cs="宋体"/>
          <w:color w:val="000000" w:themeColor="text1"/>
          <w:szCs w:val="21"/>
          <w:lang w:val="en-US" w:eastAsia="zh-CN"/>
          <w14:textFill>
            <w14:solidFill>
              <w14:schemeClr w14:val="tx1"/>
            </w14:solidFill>
          </w14:textFill>
        </w:rPr>
        <w:t>缺乏比较恰当有效</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系统</w:t>
      </w:r>
      <w:r>
        <w:rPr>
          <w:rFonts w:hint="default" w:ascii="宋体" w:hAnsi="宋体" w:eastAsia="宋体" w:cs="宋体"/>
          <w:color w:val="000000" w:themeColor="text1"/>
          <w:szCs w:val="21"/>
          <w:lang w:val="en-US" w:eastAsia="zh-CN"/>
          <w14:textFill>
            <w14:solidFill>
              <w14:schemeClr w14:val="tx1"/>
            </w14:solidFill>
          </w14:textFill>
        </w:rPr>
        <w:t>的指导，学生缺乏记笔记的方法，在家也无法及时得到进行复习回顾。</w:t>
      </w:r>
    </w:p>
    <w:p>
      <w:pPr>
        <w:keepNext w:val="0"/>
        <w:keepLines w:val="0"/>
        <w:pageBreakBefore w:val="0"/>
        <w:kinsoku/>
        <w:wordWrap/>
        <w:overflowPunct/>
        <w:topLinePunct w:val="0"/>
        <w:autoSpaceDE/>
        <w:autoSpaceDN/>
        <w:bidi w:val="0"/>
        <w:spacing w:line="240" w:lineRule="auto"/>
        <w:ind w:firstLine="316" w:firstLineChars="150"/>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（二）概念和界定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r>
        <w:rPr>
          <w:rFonts w:hint="default" w:ascii="宋体" w:hAnsi="宋体" w:eastAsia="宋体" w:cs="宋体"/>
          <w:b/>
          <w:bCs/>
          <w:color w:val="000000" w:themeColor="text1"/>
          <w:szCs w:val="21"/>
          <w:lang w:val="en-US" w:eastAsia="zh-CN"/>
          <w14:textFill>
            <w14:solidFill>
              <w14:schemeClr w14:val="tx1"/>
            </w14:solidFill>
          </w14:textFill>
        </w:rPr>
        <w:t>笔记</w:t>
      </w:r>
      <w:r>
        <w:rPr>
          <w:rFonts w:hint="eastAsia" w:ascii="宋体" w:hAnsi="宋体" w:eastAsia="宋体" w:cs="宋体"/>
          <w:color w:val="000000" w:themeColor="text1"/>
          <w:szCs w:val="21"/>
          <w:lang w:val="en-US" w:eastAsia="zh-CN"/>
          <w14:textFill>
            <w14:solidFill>
              <w14:schemeClr w14:val="tx1"/>
            </w14:solidFill>
          </w14:textFill>
        </w:rPr>
        <w:t>】</w:t>
      </w:r>
      <w:r>
        <w:rPr>
          <w:rFonts w:hint="default" w:ascii="宋体" w:hAnsi="宋体" w:eastAsia="宋体" w:cs="宋体"/>
          <w:color w:val="000000" w:themeColor="text1"/>
          <w:szCs w:val="21"/>
          <w:lang w:val="en-US" w:eastAsia="zh-CN"/>
          <w14:textFill>
            <w14:solidFill>
              <w14:schemeClr w14:val="tx1"/>
            </w14:solidFill>
          </w14:textFill>
        </w:rPr>
        <w:t>笔记指的是读书时把自己的阅读心得记录下来、把文中的精彩部分整理出来或课堂上及时记录的文本。</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b/>
          <w:bCs/>
          <w:color w:val="000000" w:themeColor="text1"/>
          <w:szCs w:val="21"/>
          <w:lang w:val="en-US" w:eastAsia="zh-CN"/>
          <w14:textFill>
            <w14:solidFill>
              <w14:schemeClr w14:val="tx1"/>
            </w14:solidFill>
          </w14:textFill>
        </w:rPr>
        <w:t>语文</w:t>
      </w:r>
      <w:r>
        <w:rPr>
          <w:rFonts w:hint="default" w:ascii="宋体" w:hAnsi="宋体" w:eastAsia="宋体" w:cs="宋体"/>
          <w:b/>
          <w:bCs/>
          <w:color w:val="000000" w:themeColor="text1"/>
          <w:szCs w:val="21"/>
          <w:lang w:val="en-US" w:eastAsia="zh-CN"/>
          <w14:textFill>
            <w14:solidFill>
              <w14:schemeClr w14:val="tx1"/>
            </w14:solidFill>
          </w14:textFill>
        </w:rPr>
        <w:t>笔记设计</w:t>
      </w:r>
      <w:r>
        <w:rPr>
          <w:rFonts w:hint="eastAsia" w:ascii="宋体" w:hAnsi="宋体" w:eastAsia="宋体" w:cs="宋体"/>
          <w:color w:val="000000" w:themeColor="text1"/>
          <w:szCs w:val="21"/>
          <w:lang w:val="en-US" w:eastAsia="zh-CN"/>
          <w14:textFill>
            <w14:solidFill>
              <w14:schemeClr w14:val="tx1"/>
            </w14:solidFill>
          </w14:textFill>
        </w:rPr>
        <w:t>】</w:t>
      </w:r>
      <w:r>
        <w:rPr>
          <w:rFonts w:hint="default" w:ascii="宋体" w:hAnsi="宋体" w:eastAsia="宋体" w:cs="宋体"/>
          <w:color w:val="000000" w:themeColor="text1"/>
          <w:szCs w:val="21"/>
          <w:lang w:val="en-US" w:eastAsia="zh-CN"/>
          <w14:textFill>
            <w14:solidFill>
              <w14:schemeClr w14:val="tx1"/>
            </w14:solidFill>
          </w14:textFill>
        </w:rPr>
        <w:t>笔记设计在这里指的是在语文教学中，从预习、课堂学习到课后复习过程中设计不同的记录要点的方法，如预习中生字词的分类识记、相关资料搜集、提出问题等，课堂中重要信息</w:t>
      </w:r>
      <w:r>
        <w:rPr>
          <w:rFonts w:hint="eastAsia" w:ascii="宋体" w:hAnsi="宋体" w:eastAsia="宋体" w:cs="宋体"/>
          <w:color w:val="000000" w:themeColor="text1"/>
          <w:szCs w:val="21"/>
          <w:lang w:val="en-US" w:eastAsia="zh-CN"/>
          <w14:textFill>
            <w14:solidFill>
              <w14:schemeClr w14:val="tx1"/>
            </w14:solidFill>
          </w14:textFill>
        </w:rPr>
        <w:t>、阅读感悟</w:t>
      </w:r>
      <w:r>
        <w:rPr>
          <w:rFonts w:hint="default" w:ascii="宋体" w:hAnsi="宋体" w:eastAsia="宋体" w:cs="宋体"/>
          <w:color w:val="000000" w:themeColor="text1"/>
          <w:szCs w:val="21"/>
          <w:lang w:val="en-US" w:eastAsia="zh-CN"/>
          <w14:textFill>
            <w14:solidFill>
              <w14:schemeClr w14:val="tx1"/>
            </w14:solidFill>
          </w14:textFill>
        </w:rPr>
        <w:t>的及时记录，课后复习时采用归纳、分类等方法记录要点。笔记设计能突出要点，能够给学生更多启发与深思。</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r>
        <w:rPr>
          <w:rFonts w:hint="default" w:ascii="宋体" w:hAnsi="宋体" w:eastAsia="宋体" w:cs="宋体"/>
          <w:b/>
          <w:bCs/>
          <w:color w:val="000000" w:themeColor="text1"/>
          <w:szCs w:val="21"/>
          <w:lang w:val="en-US" w:eastAsia="zh-CN"/>
          <w14:textFill>
            <w14:solidFill>
              <w14:schemeClr w14:val="tx1"/>
            </w14:solidFill>
          </w14:textFill>
        </w:rPr>
        <w:t>小学中高年级语文笔记设计与实施研究</w:t>
      </w:r>
      <w:r>
        <w:rPr>
          <w:rFonts w:hint="eastAsia" w:ascii="宋体" w:hAnsi="宋体" w:eastAsia="宋体" w:cs="宋体"/>
          <w:color w:val="000000" w:themeColor="text1"/>
          <w:szCs w:val="21"/>
          <w:lang w:val="en-US" w:eastAsia="zh-CN"/>
          <w14:textFill>
            <w14:solidFill>
              <w14:schemeClr w14:val="tx1"/>
            </w14:solidFill>
          </w14:textFill>
        </w:rPr>
        <w:t>】</w:t>
      </w:r>
      <w:r>
        <w:rPr>
          <w:rFonts w:hint="default" w:ascii="宋体" w:hAnsi="宋体" w:eastAsia="宋体" w:cs="宋体"/>
          <w:color w:val="000000" w:themeColor="text1"/>
          <w:szCs w:val="21"/>
          <w:lang w:val="en-US" w:eastAsia="zh-CN"/>
          <w14:textFill>
            <w14:solidFill>
              <w14:schemeClr w14:val="tx1"/>
            </w14:solidFill>
          </w14:textFill>
        </w:rPr>
        <w:t>本课题主要让教师根据学生的认知能力设计笔记，提出具体的、可操作性的策略指导小学中高年级学生正确</w:t>
      </w:r>
      <w:r>
        <w:rPr>
          <w:rFonts w:hint="eastAsia" w:ascii="宋体" w:hAnsi="宋体" w:eastAsia="宋体" w:cs="宋体"/>
          <w:color w:val="000000" w:themeColor="text1"/>
          <w:szCs w:val="21"/>
          <w:lang w:val="en-US" w:eastAsia="zh-CN"/>
          <w14:textFill>
            <w14:solidFill>
              <w14:schemeClr w14:val="tx1"/>
            </w14:solidFill>
          </w14:textFill>
        </w:rPr>
        <w:t>做</w:t>
      </w:r>
      <w:r>
        <w:rPr>
          <w:rFonts w:hint="default" w:ascii="宋体" w:hAnsi="宋体" w:eastAsia="宋体" w:cs="宋体"/>
          <w:color w:val="000000" w:themeColor="text1"/>
          <w:szCs w:val="21"/>
          <w:lang w:val="en-US" w:eastAsia="zh-CN"/>
          <w14:textFill>
            <w14:solidFill>
              <w14:schemeClr w14:val="tx1"/>
            </w14:solidFill>
          </w14:textFill>
        </w:rPr>
        <w:t>语文笔记，从而可以再</w:t>
      </w:r>
      <w:r>
        <w:rPr>
          <w:rFonts w:hint="eastAsia" w:ascii="宋体" w:hAnsi="宋体" w:eastAsia="宋体" w:cs="宋体"/>
          <w:color w:val="000000" w:themeColor="text1"/>
          <w:szCs w:val="21"/>
          <w:lang w:val="en-US" w:eastAsia="zh-CN"/>
          <w14:textFill>
            <w14:solidFill>
              <w14:schemeClr w14:val="tx1"/>
            </w14:solidFill>
          </w14:textFill>
        </w:rPr>
        <w:t>延</w:t>
      </w:r>
      <w:r>
        <w:rPr>
          <w:rFonts w:hint="eastAsia" w:ascii="宋体" w:hAnsi="宋体" w:eastAsia="宋体" w:cs="宋体"/>
          <w:color w:val="000000" w:themeColor="text1"/>
          <w:sz w:val="21"/>
          <w:szCs w:val="21"/>
          <w:lang w:val="en-US" w:eastAsia="zh-CN"/>
          <w14:textFill>
            <w14:solidFill>
              <w14:schemeClr w14:val="tx1"/>
            </w14:solidFill>
          </w14:textFill>
        </w:rPr>
        <w:t>伸</w:t>
      </w:r>
      <w:r>
        <w:rPr>
          <w:rFonts w:hint="default" w:ascii="宋体" w:hAnsi="宋体" w:eastAsia="宋体" w:cs="宋体"/>
          <w:color w:val="000000" w:themeColor="text1"/>
          <w:szCs w:val="21"/>
          <w:lang w:val="en-US" w:eastAsia="zh-CN"/>
          <w14:textFill>
            <w14:solidFill>
              <w14:schemeClr w14:val="tx1"/>
            </w14:solidFill>
          </w14:textFill>
        </w:rPr>
        <w:t>到课后</w:t>
      </w:r>
      <w:r>
        <w:rPr>
          <w:rFonts w:hint="eastAsia" w:ascii="宋体" w:hAnsi="宋体" w:eastAsia="宋体" w:cs="宋体"/>
          <w:color w:val="000000" w:themeColor="text1"/>
          <w:szCs w:val="21"/>
          <w:lang w:val="en-US" w:eastAsia="zh-CN"/>
          <w14:textFill>
            <w14:solidFill>
              <w14:schemeClr w14:val="tx1"/>
            </w14:solidFill>
          </w14:textFill>
        </w:rPr>
        <w:t>，</w:t>
      </w:r>
      <w:r>
        <w:rPr>
          <w:rFonts w:hint="default" w:ascii="宋体" w:hAnsi="宋体" w:eastAsia="宋体" w:cs="宋体"/>
          <w:color w:val="000000" w:themeColor="text1"/>
          <w:szCs w:val="21"/>
          <w:lang w:val="en-US" w:eastAsia="zh-CN"/>
          <w14:textFill>
            <w14:solidFill>
              <w14:schemeClr w14:val="tx1"/>
            </w14:solidFill>
          </w14:textFill>
        </w:rPr>
        <w:t>引导学生学会做个性笔记，让学生在记笔记的过程中养成乐于接受、</w:t>
      </w:r>
      <w:r>
        <w:rPr>
          <w:rFonts w:hint="eastAsia" w:ascii="宋体" w:hAnsi="宋体" w:eastAsia="宋体" w:cs="宋体"/>
          <w:color w:val="000000" w:themeColor="text1"/>
          <w:sz w:val="21"/>
          <w:szCs w:val="21"/>
          <w:lang w:val="en-US" w:eastAsia="zh-CN"/>
          <w14:textFill>
            <w14:solidFill>
              <w14:schemeClr w14:val="tx1"/>
            </w14:solidFill>
          </w14:textFill>
        </w:rPr>
        <w:t>主动思考、</w:t>
      </w:r>
      <w:r>
        <w:rPr>
          <w:rFonts w:hint="default" w:ascii="宋体" w:hAnsi="宋体" w:eastAsia="宋体" w:cs="宋体"/>
          <w:color w:val="000000" w:themeColor="text1"/>
          <w:szCs w:val="21"/>
          <w:lang w:val="en-US" w:eastAsia="zh-CN"/>
          <w14:textFill>
            <w14:solidFill>
              <w14:schemeClr w14:val="tx1"/>
            </w14:solidFill>
          </w14:textFill>
        </w:rPr>
        <w:t>勤于动手的好习惯，同时也是促进学生收集和处理信息等能力得到良性发展的动态过程。</w:t>
      </w:r>
    </w:p>
    <w:p>
      <w:pPr>
        <w:keepNext w:val="0"/>
        <w:keepLines w:val="0"/>
        <w:pageBreakBefore w:val="0"/>
        <w:kinsoku/>
        <w:wordWrap/>
        <w:overflowPunct/>
        <w:topLinePunct w:val="0"/>
        <w:autoSpaceDE/>
        <w:autoSpaceDN/>
        <w:bidi w:val="0"/>
        <w:spacing w:line="240" w:lineRule="auto"/>
        <w:ind w:firstLine="422" w:firstLineChars="200"/>
        <w:textAlignment w:val="auto"/>
        <w:rPr>
          <w:rFonts w:ascii="Calibri" w:hAnsi="Calibri" w:eastAsia="宋体" w:cs="Times New Roman"/>
          <w:b/>
          <w:bCs/>
          <w:color w:val="000000" w:themeColor="text1"/>
          <w:szCs w:val="21"/>
          <w14:textFill>
            <w14:solidFill>
              <w14:schemeClr w14:val="tx1"/>
            </w14:solidFill>
          </w14:textFill>
        </w:rPr>
      </w:pPr>
      <w:r>
        <w:rPr>
          <w:rFonts w:hint="eastAsia" w:ascii="Calibri" w:hAnsi="Calibri" w:eastAsia="宋体" w:cs="Times New Roman"/>
          <w:b/>
          <w:bCs/>
          <w:color w:val="000000" w:themeColor="text1"/>
          <w:szCs w:val="21"/>
          <w14:textFill>
            <w14:solidFill>
              <w14:schemeClr w14:val="tx1"/>
            </w14:solidFill>
          </w14:textFill>
        </w:rPr>
        <w:t>（三）目标与内容</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eastAsia="宋体"/>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 xml:space="preserve"> </w:t>
      </w:r>
      <w:r>
        <w:rPr>
          <w:rFonts w:hint="eastAsia" w:ascii="宋体" w:hAnsi="宋体" w:eastAsia="宋体"/>
          <w:b/>
          <w:color w:val="000000" w:themeColor="text1"/>
          <w:szCs w:val="21"/>
          <w14:textFill>
            <w14:solidFill>
              <w14:schemeClr w14:val="tx1"/>
            </w14:solidFill>
          </w14:textFill>
        </w:rPr>
        <w:t>研究目标：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1.正确把握小学语文笔记设计研究的价值与可行性，形成具体的、可操作性的实施策略。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2.使学生养成乐于思考、勤于动手、自主学习的好习惯，提升学生收集和处理信息的能力。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3.丰富教师的教学策略，有效提升教师对于学生笔记设计的指导能力。</w:t>
      </w:r>
    </w:p>
    <w:p>
      <w:pPr>
        <w:keepNext w:val="0"/>
        <w:keepLines w:val="0"/>
        <w:pageBreakBefore w:val="0"/>
        <w:kinsoku/>
        <w:wordWrap/>
        <w:overflowPunct/>
        <w:topLinePunct w:val="0"/>
        <w:autoSpaceDE/>
        <w:autoSpaceDN/>
        <w:bidi w:val="0"/>
        <w:spacing w:line="240" w:lineRule="auto"/>
        <w:ind w:firstLine="413" w:firstLineChars="196"/>
        <w:textAlignment w:val="auto"/>
        <w:rPr>
          <w:rFonts w:ascii="Calibri" w:hAnsi="Calibri" w:eastAsia="宋体" w:cs="Times New Roman"/>
          <w:b/>
          <w:bCs/>
          <w:color w:val="000000" w:themeColor="text1"/>
          <w:szCs w:val="21"/>
          <w14:textFill>
            <w14:solidFill>
              <w14:schemeClr w14:val="tx1"/>
            </w14:solidFill>
          </w14:textFill>
        </w:rPr>
      </w:pPr>
      <w:r>
        <w:rPr>
          <w:rFonts w:hint="eastAsia" w:ascii="Calibri" w:hAnsi="Calibri" w:eastAsia="宋体" w:cs="Times New Roman"/>
          <w:b/>
          <w:bCs/>
          <w:color w:val="000000" w:themeColor="text1"/>
          <w:szCs w:val="21"/>
          <w14:textFill>
            <w14:solidFill>
              <w14:schemeClr w14:val="tx1"/>
            </w14:solidFill>
          </w14:textFill>
        </w:rPr>
        <w:t>研究内容</w:t>
      </w:r>
      <w:r>
        <w:rPr>
          <w:rFonts w:hint="eastAsia"/>
          <w:b/>
          <w:bCs/>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1.我校小学语文笔记设计与实施现状的调查研究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通过问卷、观察、访谈等形式，调查我校具有代表性的中高年级教师和学生，了解小学语文笔记设计与实施的教学现状。对调查结果进行理性分析，发现当前小学语文笔记设计与实施的问题所在，为下一步的研究奠定基础。</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2.小学语文笔记设计的文献研究</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通过学习有关文献资料，了解国内外有关小学中高年级语文笔记设计的相关研究，了解本领域的现有研究成果，并结合我校现实情况，选择符合自身需求的相关文献资料，展开学习讨论，总结提炼要点，</w:t>
      </w:r>
      <w:r>
        <w:rPr>
          <w:rFonts w:hint="eastAsia" w:ascii="宋体" w:hAnsi="宋体" w:eastAsia="宋体"/>
          <w:color w:val="000000" w:themeColor="text1"/>
          <w:szCs w:val="21"/>
          <w14:textFill>
            <w14:solidFill>
              <w14:schemeClr w14:val="tx1"/>
            </w14:solidFill>
          </w14:textFill>
        </w:rPr>
        <w:t>为研究具体的策略提供理论的指导，为实践改革提供有效路径。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3.小学语文笔记设计与实施的策略研究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color w:val="000000" w:themeColor="text1"/>
          <w:szCs w:val="21"/>
          <w:lang w:val="en-US" w:eastAsia="zh-CN"/>
          <w14:textFill>
            <w14:solidFill>
              <w14:schemeClr w14:val="tx1"/>
            </w14:solidFill>
          </w14:textFill>
        </w:rPr>
      </w:pPr>
      <w:r>
        <w:rPr>
          <w:rFonts w:hint="eastAsia" w:ascii="宋体" w:hAnsi="宋体" w:eastAsia="宋体" w:cs="宋体"/>
          <w:b w:val="0"/>
          <w:bCs w:val="0"/>
          <w:color w:val="000000" w:themeColor="text1"/>
          <w:szCs w:val="21"/>
          <w:lang w:val="en-US" w:eastAsia="zh-CN"/>
          <w14:textFill>
            <w14:solidFill>
              <w14:schemeClr w14:val="tx1"/>
            </w14:solidFill>
          </w14:textFill>
        </w:rPr>
        <w:t>（1）根据语文课程标准及实际教学情况，小学生在语文课堂上需要记录的学科知识分别是陈述性知识和程序性知识，可以根据不同年级的学生进行笔记指导的策略研究。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color w:val="000000" w:themeColor="text1"/>
          <w:szCs w:val="21"/>
          <w:lang w:val="en-US" w:eastAsia="zh-CN"/>
          <w14:textFill>
            <w14:solidFill>
              <w14:schemeClr w14:val="tx1"/>
            </w14:solidFill>
          </w14:textFill>
        </w:rPr>
      </w:pPr>
      <w:r>
        <w:rPr>
          <w:rFonts w:hint="eastAsia" w:ascii="宋体" w:hAnsi="宋体" w:eastAsia="宋体" w:cs="宋体"/>
          <w:b w:val="0"/>
          <w:bCs w:val="0"/>
          <w:color w:val="000000" w:themeColor="text1"/>
          <w:szCs w:val="21"/>
          <w:lang w:val="en-US" w:eastAsia="zh-CN"/>
          <w14:textFill>
            <w14:solidFill>
              <w14:schemeClr w14:val="tx1"/>
            </w14:solidFill>
          </w14:textFill>
        </w:rPr>
        <w:t>（2）现行的语文课文主要以精读课文和略读课文为主，在教学中根据文本类型指导学生进行记笔记的策略研究。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color w:val="000000" w:themeColor="text1"/>
          <w:szCs w:val="21"/>
          <w:lang w:val="en-US" w:eastAsia="zh-CN"/>
          <w14:textFill>
            <w14:solidFill>
              <w14:schemeClr w14:val="tx1"/>
            </w14:solidFill>
          </w14:textFill>
        </w:rPr>
      </w:pPr>
      <w:r>
        <w:rPr>
          <w:rFonts w:hint="eastAsia" w:ascii="宋体" w:hAnsi="宋体" w:eastAsia="宋体" w:cs="宋体"/>
          <w:b w:val="0"/>
          <w:bCs w:val="0"/>
          <w:color w:val="000000" w:themeColor="text1"/>
          <w:szCs w:val="21"/>
          <w:lang w:val="en-US" w:eastAsia="zh-CN"/>
          <w14:textFill>
            <w14:solidFill>
              <w14:schemeClr w14:val="tx1"/>
            </w14:solidFill>
          </w14:textFill>
        </w:rPr>
        <w:t>（3）教师在教学中通过口头语言的方式指导学生建立个性化符号体系、灵活运用各类批注以及尊重学生的需求三方面的内容着手，进行帮助学生掌握系统的记笔记方法的策略研究。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default" w:ascii="宋体" w:hAnsi="宋体" w:eastAsia="宋体" w:cs="宋体"/>
          <w:b/>
          <w:bCs/>
          <w:color w:val="000000" w:themeColor="text1"/>
          <w:szCs w:val="21"/>
          <w:lang w:val="en-US" w:eastAsia="zh-CN"/>
          <w14:textFill>
            <w14:solidFill>
              <w14:schemeClr w14:val="tx1"/>
            </w14:solidFill>
          </w14:textFill>
        </w:rPr>
      </w:pPr>
      <w:r>
        <w:rPr>
          <w:rFonts w:hint="default" w:ascii="宋体" w:hAnsi="宋体" w:eastAsia="宋体" w:cs="宋体"/>
          <w:b/>
          <w:bCs/>
          <w:color w:val="000000" w:themeColor="text1"/>
          <w:szCs w:val="21"/>
          <w:lang w:val="en-US" w:eastAsia="zh-CN"/>
          <w14:textFill>
            <w14:solidFill>
              <w14:schemeClr w14:val="tx1"/>
            </w14:solidFill>
          </w14:textFill>
        </w:rPr>
        <w:t>4.小学语文笔记设计与实施的评价研究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color w:val="000000" w:themeColor="text1"/>
          <w:szCs w:val="21"/>
          <w:lang w:val="en-US" w:eastAsia="zh-CN"/>
          <w14:textFill>
            <w14:solidFill>
              <w14:schemeClr w14:val="tx1"/>
            </w14:solidFill>
          </w14:textFill>
        </w:rPr>
      </w:pPr>
      <w:r>
        <w:rPr>
          <w:rFonts w:hint="default" w:ascii="宋体" w:hAnsi="宋体" w:eastAsia="宋体" w:cs="宋体"/>
          <w:b w:val="0"/>
          <w:bCs w:val="0"/>
          <w:color w:val="000000" w:themeColor="text1"/>
          <w:szCs w:val="21"/>
          <w:lang w:val="en-US" w:eastAsia="zh-CN"/>
          <w14:textFill>
            <w14:solidFill>
              <w14:schemeClr w14:val="tx1"/>
            </w14:solidFill>
          </w14:textFill>
        </w:rPr>
        <w:t>加强课堂学习的观察，从学生参与学习的状态，倾听习惯，言语表达特点，思维方式，主动探究的能力等方面形成观察量表，构建合理的小学中高年级学生笔记的评价指标体系。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color w:val="000000" w:themeColor="text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二、研究过程与方法</w:t>
      </w:r>
    </w:p>
    <w:p>
      <w:pPr>
        <w:keepNext w:val="0"/>
        <w:keepLines w:val="0"/>
        <w:pageBreakBefore w:val="0"/>
        <w:kinsoku/>
        <w:wordWrap/>
        <w:overflowPunct/>
        <w:topLinePunct w:val="0"/>
        <w:autoSpaceDE/>
        <w:autoSpaceDN/>
        <w:bidi w:val="0"/>
        <w:spacing w:line="240" w:lineRule="auto"/>
        <w:ind w:firstLine="422" w:firstLineChars="200"/>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1.研究准备阶段（202</w:t>
      </w:r>
      <w:r>
        <w:rPr>
          <w:rFonts w:hint="eastAsia"/>
          <w:b/>
          <w:color w:val="000000" w:themeColor="text1"/>
          <w:szCs w:val="21"/>
          <w:lang w:val="en-US" w:eastAsia="zh-CN"/>
          <w14:textFill>
            <w14:solidFill>
              <w14:schemeClr w14:val="tx1"/>
            </w14:solidFill>
          </w14:textFill>
        </w:rPr>
        <w:t>2</w:t>
      </w:r>
      <w:r>
        <w:rPr>
          <w:rFonts w:hint="eastAsia"/>
          <w:b/>
          <w:color w:val="000000" w:themeColor="text1"/>
          <w:szCs w:val="21"/>
          <w14:textFill>
            <w14:solidFill>
              <w14:schemeClr w14:val="tx1"/>
            </w14:solidFill>
          </w14:textFill>
        </w:rPr>
        <w:t>.1——202</w:t>
      </w:r>
      <w:r>
        <w:rPr>
          <w:rFonts w:hint="eastAsia"/>
          <w:b/>
          <w:color w:val="000000" w:themeColor="text1"/>
          <w:szCs w:val="21"/>
          <w:lang w:val="en-US" w:eastAsia="zh-CN"/>
          <w14:textFill>
            <w14:solidFill>
              <w14:schemeClr w14:val="tx1"/>
            </w14:solidFill>
          </w14:textFill>
        </w:rPr>
        <w:t>2</w:t>
      </w:r>
      <w:r>
        <w:rPr>
          <w:rFonts w:hint="eastAsia"/>
          <w:b/>
          <w:color w:val="000000" w:themeColor="text1"/>
          <w:szCs w:val="21"/>
          <w14:textFill>
            <w14:solidFill>
              <w14:schemeClr w14:val="tx1"/>
            </w14:solidFill>
          </w14:textFill>
        </w:rPr>
        <w:t>.3）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color w:val="000000" w:themeColor="text1"/>
          <w:szCs w:val="21"/>
          <w:lang w:val="en-US" w:eastAsia="zh-CN"/>
          <w14:textFill>
            <w14:solidFill>
              <w14:schemeClr w14:val="tx1"/>
            </w14:solidFill>
          </w14:textFill>
        </w:rPr>
      </w:pPr>
      <w:r>
        <w:rPr>
          <w:rFonts w:hint="default" w:ascii="宋体" w:hAnsi="宋体" w:eastAsia="宋体" w:cs="宋体"/>
          <w:b w:val="0"/>
          <w:bCs w:val="0"/>
          <w:color w:val="000000" w:themeColor="text1"/>
          <w:szCs w:val="21"/>
          <w:lang w:val="en-US" w:eastAsia="zh-CN"/>
          <w14:textFill>
            <w14:solidFill>
              <w14:schemeClr w14:val="tx1"/>
            </w14:solidFill>
          </w14:textFill>
        </w:rPr>
        <w:t>主要研究内容：学习国内外专家撰写的有关</w:t>
      </w:r>
      <w:r>
        <w:rPr>
          <w:rFonts w:hint="eastAsia" w:ascii="宋体" w:hAnsi="宋体" w:eastAsia="宋体" w:cs="宋体"/>
          <w:b w:val="0"/>
          <w:bCs w:val="0"/>
          <w:color w:val="000000" w:themeColor="text1"/>
          <w:szCs w:val="21"/>
          <w:lang w:val="en-US" w:eastAsia="zh-CN"/>
          <w14:textFill>
            <w14:solidFill>
              <w14:schemeClr w14:val="tx1"/>
            </w14:solidFill>
          </w14:textFill>
        </w:rPr>
        <w:t>笔记设计</w:t>
      </w:r>
      <w:r>
        <w:rPr>
          <w:rFonts w:hint="default" w:ascii="宋体" w:hAnsi="宋体" w:eastAsia="宋体" w:cs="宋体"/>
          <w:b w:val="0"/>
          <w:bCs w:val="0"/>
          <w:color w:val="000000" w:themeColor="text1"/>
          <w:szCs w:val="21"/>
          <w:lang w:val="en-US" w:eastAsia="zh-CN"/>
          <w14:textFill>
            <w14:solidFill>
              <w14:schemeClr w14:val="tx1"/>
            </w14:solidFill>
          </w14:textFill>
        </w:rPr>
        <w:t>、语文课堂</w:t>
      </w:r>
      <w:r>
        <w:rPr>
          <w:rFonts w:hint="eastAsia" w:ascii="宋体" w:hAnsi="宋体" w:eastAsia="宋体" w:cs="宋体"/>
          <w:b w:val="0"/>
          <w:bCs w:val="0"/>
          <w:color w:val="000000" w:themeColor="text1"/>
          <w:szCs w:val="21"/>
          <w:lang w:val="en-US" w:eastAsia="zh-CN"/>
          <w14:textFill>
            <w14:solidFill>
              <w14:schemeClr w14:val="tx1"/>
            </w14:solidFill>
          </w14:textFill>
        </w:rPr>
        <w:t>笔记实施</w:t>
      </w:r>
      <w:r>
        <w:rPr>
          <w:rFonts w:hint="default" w:ascii="宋体" w:hAnsi="宋体" w:eastAsia="宋体" w:cs="宋体"/>
          <w:b w:val="0"/>
          <w:bCs w:val="0"/>
          <w:color w:val="000000" w:themeColor="text1"/>
          <w:szCs w:val="21"/>
          <w:lang w:val="en-US" w:eastAsia="zh-CN"/>
          <w14:textFill>
            <w14:solidFill>
              <w14:schemeClr w14:val="tx1"/>
            </w14:solidFill>
          </w14:textFill>
        </w:rPr>
        <w:t>、核心素养研究等方面的系列论著，对</w:t>
      </w:r>
      <w:r>
        <w:rPr>
          <w:rFonts w:hint="eastAsia" w:ascii="宋体" w:hAnsi="宋体" w:eastAsia="宋体" w:cs="宋体"/>
          <w:b w:val="0"/>
          <w:bCs w:val="0"/>
          <w:color w:val="000000" w:themeColor="text1"/>
          <w:szCs w:val="21"/>
          <w:lang w:val="en-US" w:eastAsia="zh-CN"/>
          <w14:textFill>
            <w14:solidFill>
              <w14:schemeClr w14:val="tx1"/>
            </w14:solidFill>
          </w14:textFill>
        </w:rPr>
        <w:t>笔记设计</w:t>
      </w:r>
      <w:r>
        <w:rPr>
          <w:rFonts w:hint="default" w:ascii="宋体" w:hAnsi="宋体" w:eastAsia="宋体" w:cs="宋体"/>
          <w:b w:val="0"/>
          <w:bCs w:val="0"/>
          <w:color w:val="000000" w:themeColor="text1"/>
          <w:szCs w:val="21"/>
          <w:lang w:val="en-US" w:eastAsia="zh-CN"/>
          <w14:textFill>
            <w14:solidFill>
              <w14:schemeClr w14:val="tx1"/>
            </w14:solidFill>
          </w14:textFill>
        </w:rPr>
        <w:t>及语文课堂</w:t>
      </w:r>
      <w:r>
        <w:rPr>
          <w:rFonts w:hint="eastAsia" w:ascii="宋体" w:hAnsi="宋体" w:eastAsia="宋体" w:cs="宋体"/>
          <w:b w:val="0"/>
          <w:bCs w:val="0"/>
          <w:color w:val="000000" w:themeColor="text1"/>
          <w:szCs w:val="21"/>
          <w:lang w:val="en-US" w:eastAsia="zh-CN"/>
          <w14:textFill>
            <w14:solidFill>
              <w14:schemeClr w14:val="tx1"/>
            </w14:solidFill>
          </w14:textFill>
        </w:rPr>
        <w:t>笔记设计</w:t>
      </w:r>
      <w:r>
        <w:rPr>
          <w:rFonts w:hint="default" w:ascii="宋体" w:hAnsi="宋体" w:eastAsia="宋体" w:cs="宋体"/>
          <w:b w:val="0"/>
          <w:bCs w:val="0"/>
          <w:color w:val="000000" w:themeColor="text1"/>
          <w:szCs w:val="21"/>
          <w:lang w:val="en-US" w:eastAsia="zh-CN"/>
          <w14:textFill>
            <w14:solidFill>
              <w14:schemeClr w14:val="tx1"/>
            </w14:solidFill>
          </w14:textFill>
        </w:rPr>
        <w:t>的内涵、特征和语文核心素养等有全面深入的理解。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color w:val="000000" w:themeColor="text1"/>
          <w:szCs w:val="21"/>
          <w:lang w:val="en-US" w:eastAsia="zh-CN"/>
          <w14:textFill>
            <w14:solidFill>
              <w14:schemeClr w14:val="tx1"/>
            </w14:solidFill>
          </w14:textFill>
        </w:rPr>
      </w:pPr>
      <w:r>
        <w:rPr>
          <w:rFonts w:hint="default" w:ascii="宋体" w:hAnsi="宋体" w:eastAsia="宋体" w:cs="宋体"/>
          <w:b w:val="0"/>
          <w:bCs w:val="0"/>
          <w:color w:val="000000" w:themeColor="text1"/>
          <w:szCs w:val="21"/>
          <w:lang w:val="en-US" w:eastAsia="zh-CN"/>
          <w14:textFill>
            <w14:solidFill>
              <w14:schemeClr w14:val="tx1"/>
            </w14:solidFill>
          </w14:textFill>
        </w:rPr>
        <w:t>研究思路和方法：采用文献研究的方法了解国内外对这一领域的已有研究，从而架构本课题研究体系。</w:t>
      </w:r>
    </w:p>
    <w:p>
      <w:pPr>
        <w:keepNext w:val="0"/>
        <w:keepLines w:val="0"/>
        <w:pageBreakBefore w:val="0"/>
        <w:kinsoku/>
        <w:wordWrap/>
        <w:overflowPunct/>
        <w:topLinePunct w:val="0"/>
        <w:autoSpaceDE/>
        <w:autoSpaceDN/>
        <w:bidi w:val="0"/>
        <w:spacing w:line="240" w:lineRule="auto"/>
        <w:ind w:firstLine="422" w:firstLineChars="200"/>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2.研究启动、构建阶段：（202</w:t>
      </w:r>
      <w:r>
        <w:rPr>
          <w:rFonts w:hint="eastAsia"/>
          <w:b/>
          <w:color w:val="000000" w:themeColor="text1"/>
          <w:szCs w:val="21"/>
          <w:lang w:val="en-US" w:eastAsia="zh-CN"/>
          <w14:textFill>
            <w14:solidFill>
              <w14:schemeClr w14:val="tx1"/>
            </w14:solidFill>
          </w14:textFill>
        </w:rPr>
        <w:t>2</w:t>
      </w:r>
      <w:r>
        <w:rPr>
          <w:rFonts w:hint="eastAsia"/>
          <w:b/>
          <w:color w:val="000000" w:themeColor="text1"/>
          <w:szCs w:val="21"/>
          <w14:textFill>
            <w14:solidFill>
              <w14:schemeClr w14:val="tx1"/>
            </w14:solidFill>
          </w14:textFill>
        </w:rPr>
        <w:t>.4——202</w:t>
      </w:r>
      <w:r>
        <w:rPr>
          <w:rFonts w:hint="eastAsia"/>
          <w:b/>
          <w:color w:val="000000" w:themeColor="text1"/>
          <w:szCs w:val="21"/>
          <w:lang w:val="en-US" w:eastAsia="zh-CN"/>
          <w14:textFill>
            <w14:solidFill>
              <w14:schemeClr w14:val="tx1"/>
            </w14:solidFill>
          </w14:textFill>
        </w:rPr>
        <w:t>2</w:t>
      </w:r>
      <w:r>
        <w:rPr>
          <w:rFonts w:hint="eastAsia"/>
          <w:b/>
          <w:color w:val="000000" w:themeColor="text1"/>
          <w:szCs w:val="21"/>
          <w14:textFill>
            <w14:solidFill>
              <w14:schemeClr w14:val="tx1"/>
            </w14:solidFill>
          </w14:textFill>
        </w:rPr>
        <w:t>.6）</w:t>
      </w:r>
    </w:p>
    <w:p>
      <w:pPr>
        <w:keepNext w:val="0"/>
        <w:keepLines w:val="0"/>
        <w:pageBreakBefore w:val="0"/>
        <w:kinsoku/>
        <w:wordWrap/>
        <w:overflowPunct/>
        <w:topLinePunct w:val="0"/>
        <w:autoSpaceDE/>
        <w:autoSpaceDN/>
        <w:bidi w:val="0"/>
        <w:spacing w:line="240" w:lineRule="auto"/>
        <w:ind w:firstLine="420" w:firstLineChars="200"/>
        <w:textAlignment w:val="auto"/>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主要研究内容：我校语文教师教学现状和学生</w:t>
      </w:r>
      <w:r>
        <w:rPr>
          <w:rFonts w:hint="eastAsia"/>
          <w:bCs/>
          <w:color w:val="000000" w:themeColor="text1"/>
          <w:szCs w:val="21"/>
          <w:lang w:val="en-US" w:eastAsia="zh-CN"/>
          <w14:textFill>
            <w14:solidFill>
              <w14:schemeClr w14:val="tx1"/>
            </w14:solidFill>
          </w14:textFill>
        </w:rPr>
        <w:t>笔记记录</w:t>
      </w:r>
      <w:r>
        <w:rPr>
          <w:rFonts w:hint="eastAsia"/>
          <w:bCs/>
          <w:color w:val="000000" w:themeColor="text1"/>
          <w:szCs w:val="21"/>
          <w14:textFill>
            <w14:solidFill>
              <w14:schemeClr w14:val="tx1"/>
            </w14:solidFill>
          </w14:textFill>
        </w:rPr>
        <w:t>现状的调查研究。</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研究思路和方法：在调查研究的基础上，对获得的数据进行判断和分析，形成调查报告。根据报告呈现的问题，结合语文课程标准、语文核心素养培养要求目标，梳理需要且可以着力改变的方面，为课题研究提供依据和导向。</w:t>
      </w:r>
    </w:p>
    <w:p>
      <w:pPr>
        <w:keepNext w:val="0"/>
        <w:keepLines w:val="0"/>
        <w:pageBreakBefore w:val="0"/>
        <w:kinsoku/>
        <w:wordWrap/>
        <w:overflowPunct/>
        <w:topLinePunct w:val="0"/>
        <w:autoSpaceDE/>
        <w:autoSpaceDN/>
        <w:bidi w:val="0"/>
        <w:spacing w:line="240" w:lineRule="auto"/>
        <w:ind w:firstLine="422" w:firstLineChars="200"/>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3.研究实施阶段：（202</w:t>
      </w:r>
      <w:r>
        <w:rPr>
          <w:rFonts w:hint="eastAsia"/>
          <w:b/>
          <w:color w:val="000000" w:themeColor="text1"/>
          <w:szCs w:val="21"/>
          <w:lang w:val="en-US" w:eastAsia="zh-CN"/>
          <w14:textFill>
            <w14:solidFill>
              <w14:schemeClr w14:val="tx1"/>
            </w14:solidFill>
          </w14:textFill>
        </w:rPr>
        <w:t>2</w:t>
      </w:r>
      <w:r>
        <w:rPr>
          <w:rFonts w:hint="eastAsia"/>
          <w:b/>
          <w:color w:val="000000" w:themeColor="text1"/>
          <w:szCs w:val="21"/>
          <w14:textFill>
            <w14:solidFill>
              <w14:schemeClr w14:val="tx1"/>
            </w14:solidFill>
          </w14:textFill>
        </w:rPr>
        <w:t>.9-202</w:t>
      </w: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.9）</w:t>
      </w:r>
    </w:p>
    <w:p>
      <w:pPr>
        <w:keepNext w:val="0"/>
        <w:keepLines w:val="0"/>
        <w:pageBreakBefore w:val="0"/>
        <w:kinsoku/>
        <w:wordWrap/>
        <w:overflowPunct/>
        <w:topLinePunct w:val="0"/>
        <w:autoSpaceDE/>
        <w:autoSpaceDN/>
        <w:bidi w:val="0"/>
        <w:spacing w:line="240" w:lineRule="auto"/>
        <w:ind w:firstLine="420" w:firstLineChars="200"/>
        <w:textAlignment w:val="auto"/>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主要研究内容：1.促进学生语文课堂</w:t>
      </w:r>
      <w:r>
        <w:rPr>
          <w:rFonts w:hint="eastAsia"/>
          <w:bCs/>
          <w:color w:val="000000" w:themeColor="text1"/>
          <w:szCs w:val="21"/>
          <w:lang w:val="en-US" w:eastAsia="zh-CN"/>
          <w14:textFill>
            <w14:solidFill>
              <w14:schemeClr w14:val="tx1"/>
            </w14:solidFill>
          </w14:textFill>
        </w:rPr>
        <w:t>笔记记录</w:t>
      </w:r>
      <w:r>
        <w:rPr>
          <w:rFonts w:hint="eastAsia"/>
          <w:bCs/>
          <w:color w:val="000000" w:themeColor="text1"/>
          <w:szCs w:val="21"/>
          <w14:textFill>
            <w14:solidFill>
              <w14:schemeClr w14:val="tx1"/>
            </w14:solidFill>
          </w14:textFill>
        </w:rPr>
        <w:t>的策略研究。2.语文课堂</w:t>
      </w:r>
      <w:r>
        <w:rPr>
          <w:rFonts w:hint="eastAsia"/>
          <w:bCs/>
          <w:color w:val="000000" w:themeColor="text1"/>
          <w:szCs w:val="21"/>
          <w:lang w:val="en-US" w:eastAsia="zh-CN"/>
          <w14:textFill>
            <w14:solidFill>
              <w14:schemeClr w14:val="tx1"/>
            </w14:solidFill>
          </w14:textFill>
        </w:rPr>
        <w:t>笔记设计与实施</w:t>
      </w:r>
      <w:r>
        <w:rPr>
          <w:rFonts w:hint="eastAsia"/>
          <w:bCs/>
          <w:color w:val="000000" w:themeColor="text1"/>
          <w:szCs w:val="21"/>
          <w14:textFill>
            <w14:solidFill>
              <w14:schemeClr w14:val="tx1"/>
            </w14:solidFill>
          </w14:textFill>
        </w:rPr>
        <w:t>的评价研究。</w:t>
      </w:r>
    </w:p>
    <w:p>
      <w:pPr>
        <w:keepNext w:val="0"/>
        <w:keepLines w:val="0"/>
        <w:pageBreakBefore w:val="0"/>
        <w:kinsoku/>
        <w:wordWrap/>
        <w:overflowPunct/>
        <w:topLinePunct w:val="0"/>
        <w:autoSpaceDE/>
        <w:autoSpaceDN/>
        <w:bidi w:val="0"/>
        <w:spacing w:line="240" w:lineRule="auto"/>
        <w:ind w:firstLine="420" w:firstLineChars="20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研究思路和方法：以案例研究的方法展开实践研究，对日常教师教学研究方式、学生学习方式进行探索、完善，以行动研究法来研究教师的课堂教学行为，通过观察、记录、统计和研究诊断，为教师提供科学的整改建议，从而积累有效的教学策略。</w:t>
      </w:r>
    </w:p>
    <w:p>
      <w:pPr>
        <w:keepNext w:val="0"/>
        <w:keepLines w:val="0"/>
        <w:pageBreakBefore w:val="0"/>
        <w:kinsoku/>
        <w:wordWrap/>
        <w:overflowPunct/>
        <w:topLinePunct w:val="0"/>
        <w:autoSpaceDE/>
        <w:autoSpaceDN/>
        <w:bidi w:val="0"/>
        <w:spacing w:line="240" w:lineRule="auto"/>
        <w:ind w:firstLine="422" w:firstLineChars="200"/>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4.研究总结推广阶段：（202</w:t>
      </w: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.10-202</w:t>
      </w: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.12）</w:t>
      </w:r>
    </w:p>
    <w:p>
      <w:pPr>
        <w:keepNext w:val="0"/>
        <w:keepLines w:val="0"/>
        <w:pageBreakBefore w:val="0"/>
        <w:kinsoku/>
        <w:wordWrap/>
        <w:overflowPunct/>
        <w:topLinePunct w:val="0"/>
        <w:autoSpaceDE/>
        <w:autoSpaceDN/>
        <w:bidi w:val="0"/>
        <w:spacing w:line="240" w:lineRule="auto"/>
        <w:ind w:firstLine="420" w:firstLineChars="200"/>
        <w:textAlignment w:val="auto"/>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主要研究内容：1．课题成果总结；2．课题成果展示推广。</w:t>
      </w:r>
    </w:p>
    <w:p>
      <w:pPr>
        <w:keepNext w:val="0"/>
        <w:keepLines w:val="0"/>
        <w:pageBreakBefore w:val="0"/>
        <w:kinsoku/>
        <w:wordWrap/>
        <w:overflowPunct/>
        <w:topLinePunct w:val="0"/>
        <w:autoSpaceDE/>
        <w:autoSpaceDN/>
        <w:bidi w:val="0"/>
        <w:spacing w:line="240" w:lineRule="auto"/>
        <w:ind w:firstLine="420" w:firstLineChars="20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研究思路和方法：在研究的基础上进行经验总结，通过梳理、集结成文、展示推广，辐射研究经验，为推广成果提供成功范例。</w:t>
      </w:r>
    </w:p>
    <w:p>
      <w:pPr>
        <w:keepNext w:val="0"/>
        <w:keepLines w:val="0"/>
        <w:pageBreakBefore w:val="0"/>
        <w:kinsoku/>
        <w:wordWrap/>
        <w:overflowPunct/>
        <w:topLinePunct w:val="0"/>
        <w:autoSpaceDE/>
        <w:autoSpaceDN/>
        <w:bidi w:val="0"/>
        <w:spacing w:line="240" w:lineRule="auto"/>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三、研究内容的展开</w:t>
      </w:r>
    </w:p>
    <w:p>
      <w:pPr>
        <w:keepNext w:val="0"/>
        <w:keepLines w:val="0"/>
        <w:pageBreakBefore w:val="0"/>
        <w:kinsoku/>
        <w:wordWrap/>
        <w:overflowPunct/>
        <w:topLinePunct w:val="0"/>
        <w:autoSpaceDE/>
        <w:autoSpaceDN/>
        <w:bidi w:val="0"/>
        <w:spacing w:line="240" w:lineRule="auto"/>
        <w:ind w:firstLine="413" w:firstLineChars="196"/>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(一)</w:t>
      </w:r>
      <w:r>
        <w:rPr>
          <w:rFonts w:hint="eastAsia" w:ascii="Calibri" w:hAnsi="Calibri" w:eastAsia="宋体" w:cs="Times New Roman"/>
          <w:b/>
          <w:color w:val="000000" w:themeColor="text1"/>
          <w:szCs w:val="21"/>
          <w14:textFill>
            <w14:solidFill>
              <w14:schemeClr w14:val="tx1"/>
            </w14:solidFill>
          </w14:textFill>
        </w:rPr>
        <w:t>我校语文教师教学现状和学生笔记记录现状的调查研究。</w:t>
      </w:r>
    </w:p>
    <w:p>
      <w:pPr>
        <w:keepNext w:val="0"/>
        <w:keepLines w:val="0"/>
        <w:pageBreakBefore w:val="0"/>
        <w:kinsoku/>
        <w:wordWrap/>
        <w:overflowPunct/>
        <w:topLinePunct w:val="0"/>
        <w:autoSpaceDE/>
        <w:autoSpaceDN/>
        <w:bidi w:val="0"/>
        <w:spacing w:line="240" w:lineRule="auto"/>
        <w:ind w:firstLine="413" w:firstLineChars="196"/>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1.教学现状</w:t>
      </w:r>
    </w:p>
    <w:p>
      <w:pPr>
        <w:keepNext w:val="0"/>
        <w:keepLines w:val="0"/>
        <w:pageBreakBefore w:val="0"/>
        <w:kinsoku/>
        <w:wordWrap/>
        <w:overflowPunct/>
        <w:topLinePunct w:val="0"/>
        <w:autoSpaceDE/>
        <w:autoSpaceDN/>
        <w:bidi w:val="0"/>
        <w:spacing w:line="240" w:lineRule="auto"/>
        <w:ind w:firstLine="420"/>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我们采用问卷调查法，面向43位语文教师发放调查问卷，回收有效问卷3</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份，参与调查的教师工作五年之内的</w:t>
      </w:r>
      <w:r>
        <w:rPr>
          <w:rFonts w:hint="eastAsia"/>
          <w:color w:val="000000" w:themeColor="text1"/>
          <w:szCs w:val="21"/>
          <w:lang w:val="en-US" w:eastAsia="zh-CN"/>
          <w14:textFill>
            <w14:solidFill>
              <w14:schemeClr w14:val="tx1"/>
            </w14:solidFill>
          </w14:textFill>
        </w:rPr>
        <w:t>18</w:t>
      </w:r>
      <w:r>
        <w:rPr>
          <w:rFonts w:hint="eastAsia"/>
          <w:color w:val="000000" w:themeColor="text1"/>
          <w:szCs w:val="21"/>
          <w14:textFill>
            <w14:solidFill>
              <w14:schemeClr w14:val="tx1"/>
            </w14:solidFill>
          </w14:textFill>
        </w:rPr>
        <w:t>位，六到十年的</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位，十到二十年</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位，二十年以上</w:t>
      </w:r>
      <w:r>
        <w:rPr>
          <w:rFonts w:hint="eastAsia"/>
          <w:color w:val="000000" w:themeColor="text1"/>
          <w:szCs w:val="21"/>
          <w:lang w:val="en-US" w:eastAsia="zh-CN"/>
          <w14:textFill>
            <w14:solidFill>
              <w14:schemeClr w14:val="tx1"/>
            </w14:solidFill>
          </w14:textFill>
        </w:rPr>
        <w:t>11</w:t>
      </w:r>
      <w:r>
        <w:rPr>
          <w:rFonts w:hint="eastAsia"/>
          <w:color w:val="000000" w:themeColor="text1"/>
          <w:szCs w:val="21"/>
          <w14:textFill>
            <w14:solidFill>
              <w14:schemeClr w14:val="tx1"/>
            </w14:solidFill>
          </w14:textFill>
        </w:rPr>
        <w:t>位，低年段的有</w:t>
      </w: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位，中年段的有1</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位，高年段的有14位。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szCs w:val="21"/>
          <w:lang w:val="en-US" w:eastAsia="zh-CN"/>
        </w:rPr>
      </w:pPr>
      <w:r>
        <w:rPr>
          <w:rFonts w:hint="eastAsia"/>
          <w:color w:val="000000" w:themeColor="text1"/>
          <w:szCs w:val="21"/>
          <w14:textFill>
            <w14:solidFill>
              <w14:schemeClr w14:val="tx1"/>
            </w14:solidFill>
          </w14:textFill>
        </w:rPr>
        <w:t>我们就是否了解语文</w:t>
      </w:r>
      <w:r>
        <w:rPr>
          <w:rFonts w:hint="eastAsia"/>
          <w:color w:val="000000" w:themeColor="text1"/>
          <w:szCs w:val="21"/>
          <w:lang w:val="en-US" w:eastAsia="zh-CN"/>
          <w14:textFill>
            <w14:solidFill>
              <w14:schemeClr w14:val="tx1"/>
            </w14:solidFill>
          </w14:textFill>
        </w:rPr>
        <w:t>笔记设计</w:t>
      </w:r>
      <w:r>
        <w:rPr>
          <w:rFonts w:hint="eastAsia"/>
          <w:color w:val="000000" w:themeColor="text1"/>
          <w:szCs w:val="21"/>
          <w14:textFill>
            <w14:solidFill>
              <w14:schemeClr w14:val="tx1"/>
            </w14:solidFill>
          </w14:textFill>
        </w:rPr>
        <w:t>、培养学生</w:t>
      </w:r>
      <w:r>
        <w:rPr>
          <w:rFonts w:hint="eastAsia"/>
          <w:color w:val="000000" w:themeColor="text1"/>
          <w:szCs w:val="21"/>
          <w:lang w:val="en-US" w:eastAsia="zh-CN"/>
          <w14:textFill>
            <w14:solidFill>
              <w14:schemeClr w14:val="tx1"/>
            </w14:solidFill>
          </w14:textFill>
        </w:rPr>
        <w:t>记笔记</w:t>
      </w:r>
      <w:r>
        <w:rPr>
          <w:rFonts w:hint="eastAsia"/>
          <w:color w:val="000000" w:themeColor="text1"/>
          <w:szCs w:val="21"/>
          <w14:textFill>
            <w14:solidFill>
              <w14:schemeClr w14:val="tx1"/>
            </w14:solidFill>
          </w14:textFill>
        </w:rPr>
        <w:t>的途径、</w:t>
      </w:r>
      <w:r>
        <w:rPr>
          <w:rFonts w:hint="eastAsia"/>
          <w:color w:val="000000" w:themeColor="text1"/>
          <w:szCs w:val="21"/>
          <w:lang w:val="en-US" w:eastAsia="zh-CN"/>
          <w14:textFill>
            <w14:solidFill>
              <w14:schemeClr w14:val="tx1"/>
            </w14:solidFill>
          </w14:textFill>
        </w:rPr>
        <w:t>培养学生记笔记的途径</w:t>
      </w:r>
      <w:r>
        <w:rPr>
          <w:rFonts w:hint="eastAsia"/>
          <w:color w:val="000000" w:themeColor="text1"/>
          <w:szCs w:val="21"/>
          <w14:textFill>
            <w14:solidFill>
              <w14:schemeClr w14:val="tx1"/>
            </w14:solidFill>
          </w14:textFill>
        </w:rPr>
        <w:t>、实施</w:t>
      </w:r>
      <w:r>
        <w:rPr>
          <w:rFonts w:hint="eastAsia"/>
          <w:color w:val="000000" w:themeColor="text1"/>
          <w:szCs w:val="21"/>
          <w:lang w:val="en-US" w:eastAsia="zh-CN"/>
          <w14:textFill>
            <w14:solidFill>
              <w14:schemeClr w14:val="tx1"/>
            </w14:solidFill>
          </w14:textFill>
        </w:rPr>
        <w:t>有效笔记</w:t>
      </w:r>
      <w:r>
        <w:rPr>
          <w:rFonts w:hint="eastAsia"/>
          <w:color w:val="000000" w:themeColor="text1"/>
          <w:szCs w:val="21"/>
          <w14:textFill>
            <w14:solidFill>
              <w14:schemeClr w14:val="tx1"/>
            </w14:solidFill>
          </w14:textFill>
        </w:rPr>
        <w:t>最大的困难、对于语文语文笔记的设</w:t>
      </w:r>
      <w:r>
        <w:rPr>
          <w:rFonts w:hint="eastAsia"/>
          <w:szCs w:val="21"/>
        </w:rPr>
        <w:t>计有哪些新的认识或者建议进行了调查，</w:t>
      </w:r>
      <w:r>
        <w:rPr>
          <w:rFonts w:hint="eastAsia"/>
          <w:szCs w:val="21"/>
          <w:lang w:val="en-US" w:eastAsia="zh-CN"/>
        </w:rPr>
        <w:t>了解到大部分</w:t>
      </w:r>
      <w:r>
        <w:rPr>
          <w:rFonts w:hint="eastAsia"/>
          <w:szCs w:val="21"/>
        </w:rPr>
        <w:t>教师具备“课程标准意识”，知道课程标准是教学的依据和方向，能认真学习</w:t>
      </w:r>
      <w:r>
        <w:rPr>
          <w:rFonts w:hint="eastAsia"/>
          <w:szCs w:val="21"/>
          <w:lang w:eastAsia="zh-CN"/>
        </w:rPr>
        <w:t>；</w:t>
      </w:r>
      <w:r>
        <w:rPr>
          <w:rFonts w:hint="eastAsia"/>
          <w:szCs w:val="21"/>
          <w:lang w:val="en-US" w:eastAsia="zh-CN"/>
        </w:rPr>
        <w:t>大部分老师了解笔记，并且中高年级老师能在课堂上进行实践。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r>
        <w:rPr>
          <w:rFonts w:hint="default"/>
          <w:szCs w:val="21"/>
          <w:lang w:val="en-US" w:eastAsia="zh-CN"/>
        </w:rPr>
        <w:drawing>
          <wp:inline distT="0" distB="0" distL="114300" distR="114300">
            <wp:extent cx="4933950" cy="1983105"/>
            <wp:effectExtent l="0" t="0" r="0" b="17145"/>
            <wp:docPr id="1" name="图片 1" descr="30(CDVUOY%HQV]_Q5WM`4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CDVUOY%HQV]_Q5WM`4NF"/>
                    <pic:cNvPicPr>
                      <a:picLocks noChangeAspect="1"/>
                    </pic:cNvPicPr>
                  </pic:nvPicPr>
                  <pic:blipFill>
                    <a:blip r:embed="rId5"/>
                    <a:stretch>
                      <a:fillRect/>
                    </a:stretch>
                  </pic:blipFill>
                  <pic:spPr>
                    <a:xfrm>
                      <a:off x="0" y="0"/>
                      <a:ext cx="4933950" cy="19831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r>
        <w:rPr>
          <w:rFonts w:hint="eastAsia"/>
          <w:szCs w:val="21"/>
          <w:lang w:val="en-US" w:eastAsia="zh-CN"/>
        </w:rPr>
        <w:t>虽然老师们对于课程标准和语文笔记有了解，但在课堂实施上还存在着很多问题。最主要的是“被动接受式学习占主导”，即学生主动、高效记录的意识和能力较薄弱。对于培养学生记笔记的途径，老师们都认为可以从多方面推进，比如“优化教学思路”、“使用多种教学手段”、“引导学生主动记笔记”等方式，而通过多种教学手段引导学生主动记笔记的比重最高，说明老师们认为优化语文笔记设计对于提高课堂教学、提升学生的能力是有着重要作用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r>
        <w:rPr>
          <w:rFonts w:hint="default"/>
          <w:szCs w:val="21"/>
          <w:lang w:val="en-US" w:eastAsia="zh-CN"/>
        </w:rPr>
        <w:drawing>
          <wp:inline distT="0" distB="0" distL="114300" distR="114300">
            <wp:extent cx="2533650" cy="2091055"/>
            <wp:effectExtent l="0" t="0" r="0" b="4445"/>
            <wp:docPr id="3" name="图片 3" descr="6[B%4P9HLF6ULSF3])89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4P9HLF6ULSF3])89U)F"/>
                    <pic:cNvPicPr>
                      <a:picLocks noChangeAspect="1"/>
                    </pic:cNvPicPr>
                  </pic:nvPicPr>
                  <pic:blipFill>
                    <a:blip r:embed="rId6"/>
                    <a:stretch>
                      <a:fillRect/>
                    </a:stretch>
                  </pic:blipFill>
                  <pic:spPr>
                    <a:xfrm>
                      <a:off x="0" y="0"/>
                      <a:ext cx="2533650" cy="2091055"/>
                    </a:xfrm>
                    <a:prstGeom prst="rect">
                      <a:avLst/>
                    </a:prstGeom>
                  </pic:spPr>
                </pic:pic>
              </a:graphicData>
            </a:graphic>
          </wp:inline>
        </w:drawing>
      </w:r>
      <w:r>
        <w:rPr>
          <w:rFonts w:hint="default"/>
          <w:szCs w:val="21"/>
          <w:lang w:val="en-US" w:eastAsia="zh-CN"/>
        </w:rPr>
        <w:drawing>
          <wp:inline distT="0" distB="0" distL="114300" distR="114300">
            <wp:extent cx="2389505" cy="2044065"/>
            <wp:effectExtent l="0" t="0" r="10795" b="13335"/>
            <wp:docPr id="5" name="图片 5" descr="7@{SJ{]MXX5EU9F9S)Q4K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SJ{]MXX5EU9F9S)Q4KDR"/>
                    <pic:cNvPicPr>
                      <a:picLocks noChangeAspect="1"/>
                    </pic:cNvPicPr>
                  </pic:nvPicPr>
                  <pic:blipFill>
                    <a:blip r:embed="rId7"/>
                    <a:stretch>
                      <a:fillRect/>
                    </a:stretch>
                  </pic:blipFill>
                  <pic:spPr>
                    <a:xfrm>
                      <a:off x="0" y="0"/>
                      <a:ext cx="2389505" cy="20440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r>
        <w:rPr>
          <w:rFonts w:hint="default"/>
          <w:szCs w:val="21"/>
          <w:lang w:val="en-US" w:eastAsia="zh-CN"/>
        </w:rPr>
        <w:t>老师们认同</w:t>
      </w:r>
      <w:r>
        <w:rPr>
          <w:rFonts w:hint="eastAsia"/>
          <w:szCs w:val="21"/>
          <w:lang w:val="en-US" w:eastAsia="zh-CN"/>
        </w:rPr>
        <w:t>笔记对于学生、课堂教学的助力</w:t>
      </w:r>
      <w:r>
        <w:rPr>
          <w:rFonts w:hint="default"/>
          <w:szCs w:val="21"/>
          <w:lang w:val="en-US" w:eastAsia="zh-CN"/>
        </w:rPr>
        <w:t>，但了解并能践行的不到三分之一，</w:t>
      </w:r>
      <w:r>
        <w:rPr>
          <w:rFonts w:hint="eastAsia"/>
          <w:szCs w:val="21"/>
          <w:lang w:val="en-US" w:eastAsia="zh-CN"/>
        </w:rPr>
        <w:t>老师虽然了解但如何真正在课堂上进行实践却无从入手，</w:t>
      </w:r>
      <w:r>
        <w:rPr>
          <w:rFonts w:hint="default"/>
          <w:szCs w:val="21"/>
          <w:lang w:val="en-US" w:eastAsia="zh-CN"/>
        </w:rPr>
        <w:t>说明</w:t>
      </w:r>
      <w:r>
        <w:rPr>
          <w:rFonts w:hint="eastAsia"/>
          <w:szCs w:val="21"/>
          <w:lang w:val="en-US" w:eastAsia="zh-CN"/>
        </w:rPr>
        <w:t>笔记记录</w:t>
      </w:r>
      <w:r>
        <w:rPr>
          <w:rFonts w:hint="default"/>
          <w:szCs w:val="21"/>
          <w:lang w:val="en-US" w:eastAsia="zh-CN"/>
        </w:rPr>
        <w:t>还未能真正走进我们的课堂。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szCs w:val="21"/>
          <w:lang w:val="en-US" w:eastAsia="zh-CN"/>
        </w:rPr>
      </w:pPr>
      <w:r>
        <w:rPr>
          <w:rFonts w:hint="eastAsia"/>
          <w:szCs w:val="21"/>
          <w:lang w:val="en-US" w:eastAsia="zh-CN"/>
        </w:rPr>
        <w:t>有一半老师认为有</w:t>
      </w:r>
      <w:r>
        <w:rPr>
          <w:rFonts w:hint="eastAsia"/>
          <w:color w:val="000000" w:themeColor="text1"/>
          <w:szCs w:val="21"/>
          <w:lang w:val="en-US" w:eastAsia="zh-CN"/>
          <w14:textFill>
            <w14:solidFill>
              <w14:schemeClr w14:val="tx1"/>
            </w14:solidFill>
          </w14:textFill>
        </w:rPr>
        <w:t>效的笔记应该</w:t>
      </w:r>
      <w:r>
        <w:rPr>
          <w:rFonts w:hint="default" w:asciiTheme="minorAscii" w:hAnsiTheme="minorAscii" w:eastAsiaTheme="minorEastAsia"/>
          <w:color w:val="000000" w:themeColor="text1"/>
          <w:sz w:val="21"/>
          <w:szCs w:val="21"/>
          <w:lang w:val="en-US" w:eastAsia="zh-CN"/>
          <w14:textFill>
            <w14:solidFill>
              <w14:schemeClr w14:val="tx1"/>
            </w14:solidFill>
          </w14:textFill>
        </w:rPr>
        <w:t>由</w:t>
      </w:r>
      <w:r>
        <w:rPr>
          <w:rFonts w:hint="eastAsia"/>
          <w:color w:val="000000" w:themeColor="text1"/>
          <w:szCs w:val="21"/>
          <w:lang w:val="en-US" w:eastAsia="zh-CN"/>
          <w14:textFill>
            <w14:solidFill>
              <w14:schemeClr w14:val="tx1"/>
            </w14:solidFill>
          </w14:textFill>
        </w:rPr>
        <w:t>学生根</w:t>
      </w:r>
      <w:r>
        <w:rPr>
          <w:rFonts w:hint="eastAsia"/>
          <w:szCs w:val="21"/>
          <w:lang w:val="en-US" w:eastAsia="zh-CN"/>
        </w:rPr>
        <w:t>据问题进行记录，并能在课后进行复习巩固，这也是本课题想要达成的目标之一。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r>
        <w:rPr>
          <w:rFonts w:hint="default"/>
          <w:szCs w:val="21"/>
          <w:lang w:val="en-US" w:eastAsia="zh-CN"/>
        </w:rPr>
        <w:drawing>
          <wp:inline distT="0" distB="0" distL="114300" distR="114300">
            <wp:extent cx="2430145" cy="2123440"/>
            <wp:effectExtent l="0" t="0" r="8255" b="10160"/>
            <wp:docPr id="6" name="图片 6" descr="9G_V`NB7(SW3XR`N1`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G_V`NB7(SW3XR`N1`E$]7D"/>
                    <pic:cNvPicPr>
                      <a:picLocks noChangeAspect="1"/>
                    </pic:cNvPicPr>
                  </pic:nvPicPr>
                  <pic:blipFill>
                    <a:blip r:embed="rId8"/>
                    <a:stretch>
                      <a:fillRect/>
                    </a:stretch>
                  </pic:blipFill>
                  <pic:spPr>
                    <a:xfrm>
                      <a:off x="0" y="0"/>
                      <a:ext cx="2430145" cy="2123440"/>
                    </a:xfrm>
                    <a:prstGeom prst="rect">
                      <a:avLst/>
                    </a:prstGeom>
                  </pic:spPr>
                </pic:pic>
              </a:graphicData>
            </a:graphic>
          </wp:inline>
        </w:drawing>
      </w:r>
      <w:r>
        <w:rPr>
          <w:rFonts w:hint="default"/>
          <w:szCs w:val="21"/>
          <w:lang w:val="en-US" w:eastAsia="zh-CN"/>
        </w:rPr>
        <w:drawing>
          <wp:inline distT="0" distB="0" distL="114300" distR="114300">
            <wp:extent cx="2414905" cy="2162175"/>
            <wp:effectExtent l="0" t="0" r="4445" b="9525"/>
            <wp:docPr id="7" name="图片 7" descr="CE`W8CZC]P7B@I0)$6NQ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W8CZC]P7B@I0)$6NQ7`V"/>
                    <pic:cNvPicPr>
                      <a:picLocks noChangeAspect="1"/>
                    </pic:cNvPicPr>
                  </pic:nvPicPr>
                  <pic:blipFill>
                    <a:blip r:embed="rId9"/>
                    <a:stretch>
                      <a:fillRect/>
                    </a:stretch>
                  </pic:blipFill>
                  <pic:spPr>
                    <a:xfrm>
                      <a:off x="0" y="0"/>
                      <a:ext cx="2414905" cy="21621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r>
        <w:rPr>
          <w:rFonts w:hint="default"/>
          <w:szCs w:val="21"/>
          <w:lang w:val="en-US" w:eastAsia="zh-CN"/>
        </w:rPr>
        <w:t>同时，</w:t>
      </w:r>
      <w:r>
        <w:rPr>
          <w:rFonts w:hint="eastAsia"/>
          <w:szCs w:val="21"/>
          <w:lang w:val="en-US" w:eastAsia="zh-CN"/>
        </w:rPr>
        <w:t>课题组还</w:t>
      </w:r>
      <w:r>
        <w:rPr>
          <w:rFonts w:hint="default"/>
          <w:szCs w:val="21"/>
          <w:lang w:val="en-US" w:eastAsia="zh-CN"/>
        </w:rPr>
        <w:t>走进全校</w:t>
      </w:r>
      <w:r>
        <w:rPr>
          <w:rFonts w:hint="eastAsia"/>
          <w:szCs w:val="21"/>
          <w:lang w:val="en-US" w:eastAsia="zh-CN"/>
        </w:rPr>
        <w:t>35</w:t>
      </w:r>
      <w:r>
        <w:rPr>
          <w:rFonts w:hint="default"/>
          <w:szCs w:val="21"/>
          <w:lang w:val="en-US" w:eastAsia="zh-CN"/>
        </w:rPr>
        <w:t>位语文教师的课堂，通过观察记录，发现我校相当部分的教师不能很好地解读教材，用好教材，</w:t>
      </w:r>
      <w:r>
        <w:rPr>
          <w:rFonts w:hint="eastAsia"/>
          <w:szCs w:val="21"/>
          <w:lang w:val="en-US" w:eastAsia="zh-CN"/>
        </w:rPr>
        <w:t>在课堂上更多的是直接的讲授，</w:t>
      </w:r>
      <w:r>
        <w:rPr>
          <w:rFonts w:hint="default"/>
          <w:szCs w:val="21"/>
          <w:lang w:val="en-US" w:eastAsia="zh-CN"/>
        </w:rPr>
        <w:t>缺</w:t>
      </w:r>
      <w:r>
        <w:rPr>
          <w:rFonts w:hint="eastAsia"/>
          <w:szCs w:val="21"/>
          <w:lang w:val="en-US" w:eastAsia="zh-CN"/>
        </w:rPr>
        <w:t>“</w:t>
      </w:r>
      <w:r>
        <w:rPr>
          <w:rFonts w:hint="default"/>
          <w:szCs w:val="21"/>
          <w:lang w:val="en-US" w:eastAsia="zh-CN"/>
        </w:rPr>
        <w:t>学习方法</w:t>
      </w:r>
      <w:r>
        <w:rPr>
          <w:rFonts w:hint="eastAsia"/>
          <w:szCs w:val="21"/>
          <w:lang w:val="en-US" w:eastAsia="zh-CN"/>
        </w:rPr>
        <w:t>”</w:t>
      </w:r>
      <w:r>
        <w:rPr>
          <w:rFonts w:hint="default"/>
          <w:szCs w:val="21"/>
          <w:lang w:val="en-US" w:eastAsia="zh-CN"/>
        </w:rPr>
        <w:t>的指导，忽略了</w:t>
      </w:r>
      <w:r>
        <w:rPr>
          <w:rFonts w:hint="eastAsia"/>
          <w:szCs w:val="21"/>
          <w:lang w:val="en-US" w:eastAsia="zh-CN"/>
        </w:rPr>
        <w:t>“</w:t>
      </w:r>
      <w:r>
        <w:rPr>
          <w:rFonts w:hint="default"/>
          <w:szCs w:val="21"/>
          <w:lang w:val="en-US" w:eastAsia="zh-CN"/>
        </w:rPr>
        <w:t>思维过程</w:t>
      </w:r>
      <w:r>
        <w:rPr>
          <w:rFonts w:hint="eastAsia"/>
          <w:szCs w:val="21"/>
          <w:lang w:val="en-US" w:eastAsia="zh-CN"/>
        </w:rPr>
        <w:t>”</w:t>
      </w:r>
      <w:r>
        <w:rPr>
          <w:rFonts w:hint="default"/>
          <w:szCs w:val="21"/>
          <w:lang w:val="en-US" w:eastAsia="zh-CN"/>
        </w:rPr>
        <w:t>的碰撞交流，</w:t>
      </w:r>
      <w:r>
        <w:rPr>
          <w:rFonts w:hint="eastAsia"/>
          <w:szCs w:val="21"/>
          <w:lang w:val="en-US" w:eastAsia="zh-CN"/>
        </w:rPr>
        <w:t>从而导致学生主动学习的</w:t>
      </w:r>
      <w:r>
        <w:rPr>
          <w:rFonts w:hint="default"/>
          <w:szCs w:val="21"/>
          <w:lang w:val="en-US" w:eastAsia="zh-CN"/>
        </w:rPr>
        <w:t>能力未能有效提升。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color w:val="000000" w:themeColor="text1"/>
          <w:szCs w:val="21"/>
          <w:lang w:val="en-US" w:eastAsia="zh-CN"/>
          <w14:textFill>
            <w14:solidFill>
              <w14:schemeClr w14:val="tx1"/>
            </w14:solidFill>
          </w14:textFill>
        </w:rPr>
      </w:pPr>
      <w:r>
        <w:rPr>
          <w:rFonts w:hint="default"/>
          <w:szCs w:val="21"/>
          <w:lang w:val="en-US" w:eastAsia="zh-CN"/>
        </w:rPr>
        <w:t>总体来看，我校记笔记的现状不是很理想，还有很多需要改进的地方</w:t>
      </w:r>
      <w:r>
        <w:rPr>
          <w:rFonts w:hint="eastAsia"/>
          <w:szCs w:val="21"/>
          <w:lang w:val="en-US" w:eastAsia="zh-CN"/>
        </w:rPr>
        <w:t>。</w:t>
      </w:r>
      <w:r>
        <w:rPr>
          <w:rFonts w:hint="default"/>
          <w:szCs w:val="21"/>
          <w:lang w:val="en-US" w:eastAsia="zh-CN"/>
        </w:rPr>
        <w:t>我们课题组还将</w:t>
      </w:r>
      <w:r>
        <w:rPr>
          <w:rFonts w:hint="default" w:asciiTheme="minorAscii" w:hAnsiTheme="minorAscii" w:eastAsiaTheme="minorEastAsia"/>
          <w:color w:val="000000" w:themeColor="text1"/>
          <w:sz w:val="21"/>
          <w:szCs w:val="21"/>
          <w:lang w:val="en-US" w:eastAsia="zh-CN"/>
          <w14:textFill>
            <w14:solidFill>
              <w14:schemeClr w14:val="tx1"/>
            </w14:solidFill>
          </w14:textFill>
        </w:rPr>
        <w:t>跟</w:t>
      </w:r>
      <w:r>
        <w:rPr>
          <w:rFonts w:hint="default"/>
          <w:color w:val="000000" w:themeColor="text1"/>
          <w:szCs w:val="21"/>
          <w:lang w:val="en-US" w:eastAsia="zh-CN"/>
          <w14:textFill>
            <w14:solidFill>
              <w14:schemeClr w14:val="tx1"/>
            </w14:solidFill>
          </w14:textFill>
        </w:rPr>
        <w:t>进调查我校学生笔记记录的具体问题所在，研讨</w:t>
      </w:r>
      <w:r>
        <w:rPr>
          <w:rFonts w:hint="default" w:asciiTheme="minorAscii" w:hAnsiTheme="minorAscii" w:eastAsiaTheme="minorEastAsia"/>
          <w:color w:val="000000" w:themeColor="text1"/>
          <w:sz w:val="21"/>
          <w:szCs w:val="21"/>
          <w:lang w:val="en-US" w:eastAsia="zh-CN"/>
          <w14:textFill>
            <w14:solidFill>
              <w14:schemeClr w14:val="tx1"/>
            </w14:solidFill>
          </w14:textFill>
        </w:rPr>
        <w:t>具体</w:t>
      </w:r>
      <w:r>
        <w:rPr>
          <w:rFonts w:hint="default"/>
          <w:color w:val="000000" w:themeColor="text1"/>
          <w:szCs w:val="21"/>
          <w:lang w:val="en-US" w:eastAsia="zh-CN"/>
          <w14:textFill>
            <w14:solidFill>
              <w14:schemeClr w14:val="tx1"/>
            </w14:solidFill>
          </w14:textFill>
        </w:rPr>
        <w:t>措施帮助教师们找到合适的笔记实施策略，提升学生对笔记的正确、高效的运用</w:t>
      </w:r>
      <w:r>
        <w:rPr>
          <w:rFonts w:hint="eastAsia"/>
          <w:color w:val="000000" w:themeColor="text1"/>
          <w:szCs w:val="21"/>
          <w:lang w:val="en-US" w:eastAsia="zh-CN"/>
          <w14:textFill>
            <w14:solidFill>
              <w14:schemeClr w14:val="tx1"/>
            </w14:solidFill>
          </w14:textFill>
        </w:rPr>
        <w:t>。</w:t>
      </w:r>
    </w:p>
    <w:p>
      <w:pPr>
        <w:keepNext w:val="0"/>
        <w:keepLines w:val="0"/>
        <w:pageBreakBefore w:val="0"/>
        <w:kinsoku/>
        <w:wordWrap/>
        <w:overflowPunct/>
        <w:topLinePunct w:val="0"/>
        <w:autoSpaceDE/>
        <w:autoSpaceDN/>
        <w:bidi w:val="0"/>
        <w:spacing w:line="240" w:lineRule="auto"/>
        <w:ind w:firstLine="420"/>
        <w:textAlignment w:val="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2.学生学习现状</w:t>
      </w:r>
    </w:p>
    <w:p>
      <w:pPr>
        <w:keepNext w:val="0"/>
        <w:keepLines w:val="0"/>
        <w:pageBreakBefore w:val="0"/>
        <w:kinsoku/>
        <w:wordWrap/>
        <w:overflowPunct/>
        <w:topLinePunct w:val="0"/>
        <w:autoSpaceDE/>
        <w:autoSpaceDN/>
        <w:bidi w:val="0"/>
        <w:spacing w:line="240" w:lineRule="auto"/>
        <w:ind w:firstLine="420" w:firstLineChars="200"/>
        <w:textAlignment w:val="auto"/>
        <w:rPr>
          <w:szCs w:val="21"/>
        </w:rPr>
      </w:pPr>
      <w:r>
        <w:rPr>
          <w:rFonts w:hint="eastAsia"/>
          <w:szCs w:val="21"/>
        </w:rPr>
        <w:t>为深入了解学生在语文课堂上的学习现状，我们采用问卷调查法，面向</w:t>
      </w:r>
      <w:r>
        <w:rPr>
          <w:rFonts w:hint="eastAsia"/>
          <w:szCs w:val="21"/>
          <w:lang w:val="en-US" w:eastAsia="zh-CN"/>
        </w:rPr>
        <w:t>三、</w:t>
      </w:r>
      <w:r>
        <w:rPr>
          <w:rFonts w:hint="eastAsia"/>
          <w:szCs w:val="21"/>
        </w:rPr>
        <w:t>四、五、六年级学生发放调查问卷</w:t>
      </w:r>
      <w:r>
        <w:rPr>
          <w:rFonts w:hint="eastAsia"/>
          <w:szCs w:val="21"/>
          <w:lang w:val="en-US" w:eastAsia="zh-CN"/>
        </w:rPr>
        <w:t>259</w:t>
      </w:r>
      <w:r>
        <w:rPr>
          <w:rFonts w:hint="eastAsia"/>
          <w:szCs w:val="21"/>
        </w:rPr>
        <w:t>份，回收有效问卷</w:t>
      </w:r>
      <w:r>
        <w:rPr>
          <w:rFonts w:hint="eastAsia"/>
          <w:szCs w:val="21"/>
          <w:lang w:val="en-US" w:eastAsia="zh-CN"/>
        </w:rPr>
        <w:t>196</w:t>
      </w:r>
      <w:r>
        <w:rPr>
          <w:rFonts w:hint="eastAsia"/>
          <w:szCs w:val="21"/>
        </w:rPr>
        <w:t>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szCs w:val="21"/>
          <w:lang w:val="en-US" w:eastAsia="zh-CN"/>
        </w:rPr>
      </w:pPr>
      <w:r>
        <w:rPr>
          <w:rFonts w:hint="eastAsia"/>
          <w:szCs w:val="21"/>
          <w:lang w:val="en-US" w:eastAsia="zh-CN"/>
        </w:rPr>
        <w:t>我们就学生课上记笔记的情况、学生对笔记的看法、笔记的内容、记笔记的方式、笔记对于他们的作用以及教师课上对笔记的指导与运用等方面进行了调查。从数据来看，几乎所有的学生都比较喜欢语文课，有一定的自主记笔记的习惯，对于记笔记的参与度还是比较高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r>
        <w:rPr>
          <w:rFonts w:hint="default"/>
          <w:szCs w:val="21"/>
          <w:lang w:val="en-US" w:eastAsia="zh-CN"/>
        </w:rPr>
        <w:drawing>
          <wp:inline distT="0" distB="0" distL="114300" distR="114300">
            <wp:extent cx="2441575" cy="1771650"/>
            <wp:effectExtent l="0" t="0" r="15875" b="0"/>
            <wp:docPr id="2" name="图片 2" descr="CJ(M_@GMQ1AMN[795IUN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J(M_@GMQ1AMN[795IUN8FA"/>
                    <pic:cNvPicPr>
                      <a:picLocks noChangeAspect="1"/>
                    </pic:cNvPicPr>
                  </pic:nvPicPr>
                  <pic:blipFill>
                    <a:blip r:embed="rId10"/>
                    <a:stretch>
                      <a:fillRect/>
                    </a:stretch>
                  </pic:blipFill>
                  <pic:spPr>
                    <a:xfrm>
                      <a:off x="0" y="0"/>
                      <a:ext cx="2441575" cy="1771650"/>
                    </a:xfrm>
                    <a:prstGeom prst="rect">
                      <a:avLst/>
                    </a:prstGeom>
                  </pic:spPr>
                </pic:pic>
              </a:graphicData>
            </a:graphic>
          </wp:inline>
        </w:drawing>
      </w:r>
      <w:r>
        <w:rPr>
          <w:rFonts w:hint="default"/>
          <w:szCs w:val="21"/>
          <w:lang w:val="en-US" w:eastAsia="zh-CN"/>
        </w:rPr>
        <w:drawing>
          <wp:inline distT="0" distB="0" distL="114300" distR="114300">
            <wp:extent cx="2506345" cy="1776095"/>
            <wp:effectExtent l="0" t="0" r="8255" b="14605"/>
            <wp:docPr id="4" name="图片 4" descr="WDJYOHBKS8N9JU{]UW2[[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DJYOHBKS8N9JU{]UW2[[VP"/>
                    <pic:cNvPicPr>
                      <a:picLocks noChangeAspect="1"/>
                    </pic:cNvPicPr>
                  </pic:nvPicPr>
                  <pic:blipFill>
                    <a:blip r:embed="rId11"/>
                    <a:stretch>
                      <a:fillRect/>
                    </a:stretch>
                  </pic:blipFill>
                  <pic:spPr>
                    <a:xfrm>
                      <a:off x="0" y="0"/>
                      <a:ext cx="2506345" cy="17760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szCs w:val="21"/>
          <w:lang w:val="en-US" w:eastAsia="zh-CN"/>
        </w:rPr>
      </w:pPr>
      <w:r>
        <w:rPr>
          <w:rFonts w:hint="default"/>
          <w:szCs w:val="21"/>
          <w:lang w:val="en-US" w:eastAsia="zh-CN"/>
        </w:rPr>
        <w:t>从调查中可以看出：中高年级的学生对于记笔记的重要性已了然于胸，大部分学生认为记笔记对于他们成绩的提高是有帮助的，只有少部分学生觉得笔记的作用微乎其微。</w:t>
      </w:r>
      <w:r>
        <w:rPr>
          <w:rFonts w:hint="eastAsia"/>
          <w:szCs w:val="21"/>
          <w:lang w:val="en-US" w:eastAsia="zh-CN"/>
        </w:rPr>
        <w:t>因此，学习内驱力使得大部分学生都会主动记笔记，但学生对于记录的内容还不善于进行取舍。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szCs w:val="21"/>
          <w:lang w:val="en-US" w:eastAsia="zh-CN"/>
        </w:rPr>
      </w:pPr>
      <w:r>
        <w:rPr>
          <w:rFonts w:hint="default"/>
          <w:szCs w:val="21"/>
          <w:lang w:val="en-US" w:eastAsia="zh-CN"/>
        </w:rPr>
        <w:drawing>
          <wp:inline distT="0" distB="0" distL="114300" distR="114300">
            <wp:extent cx="2512060" cy="1340485"/>
            <wp:effectExtent l="0" t="0" r="2540" b="12065"/>
            <wp:docPr id="8" name="图片 8" descr="WYM]1QCYCI9UQ2U86YC70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YM]1QCYCI9UQ2U86YC70H9"/>
                    <pic:cNvPicPr>
                      <a:picLocks noChangeAspect="1"/>
                    </pic:cNvPicPr>
                  </pic:nvPicPr>
                  <pic:blipFill>
                    <a:blip r:embed="rId12"/>
                    <a:stretch>
                      <a:fillRect/>
                    </a:stretch>
                  </pic:blipFill>
                  <pic:spPr>
                    <a:xfrm>
                      <a:off x="0" y="0"/>
                      <a:ext cx="2512060" cy="1340485"/>
                    </a:xfrm>
                    <a:prstGeom prst="rect">
                      <a:avLst/>
                    </a:prstGeom>
                  </pic:spPr>
                </pic:pic>
              </a:graphicData>
            </a:graphic>
          </wp:inline>
        </w:drawing>
      </w:r>
      <w:r>
        <w:rPr>
          <w:rFonts w:hint="eastAsia"/>
          <w:szCs w:val="21"/>
          <w:lang w:val="en-US" w:eastAsia="zh-CN"/>
        </w:rPr>
        <w:drawing>
          <wp:inline distT="0" distB="0" distL="114300" distR="114300">
            <wp:extent cx="2425065" cy="1240790"/>
            <wp:effectExtent l="0" t="0" r="13335" b="16510"/>
            <wp:docPr id="9" name="图片 9" descr="A6O(30Q8P0O6BCT}BD1X$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6O(30Q8P0O6BCT}BD1X$RV"/>
                    <pic:cNvPicPr>
                      <a:picLocks noChangeAspect="1"/>
                    </pic:cNvPicPr>
                  </pic:nvPicPr>
                  <pic:blipFill>
                    <a:blip r:embed="rId13"/>
                    <a:stretch>
                      <a:fillRect/>
                    </a:stretch>
                  </pic:blipFill>
                  <pic:spPr>
                    <a:xfrm>
                      <a:off x="0" y="0"/>
                      <a:ext cx="2425065" cy="1240790"/>
                    </a:xfrm>
                    <a:prstGeom prst="rect">
                      <a:avLst/>
                    </a:prstGeom>
                  </pic:spPr>
                </pic:pic>
              </a:graphicData>
            </a:graphic>
          </wp:inline>
        </w:drawing>
      </w:r>
    </w:p>
    <w:p>
      <w:pPr>
        <w:ind w:firstLine="420" w:firstLineChars="200"/>
        <w:rPr>
          <w:rFonts w:hint="default" w:ascii="宋体" w:hAnsi="宋体" w:eastAsia="宋体"/>
          <w:color w:val="FF0000"/>
          <w:sz w:val="21"/>
          <w:lang w:val="en-US" w:eastAsia="zh-CN"/>
        </w:rPr>
      </w:pPr>
      <w:r>
        <w:rPr>
          <w:rFonts w:hint="eastAsia"/>
          <w:szCs w:val="21"/>
          <w:lang w:val="en-US" w:eastAsia="zh-CN"/>
        </w:rPr>
        <w:t>调查中发现学生对于记录笔记的方式各有各个特点，但笔记记录后查看的频率却大有不同。</w:t>
      </w:r>
      <w:r>
        <w:rPr>
          <w:rFonts w:hint="eastAsia" w:ascii="宋体" w:hAnsi="宋体" w:eastAsia="宋体"/>
          <w:lang w:val="en-US" w:eastAsia="zh-CN"/>
        </w:rPr>
        <w:t>查看笔记的频率能够很好的看出学生的学习习惯，学生有意识的、反复去查看笔记能更好的提</w:t>
      </w:r>
      <w:r>
        <w:rPr>
          <w:rFonts w:hint="eastAsia" w:ascii="宋体" w:hAnsi="宋体" w:eastAsia="宋体"/>
          <w:color w:val="000000" w:themeColor="text1"/>
          <w:lang w:val="en-US" w:eastAsia="zh-CN"/>
          <w14:textFill>
            <w14:solidFill>
              <w14:schemeClr w14:val="tx1"/>
            </w14:solidFill>
          </w14:textFill>
        </w:rPr>
        <w:t>升学习的效率，</w:t>
      </w:r>
      <w:r>
        <w:rPr>
          <w:rFonts w:hint="eastAsia" w:ascii="宋体" w:hAnsi="宋体" w:eastAsia="宋体"/>
          <w:color w:val="000000" w:themeColor="text1"/>
          <w:sz w:val="21"/>
          <w:lang w:val="en-US" w:eastAsia="zh-CN"/>
          <w14:textFill>
            <w14:solidFill>
              <w14:schemeClr w14:val="tx1"/>
            </w14:solidFill>
          </w14:textFill>
        </w:rPr>
        <w:t>达到“温故而知新”的效果。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szCs w:val="21"/>
          <w:lang w:val="en-US" w:eastAsia="zh-CN"/>
        </w:rPr>
      </w:pPr>
      <w:r>
        <w:rPr>
          <w:rFonts w:hint="default"/>
          <w:szCs w:val="21"/>
          <w:lang w:val="en-US" w:eastAsia="zh-CN"/>
        </w:rPr>
        <w:drawing>
          <wp:inline distT="0" distB="0" distL="114300" distR="114300">
            <wp:extent cx="2457450" cy="1558290"/>
            <wp:effectExtent l="0" t="0" r="0" b="3810"/>
            <wp:docPr id="10" name="图片 10" descr="_M(NNCXGO7NMES_Y(~3`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_M(NNCXGO7NMES_Y(~3`MEA"/>
                    <pic:cNvPicPr>
                      <a:picLocks noChangeAspect="1"/>
                    </pic:cNvPicPr>
                  </pic:nvPicPr>
                  <pic:blipFill>
                    <a:blip r:embed="rId14"/>
                    <a:stretch>
                      <a:fillRect/>
                    </a:stretch>
                  </pic:blipFill>
                  <pic:spPr>
                    <a:xfrm>
                      <a:off x="0" y="0"/>
                      <a:ext cx="2457450" cy="1558290"/>
                    </a:xfrm>
                    <a:prstGeom prst="rect">
                      <a:avLst/>
                    </a:prstGeom>
                  </pic:spPr>
                </pic:pic>
              </a:graphicData>
            </a:graphic>
          </wp:inline>
        </w:drawing>
      </w:r>
      <w:r>
        <w:rPr>
          <w:rFonts w:hint="default"/>
          <w:szCs w:val="21"/>
          <w:lang w:val="en-US" w:eastAsia="zh-CN"/>
        </w:rPr>
        <w:drawing>
          <wp:inline distT="0" distB="0" distL="114300" distR="114300">
            <wp:extent cx="2438400" cy="1452880"/>
            <wp:effectExtent l="0" t="0" r="0" b="13970"/>
            <wp:docPr id="11" name="图片 11" descr="YA~MB96_TGLC}(8A3G~L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YA~MB96_TGLC}(8A3G~LF$9"/>
                    <pic:cNvPicPr>
                      <a:picLocks noChangeAspect="1"/>
                    </pic:cNvPicPr>
                  </pic:nvPicPr>
                  <pic:blipFill>
                    <a:blip r:embed="rId15"/>
                    <a:stretch>
                      <a:fillRect/>
                    </a:stretch>
                  </pic:blipFill>
                  <pic:spPr>
                    <a:xfrm>
                      <a:off x="0" y="0"/>
                      <a:ext cx="2438400" cy="14528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Cs w:val="21"/>
          <w:lang w:val="en-US" w:eastAsia="zh-CN"/>
        </w:rPr>
      </w:pPr>
      <w:r>
        <w:rPr>
          <w:rFonts w:hint="eastAsia"/>
          <w:szCs w:val="21"/>
          <w:lang w:val="en-US" w:eastAsia="zh-CN"/>
        </w:rPr>
        <w:t>由此可见，中高年级学生对于笔记已形成一定的习惯，但对于应该记录的内容、教师上课的知识点把握不到位，记录的知识浮于表面、流于形式。课堂上还是教师引导偏多，</w:t>
      </w:r>
      <w:r>
        <w:rPr>
          <w:rFonts w:hint="eastAsia" w:ascii="宋体" w:hAnsi="宋体" w:eastAsia="宋体" w:cs="宋体"/>
          <w:szCs w:val="21"/>
          <w:lang w:val="en-US" w:eastAsia="zh-CN"/>
        </w:rPr>
        <w:t>学生收集和处理信息的能力还有待提高，也从侧面反映出教师在课堂上缺乏正确的笔记记录的指导。因此，教师要让学生认识到，自己才是课堂的主人，要培养自己提出问题、主动思考的学习习惯，在课堂上主动参与，才能真正获得语文能力和语文素养的提高。</w:t>
      </w:r>
    </w:p>
    <w:p>
      <w:pPr>
        <w:keepNext w:val="0"/>
        <w:keepLines w:val="0"/>
        <w:pageBreakBefore w:val="0"/>
        <w:numPr>
          <w:ilvl w:val="0"/>
          <w:numId w:val="1"/>
        </w:numPr>
        <w:kinsoku/>
        <w:wordWrap/>
        <w:overflowPunct/>
        <w:topLinePunct w:val="0"/>
        <w:autoSpaceDE/>
        <w:autoSpaceDN/>
        <w:bidi w:val="0"/>
        <w:spacing w:line="240" w:lineRule="auto"/>
        <w:ind w:firstLine="422" w:firstLineChars="200"/>
        <w:textAlignment w:val="auto"/>
        <w:rPr>
          <w:rFonts w:hint="eastAsia" w:ascii="宋体" w:hAnsi="宋体" w:eastAsia="宋体"/>
          <w:b/>
          <w:szCs w:val="21"/>
        </w:rPr>
      </w:pPr>
      <w:r>
        <w:rPr>
          <w:rFonts w:hint="eastAsia" w:ascii="宋体" w:hAnsi="宋体" w:eastAsia="宋体"/>
          <w:b/>
          <w:szCs w:val="21"/>
        </w:rPr>
        <w:t>语文</w:t>
      </w:r>
      <w:r>
        <w:rPr>
          <w:rFonts w:hint="eastAsia" w:ascii="宋体" w:hAnsi="宋体" w:eastAsia="宋体"/>
          <w:b/>
          <w:szCs w:val="21"/>
          <w:lang w:val="en-US" w:eastAsia="zh-CN"/>
        </w:rPr>
        <w:t>笔记设计</w:t>
      </w:r>
      <w:r>
        <w:rPr>
          <w:rFonts w:hint="eastAsia" w:ascii="宋体" w:hAnsi="宋体" w:eastAsia="宋体"/>
          <w:b/>
          <w:szCs w:val="21"/>
        </w:rPr>
        <w:t>内涵、特征的文献研究。</w:t>
      </w:r>
    </w:p>
    <w:p>
      <w:pPr>
        <w:keepNext w:val="0"/>
        <w:keepLines w:val="0"/>
        <w:pageBreakBefore w:val="0"/>
        <w:numPr>
          <w:ilvl w:val="0"/>
          <w:numId w:val="0"/>
        </w:numPr>
        <w:kinsoku/>
        <w:wordWrap/>
        <w:overflowPunct/>
        <w:topLinePunct w:val="0"/>
        <w:autoSpaceDE/>
        <w:autoSpaceDN/>
        <w:bidi w:val="0"/>
        <w:spacing w:line="240" w:lineRule="auto"/>
        <w:ind w:firstLine="421"/>
        <w:textAlignment w:val="auto"/>
        <w:rPr>
          <w:rFonts w:hint="eastAsia" w:ascii="宋体" w:hAnsi="宋体" w:eastAsia="宋体"/>
          <w:b w:val="0"/>
          <w:bCs/>
          <w:szCs w:val="21"/>
          <w:lang w:val="en-US" w:eastAsia="zh-CN"/>
        </w:rPr>
      </w:pPr>
      <w:r>
        <w:rPr>
          <w:rFonts w:hint="eastAsia" w:ascii="宋体" w:hAnsi="宋体" w:eastAsia="宋体"/>
          <w:b w:val="0"/>
          <w:bCs/>
          <w:szCs w:val="21"/>
          <w:lang w:val="en-US" w:eastAsia="zh-CN"/>
        </w:rPr>
        <w:t>围绕笔记和语文笔记设计，我们进行了广泛的文献查阅，经过对照梳理分析，了解了国内外研究动态，理清了相关内涵。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1.笔记的内涵和特征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1"/>
        <w:textAlignment w:val="auto"/>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国外学者对笔记的研究最早始于上世纪二十年代，研究内容主要集中笔记的功能、笔记的生成技术、笔记的影响因素、笔记与学习成绩之间的关系四个方面。大部分研究者都认为记笔记有助于学习成绩的提高。在研究中，凯若尔、Aw 和 Di Vesta提出了笔记有编码功能，外部贮藏功能，编码加外部贮藏功能。美国心理学家巴纳特通过实验，研究发现对于同一时段学习材料，记笔记的学生比不记笔记的学生成绩提高两倍。凯若等通过实验发现记笔记是一种积极活动，是有选择地对讲课内容进行不同层次的加工编码。记笔记和复习笔记在机能上是编码和外在贮存的结合，结合的编码和外在贮存将提高笔记的生成和组织过程。并且记而且复习笔记的学生比只记笔记不复习笔记的学生在测试时能更好地回忆起课程的主要观点和体系。戴维斯也在研究中发现在讲座的过程中给学生足够的时间总结他们的笔记，可以提高学生编码的信息总量。让学生对他们的笔记进行总结，可以使信息得到再加工和复习，从而使学生在更高的水平上对信息进行编码。从中他们的研究中不难发现，记笔记能够利于学生在主动发现问题中深化识记，增强学习的主动性和创造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1"/>
        <w:textAlignment w:val="auto"/>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国内对课堂笔记的研究始于20世纪70年代，国内的研究主要集中在课堂笔记的内容、记课堂笔记的方法、课堂笔记的作用、记课堂笔记时的自我监控水平等。</w:t>
      </w:r>
      <w:r>
        <w:rPr>
          <w:rFonts w:hint="default" w:ascii="宋体" w:hAnsi="宋体" w:eastAsia="宋体"/>
          <w:b w:val="0"/>
          <w:bCs w:val="0"/>
          <w:szCs w:val="21"/>
          <w:lang w:val="en-US" w:eastAsia="zh-CN"/>
        </w:rPr>
        <w:t>国内对语文学科笔记的研究相对较少，尤其是对小学语文学科的研究则少之又少</w:t>
      </w:r>
      <w:r>
        <w:rPr>
          <w:rFonts w:hint="eastAsia" w:ascii="宋体" w:hAnsi="宋体" w:eastAsia="宋体"/>
          <w:b w:val="0"/>
          <w:bCs w:val="0"/>
          <w:szCs w:val="21"/>
          <w:lang w:val="en-US" w:eastAsia="zh-CN"/>
        </w:rPr>
        <w:t>，</w:t>
      </w:r>
      <w:r>
        <w:rPr>
          <w:rFonts w:hint="default" w:ascii="宋体" w:hAnsi="宋体" w:eastAsia="宋体"/>
          <w:b w:val="0"/>
          <w:bCs w:val="0"/>
          <w:szCs w:val="21"/>
          <w:lang w:val="en-US" w:eastAsia="zh-CN"/>
        </w:rPr>
        <w:t>在对高中语文和初中语文课堂笔记的研究相对多一些</w:t>
      </w:r>
      <w:r>
        <w:rPr>
          <w:rFonts w:hint="eastAsia" w:ascii="宋体" w:hAnsi="宋体" w:eastAsia="宋体"/>
          <w:b w:val="0"/>
          <w:bCs w:val="0"/>
          <w:szCs w:val="21"/>
          <w:lang w:val="en-US" w:eastAsia="zh-CN"/>
        </w:rPr>
        <w:t>。在研究中，我国学者樊欢发现课堂上超过一半的学生将老师的板书作为自己笔记内容，尤其是在文本实录中表现最为突出，都是将教师对文章结构进行梳理后形成的板书直接抄录。关于课堂笔记的研究多集中于笔记理论层面的研究，缺乏具体的笔记指导策略，未能在一线教学中得到广泛的应用。</w:t>
      </w:r>
      <w:r>
        <w:rPr>
          <w:rFonts w:hint="eastAsia" w:ascii="宋体" w:hAnsi="宋体" w:eastAsia="宋体"/>
          <w:b w:val="0"/>
          <w:bCs w:val="0"/>
          <w:color w:val="000000" w:themeColor="text1"/>
          <w:szCs w:val="21"/>
          <w:lang w:val="en-US" w:eastAsia="zh-CN"/>
          <w14:textFill>
            <w14:solidFill>
              <w14:schemeClr w14:val="tx1"/>
            </w14:solidFill>
          </w14:textFill>
        </w:rPr>
        <w:t>因此，在这一领域中还有待开展更深的研究</w:t>
      </w:r>
      <w:r>
        <w:rPr>
          <w:rFonts w:hint="default" w:ascii="宋体" w:hAnsi="宋体" w:eastAsia="宋体"/>
          <w:b w:val="0"/>
          <w:bCs w:val="0"/>
          <w:color w:val="000000" w:themeColor="text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1"/>
        <w:textAlignment w:val="auto"/>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在张智华《笔记的类型和特征》一文中，认为笔记具有以下三个特征：一、随意性：随笔而记、具有灵性；二、多面性与广泛性；三、纪实性：有历史价值。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b/>
          <w:bCs/>
          <w:szCs w:val="21"/>
          <w:lang w:val="en-US" w:eastAsia="zh-CN"/>
        </w:rPr>
      </w:pPr>
      <w:r>
        <w:rPr>
          <w:rFonts w:hint="eastAsia" w:ascii="宋体" w:hAnsi="宋体" w:eastAsia="宋体"/>
          <w:b/>
          <w:bCs/>
          <w:szCs w:val="21"/>
          <w:lang w:val="en-US" w:eastAsia="zh-CN"/>
        </w:rPr>
        <w:t>2.语文笔记设计的内涵和特征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b w:val="0"/>
          <w:bCs w:val="0"/>
          <w:szCs w:val="21"/>
          <w:lang w:val="en-US" w:eastAsia="zh-CN"/>
        </w:rPr>
      </w:pPr>
      <w:r>
        <w:rPr>
          <w:rFonts w:hint="eastAsia" w:ascii="宋体" w:hAnsi="宋体" w:eastAsia="宋体"/>
          <w:b w:val="0"/>
          <w:bCs w:val="0"/>
          <w:szCs w:val="21"/>
          <w:lang w:val="en-US" w:eastAsia="zh-CN"/>
        </w:rPr>
        <w:t>贵州省遵义市绥阳县小学教师陈天祥在 《</w:t>
      </w:r>
      <w:r>
        <w:rPr>
          <w:rFonts w:hint="default" w:ascii="宋体" w:hAnsi="宋体" w:eastAsia="宋体"/>
          <w:b w:val="0"/>
          <w:bCs w:val="0"/>
          <w:szCs w:val="21"/>
          <w:lang w:val="en-US" w:eastAsia="zh-CN"/>
        </w:rPr>
        <w:t>小学语文“学习任务群”背景下读书笔记教学价值的再思考</w:t>
      </w:r>
      <w:r>
        <w:rPr>
          <w:rFonts w:hint="eastAsia" w:ascii="宋体" w:hAnsi="宋体" w:eastAsia="宋体"/>
          <w:b w:val="0"/>
          <w:bCs w:val="0"/>
          <w:szCs w:val="21"/>
          <w:lang w:val="en-US" w:eastAsia="zh-CN"/>
        </w:rPr>
        <w:t>》指出：</w:t>
      </w:r>
      <w:r>
        <w:rPr>
          <w:rFonts w:hint="default" w:ascii="宋体" w:hAnsi="宋体" w:eastAsia="宋体"/>
          <w:b w:val="0"/>
          <w:bCs w:val="0"/>
          <w:szCs w:val="21"/>
          <w:lang w:val="en-US" w:eastAsia="zh-CN"/>
        </w:rPr>
        <w:t>《义务教育语文课程标准（2022年版）》从三个层面设置了六个学习任务群,每一个学习任务群在各个学段都强调了学习工具的开发与运用。</w:t>
      </w:r>
      <w:r>
        <w:rPr>
          <w:rFonts w:hint="eastAsia" w:ascii="宋体" w:hAnsi="宋体" w:eastAsia="宋体"/>
          <w:b w:val="0"/>
          <w:bCs w:val="0"/>
          <w:szCs w:val="21"/>
          <w:lang w:val="en-US" w:eastAsia="zh-CN"/>
        </w:rPr>
        <w:t>记</w:t>
      </w:r>
      <w:r>
        <w:rPr>
          <w:rFonts w:hint="default" w:ascii="宋体" w:hAnsi="宋体" w:eastAsia="宋体"/>
          <w:b w:val="0"/>
          <w:bCs w:val="0"/>
          <w:szCs w:val="21"/>
          <w:lang w:val="en-US" w:eastAsia="zh-CN"/>
        </w:rPr>
        <w:t>笔记是</w:t>
      </w:r>
      <w:r>
        <w:rPr>
          <w:rFonts w:hint="eastAsia" w:ascii="宋体" w:hAnsi="宋体" w:eastAsia="宋体"/>
          <w:b w:val="0"/>
          <w:bCs w:val="0"/>
          <w:szCs w:val="21"/>
          <w:lang w:val="en-US" w:eastAsia="zh-CN"/>
        </w:rPr>
        <w:t>学生听课和阅读时普遍采用的一种学习策略</w:t>
      </w:r>
      <w:r>
        <w:rPr>
          <w:rFonts w:hint="default" w:ascii="宋体" w:hAnsi="宋体" w:eastAsia="宋体"/>
          <w:b w:val="0"/>
          <w:bCs w:val="0"/>
          <w:szCs w:val="21"/>
          <w:lang w:val="en-US" w:eastAsia="zh-CN"/>
        </w:rPr>
        <w:t>,更是一种提高学习效率的辅助工具。“语言文字积累与梳理”是基础型学习任务群,指向核心素养的“语言运用”维度,“语言运用”则必须植根于丰厚的语言文字“积累”。“实用性阅读与交流”“文学阅读与创意表达”“思辨性阅读与表达”共同构成了发展型学习任务群。每个任务群在目标定位、内容选择、活动组织和评价维度等方面都有所不同。学习任务群的设置直接指向学生学科核心素养,但由于学习内容的差异而各有侧重。新课标针对每一个学习任务群都强调了学习工具的开发运用。我们在教学实践中可以根据任务群的类型、学习内容和学生年段的不同恰当选用</w:t>
      </w:r>
      <w:r>
        <w:rPr>
          <w:rFonts w:hint="eastAsia" w:ascii="宋体" w:hAnsi="宋体" w:eastAsia="宋体"/>
          <w:b w:val="0"/>
          <w:bCs w:val="0"/>
          <w:szCs w:val="21"/>
          <w:lang w:val="en-US" w:eastAsia="zh-CN"/>
        </w:rPr>
        <w:t>，</w:t>
      </w:r>
      <w:r>
        <w:rPr>
          <w:rFonts w:hint="default" w:ascii="宋体" w:hAnsi="宋体" w:eastAsia="宋体"/>
          <w:b w:val="0"/>
          <w:bCs w:val="0"/>
          <w:szCs w:val="21"/>
          <w:lang w:val="en-US" w:eastAsia="zh-CN"/>
        </w:rPr>
        <w:t>合理取舍</w:t>
      </w:r>
      <w:r>
        <w:rPr>
          <w:rFonts w:hint="eastAsia" w:ascii="宋体" w:hAnsi="宋体" w:eastAsia="宋体"/>
          <w:b w:val="0"/>
          <w:bCs w:val="0"/>
          <w:szCs w:val="21"/>
          <w:lang w:val="en-US" w:eastAsia="zh-CN"/>
        </w:rPr>
        <w:t>，</w:t>
      </w:r>
      <w:r>
        <w:rPr>
          <w:rFonts w:hint="default" w:ascii="宋体" w:hAnsi="宋体" w:eastAsia="宋体"/>
          <w:b w:val="0"/>
          <w:bCs w:val="0"/>
          <w:szCs w:val="21"/>
          <w:lang w:val="en-US" w:eastAsia="zh-CN"/>
        </w:rPr>
        <w:t>助力学生语文学科核心素养的发展。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b w:val="0"/>
          <w:bCs w:val="0"/>
          <w:szCs w:val="21"/>
          <w:lang w:val="en-US" w:eastAsia="zh-CN"/>
        </w:rPr>
      </w:pPr>
      <w:r>
        <w:rPr>
          <w:rFonts w:hint="eastAsia" w:ascii="宋体" w:hAnsi="宋体" w:eastAsia="宋体"/>
          <w:b w:val="0"/>
          <w:bCs w:val="0"/>
          <w:szCs w:val="21"/>
          <w:lang w:val="en-US" w:eastAsia="zh-CN"/>
        </w:rPr>
        <w:t>江苏淮安特级教师孙源在《有效性，语文笔记应有的“灵魂”》中指出语文笔记设计的内涵特征为：“（一）突出要点、简明扼要；（二）预留问题、深入思考；（三）补充注释、拓展延伸。”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b w:val="0"/>
          <w:bCs w:val="0"/>
          <w:color w:val="000000" w:themeColor="text1"/>
          <w:szCs w:val="21"/>
          <w:lang w:val="en-US" w:eastAsia="zh-CN"/>
          <w14:textFill>
            <w14:solidFill>
              <w14:schemeClr w14:val="tx1"/>
            </w14:solidFill>
          </w14:textFill>
        </w:rPr>
      </w:pPr>
      <w:r>
        <w:rPr>
          <w:rFonts w:hint="default" w:ascii="宋体" w:hAnsi="宋体" w:eastAsia="宋体"/>
          <w:b w:val="0"/>
          <w:bCs w:val="0"/>
          <w:color w:val="000000" w:themeColor="text1"/>
          <w:szCs w:val="21"/>
          <w:lang w:val="en-US" w:eastAsia="zh-CN"/>
          <w14:textFill>
            <w14:solidFill>
              <w14:schemeClr w14:val="tx1"/>
            </w14:solidFill>
          </w14:textFill>
        </w:rPr>
        <w:t>分析语文</w:t>
      </w:r>
      <w:r>
        <w:rPr>
          <w:rFonts w:hint="eastAsia" w:ascii="宋体" w:hAnsi="宋体" w:eastAsia="宋体"/>
          <w:b w:val="0"/>
          <w:bCs w:val="0"/>
          <w:color w:val="000000" w:themeColor="text1"/>
          <w:szCs w:val="21"/>
          <w:lang w:val="en-US" w:eastAsia="zh-CN"/>
          <w14:textFill>
            <w14:solidFill>
              <w14:schemeClr w14:val="tx1"/>
            </w14:solidFill>
          </w14:textFill>
        </w:rPr>
        <w:t>笔记</w:t>
      </w:r>
      <w:r>
        <w:rPr>
          <w:rFonts w:hint="default" w:ascii="宋体" w:hAnsi="宋体" w:eastAsia="宋体"/>
          <w:b w:val="0"/>
          <w:bCs w:val="0"/>
          <w:color w:val="000000" w:themeColor="text1"/>
          <w:szCs w:val="21"/>
          <w:lang w:val="en-US" w:eastAsia="zh-CN"/>
          <w14:textFill>
            <w14:solidFill>
              <w14:schemeClr w14:val="tx1"/>
            </w14:solidFill>
          </w14:textFill>
        </w:rPr>
        <w:t>的内涵，可以发现</w:t>
      </w:r>
      <w:r>
        <w:rPr>
          <w:rFonts w:hint="eastAsia" w:ascii="宋体" w:hAnsi="宋体" w:eastAsia="宋体"/>
          <w:b w:val="0"/>
          <w:bCs w:val="0"/>
          <w:color w:val="000000" w:themeColor="text1"/>
          <w:szCs w:val="21"/>
          <w:lang w:val="en-US" w:eastAsia="zh-CN"/>
          <w14:textFill>
            <w14:solidFill>
              <w14:schemeClr w14:val="tx1"/>
            </w14:solidFill>
          </w14:textFill>
        </w:rPr>
        <w:t>语文</w:t>
      </w:r>
      <w:r>
        <w:rPr>
          <w:rFonts w:hint="default" w:ascii="宋体" w:hAnsi="宋体" w:eastAsia="宋体"/>
          <w:b w:val="0"/>
          <w:bCs w:val="0"/>
          <w:color w:val="000000" w:themeColor="text1"/>
          <w:szCs w:val="21"/>
          <w:lang w:val="en-US" w:eastAsia="zh-CN"/>
          <w14:textFill>
            <w14:solidFill>
              <w14:schemeClr w14:val="tx1"/>
            </w14:solidFill>
          </w14:textFill>
        </w:rPr>
        <w:t>笔记设计具有</w:t>
      </w:r>
      <w:r>
        <w:rPr>
          <w:rFonts w:hint="eastAsia" w:ascii="宋体" w:hAnsi="宋体" w:eastAsia="宋体"/>
          <w:b w:val="0"/>
          <w:bCs w:val="0"/>
          <w:color w:val="000000" w:themeColor="text1"/>
          <w:szCs w:val="21"/>
          <w:lang w:val="en-US" w:eastAsia="zh-CN"/>
          <w14:textFill>
            <w14:solidFill>
              <w14:schemeClr w14:val="tx1"/>
            </w14:solidFill>
          </w14:textFill>
        </w:rPr>
        <w:t>五</w:t>
      </w:r>
      <w:r>
        <w:rPr>
          <w:rFonts w:hint="default" w:ascii="宋体" w:hAnsi="宋体" w:eastAsia="宋体"/>
          <w:b w:val="0"/>
          <w:bCs w:val="0"/>
          <w:color w:val="000000" w:themeColor="text1"/>
          <w:szCs w:val="21"/>
          <w:lang w:val="en-US" w:eastAsia="zh-CN"/>
          <w14:textFill>
            <w14:solidFill>
              <w14:schemeClr w14:val="tx1"/>
            </w14:solidFill>
          </w14:textFill>
        </w:rPr>
        <w:t>个方面的特征：</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22" w:firstLineChars="200"/>
        <w:textAlignment w:val="auto"/>
        <w:rPr>
          <w:rFonts w:hint="eastAsia"/>
          <w:b w:val="0"/>
          <w:bCs/>
          <w:szCs w:val="21"/>
        </w:rPr>
      </w:pPr>
      <w:r>
        <w:rPr>
          <w:b/>
          <w:bCs w:val="0"/>
          <w:szCs w:val="21"/>
        </w:rPr>
        <w:t>有丰富而有意</w:t>
      </w:r>
      <w:r>
        <w:rPr>
          <w:b/>
          <w:szCs w:val="21"/>
        </w:rPr>
        <w:t>义的语文学习活动。</w:t>
      </w:r>
      <w:r>
        <w:rPr>
          <w:rFonts w:hint="eastAsia"/>
          <w:b w:val="0"/>
          <w:bCs/>
          <w:szCs w:val="21"/>
          <w:lang w:eastAsia="zh-CN"/>
        </w:rPr>
        <w:t>笔记实施</w:t>
      </w:r>
      <w:r>
        <w:rPr>
          <w:rFonts w:hint="eastAsia"/>
          <w:b w:val="0"/>
          <w:bCs/>
          <w:szCs w:val="21"/>
        </w:rPr>
        <w:t>既</w:t>
      </w:r>
      <w:r>
        <w:rPr>
          <w:rFonts w:hint="eastAsia"/>
          <w:b w:val="0"/>
          <w:bCs/>
          <w:szCs w:val="21"/>
          <w:lang w:eastAsia="zh-CN"/>
        </w:rPr>
        <w:t>要</w:t>
      </w:r>
      <w:r>
        <w:rPr>
          <w:rFonts w:hint="eastAsia"/>
          <w:b w:val="0"/>
          <w:bCs/>
          <w:szCs w:val="21"/>
        </w:rPr>
        <w:t>关注学生的学习过程，又</w:t>
      </w:r>
      <w:r>
        <w:rPr>
          <w:rFonts w:hint="eastAsia"/>
          <w:b w:val="0"/>
          <w:bCs/>
          <w:szCs w:val="21"/>
          <w:lang w:eastAsia="zh-CN"/>
        </w:rPr>
        <w:t>需要</w:t>
      </w:r>
      <w:r>
        <w:rPr>
          <w:rFonts w:hint="eastAsia"/>
          <w:b w:val="0"/>
          <w:bCs/>
          <w:szCs w:val="21"/>
        </w:rPr>
        <w:t>关注教师的教学活动，</w:t>
      </w:r>
      <w:r>
        <w:rPr>
          <w:rFonts w:hint="eastAsia"/>
          <w:b w:val="0"/>
          <w:bCs/>
          <w:szCs w:val="21"/>
          <w:lang w:eastAsia="zh-CN"/>
        </w:rPr>
        <w:t>是</w:t>
      </w:r>
      <w:r>
        <w:rPr>
          <w:rFonts w:hint="eastAsia"/>
          <w:b w:val="0"/>
          <w:bCs/>
          <w:szCs w:val="21"/>
        </w:rPr>
        <w:t>以学的活动作为基点研究教的活动，强调以学生为中心，强调以学习为导向，要求教师通过丰富而有意义的语文学习活动培养学生的</w:t>
      </w:r>
      <w:r>
        <w:rPr>
          <w:rFonts w:hint="eastAsia"/>
          <w:b w:val="0"/>
          <w:bCs/>
          <w:szCs w:val="21"/>
          <w:lang w:eastAsia="zh-CN"/>
        </w:rPr>
        <w:t>处理信息和记录的</w:t>
      </w:r>
      <w:r>
        <w:rPr>
          <w:rFonts w:hint="eastAsia"/>
          <w:b w:val="0"/>
          <w:bCs/>
          <w:szCs w:val="21"/>
        </w:rPr>
        <w:t>能力和语文素养。语文作为“一门学习语言文字运用的综合性、实践性课程”，教学中的学习活动从本然意义上讲必然应该是丰富的，而且</w:t>
      </w:r>
      <w:r>
        <w:rPr>
          <w:rFonts w:hint="eastAsia"/>
          <w:b w:val="0"/>
          <w:bCs/>
          <w:szCs w:val="21"/>
          <w:lang w:eastAsia="zh-CN"/>
        </w:rPr>
        <w:t>在笔记记录的过程中亦是对文本归纳掌握、学生的思维能力及语言组织能力都得到提升的过程，</w:t>
      </w:r>
      <w:r>
        <w:rPr>
          <w:rFonts w:hint="eastAsia"/>
          <w:b w:val="0"/>
          <w:bCs/>
          <w:szCs w:val="21"/>
        </w:rPr>
        <w:t xml:space="preserve">这样的活动可以突破文本理解的障碍，实现对文本的深度理解，可以突破学生思维的障碍，将课堂教学不断推向深入。 </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2" w:firstLineChars="200"/>
        <w:textAlignment w:val="auto"/>
        <w:rPr>
          <w:rFonts w:hint="default"/>
          <w:b w:val="0"/>
          <w:bCs/>
          <w:szCs w:val="21"/>
          <w:lang w:val="en-US" w:eastAsia="zh-CN"/>
        </w:rPr>
      </w:pPr>
      <w:r>
        <w:rPr>
          <w:b/>
          <w:szCs w:val="21"/>
        </w:rPr>
        <w:t>有用心倾听的学习。</w:t>
      </w:r>
      <w:r>
        <w:rPr>
          <w:rFonts w:hint="eastAsia"/>
          <w:szCs w:val="21"/>
          <w:lang w:val="en-US" w:eastAsia="zh-CN"/>
        </w:rPr>
        <w:t>在课</w:t>
      </w:r>
      <w:r>
        <w:rPr>
          <w:rFonts w:hint="eastAsia"/>
          <w:color w:val="000000" w:themeColor="text1"/>
          <w:szCs w:val="21"/>
          <w:lang w:val="en-US" w:eastAsia="zh-CN"/>
          <w14:textFill>
            <w14:solidFill>
              <w14:schemeClr w14:val="tx1"/>
            </w14:solidFill>
          </w14:textFill>
        </w:rPr>
        <w:t>堂上</w:t>
      </w:r>
      <w:r>
        <w:rPr>
          <w:rFonts w:hint="default" w:asciiTheme="minorAscii" w:hAnsiTheme="minorAscii" w:eastAsiaTheme="minorEastAsia"/>
          <w:color w:val="000000" w:themeColor="text1"/>
          <w:sz w:val="21"/>
          <w:szCs w:val="21"/>
          <w:lang w:val="en-US" w:eastAsia="zh-CN"/>
          <w14:textFill>
            <w14:solidFill>
              <w14:schemeClr w14:val="tx1"/>
            </w14:solidFill>
          </w14:textFill>
        </w:rPr>
        <w:t>善</w:t>
      </w:r>
      <w:r>
        <w:rPr>
          <w:rFonts w:hint="eastAsia"/>
          <w:color w:val="000000" w:themeColor="text1"/>
          <w:szCs w:val="21"/>
          <w:lang w:val="en-US" w:eastAsia="zh-CN"/>
          <w14:textFill>
            <w14:solidFill>
              <w14:schemeClr w14:val="tx1"/>
            </w14:solidFill>
          </w14:textFill>
        </w:rPr>
        <w:t>于记笔记</w:t>
      </w:r>
      <w:r>
        <w:rPr>
          <w:rFonts w:hint="eastAsia"/>
          <w:szCs w:val="21"/>
          <w:lang w:val="en-US" w:eastAsia="zh-CN"/>
        </w:rPr>
        <w:t>的学生</w:t>
      </w:r>
      <w:r>
        <w:rPr>
          <w:szCs w:val="21"/>
        </w:rPr>
        <w:t>通常具有内在的学习动机、积极主动的学习态度和强烈的学习兴趣，愿意主动参与到学习中来，并能积极地</w:t>
      </w:r>
      <w:r>
        <w:rPr>
          <w:rFonts w:hint="eastAsia"/>
          <w:szCs w:val="21"/>
          <w:lang w:val="en-US" w:eastAsia="zh-CN"/>
        </w:rPr>
        <w:t>思考、主动</w:t>
      </w:r>
      <w:r>
        <w:rPr>
          <w:szCs w:val="21"/>
        </w:rPr>
        <w:t>与同学和教师进行互动交流。在以学为基点的</w:t>
      </w:r>
      <w:r>
        <w:rPr>
          <w:rFonts w:hint="eastAsia"/>
          <w:szCs w:val="21"/>
          <w:lang w:val="en-US" w:eastAsia="zh-CN"/>
        </w:rPr>
        <w:t>笔记记录上</w:t>
      </w:r>
      <w:r>
        <w:rPr>
          <w:szCs w:val="21"/>
        </w:rPr>
        <w:t>，每一位学生都会带着自己对文本的理解进入教学过程，教与学的首要任务是师生、生生相互倾听各自的观点，并在倾听的基础上</w:t>
      </w:r>
      <w:r>
        <w:rPr>
          <w:rFonts w:hint="eastAsia"/>
          <w:szCs w:val="21"/>
          <w:lang w:val="en-US" w:eastAsia="zh-CN"/>
        </w:rPr>
        <w:t>融合在一起形成个人独到的见解，并形成字面记录</w:t>
      </w:r>
      <w:r>
        <w:rPr>
          <w:szCs w:val="21"/>
        </w:rPr>
        <w:t>。所以说，</w:t>
      </w:r>
      <w:r>
        <w:rPr>
          <w:rFonts w:hint="eastAsia"/>
          <w:szCs w:val="21"/>
          <w:lang w:val="en-US" w:eastAsia="zh-CN"/>
        </w:rPr>
        <w:t>语文笔记的记录并不是简单的对文本的照搬照抄，而是在不断地倾听、思考、思维碰撞下形成个人感悟和收获。</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2" w:firstLineChars="200"/>
        <w:textAlignment w:val="auto"/>
        <w:rPr>
          <w:rFonts w:hint="eastAsia"/>
          <w:b w:val="0"/>
          <w:bCs/>
          <w:szCs w:val="21"/>
          <w:lang w:val="en-US" w:eastAsia="zh-CN"/>
        </w:rPr>
      </w:pPr>
      <w:r>
        <w:rPr>
          <w:rFonts w:hint="eastAsia"/>
          <w:b/>
          <w:bCs w:val="0"/>
          <w:szCs w:val="21"/>
          <w:lang w:val="en-US" w:eastAsia="zh-CN"/>
        </w:rPr>
        <w:t>有补充和延伸的学习。</w:t>
      </w:r>
      <w:r>
        <w:rPr>
          <w:rFonts w:hint="eastAsia"/>
          <w:b w:val="0"/>
          <w:bCs/>
          <w:szCs w:val="21"/>
          <w:lang w:val="en-US" w:eastAsia="zh-CN"/>
        </w:rPr>
        <w:t>学生对文本的理解定会有各种不同的观点和意见，是他们进行二次理解加工的重要途径，更是深度融入文本的重要措施。补充注释，能够让学生的整体理解感知和思维想象更有切入点和吸附力，能够更好拓展延伸学习素材内容，并能给学生自我深思和主动调整学习策略和方法的时机。</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22" w:firstLineChars="200"/>
        <w:textAlignment w:val="auto"/>
        <w:rPr>
          <w:rFonts w:hint="eastAsia"/>
          <w:b w:val="0"/>
          <w:bCs/>
          <w:sz w:val="21"/>
          <w:szCs w:val="21"/>
          <w:lang w:val="en-US" w:eastAsia="zh-CN"/>
        </w:rPr>
      </w:pPr>
      <w:r>
        <w:rPr>
          <w:rFonts w:hint="eastAsia"/>
          <w:b/>
          <w:bCs w:val="0"/>
          <w:szCs w:val="21"/>
          <w:lang w:val="en-US" w:eastAsia="zh-CN"/>
        </w:rPr>
        <w:t>有个性化的学习。</w:t>
      </w:r>
      <w:r>
        <w:rPr>
          <w:rFonts w:hint="eastAsia"/>
          <w:b w:val="0"/>
          <w:bCs/>
          <w:szCs w:val="21"/>
          <w:lang w:val="en-US" w:eastAsia="zh-CN"/>
        </w:rPr>
        <w:t>由于每位学生的整体认知感悟都有着些许差异，在记录时学生都会结合自己的实际情况对笔记进行个性化设计，将课上所听、所想、所思用自己的方式展现在笔记记录上，学生可以通过在记录笔记的过程中积累更多的词汇量、更多的语言表达方式以及表达技巧、更多的文字组织形式，展现自己对文本的深入理解。所以说，笔记记录是多种思维碰撞形成个性化理解的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b w:val="0"/>
          <w:bCs/>
          <w:sz w:val="21"/>
          <w:szCs w:val="21"/>
          <w:lang w:val="en-US" w:eastAsia="zh-CN"/>
        </w:rPr>
      </w:pPr>
      <w:r>
        <w:rPr>
          <w:rFonts w:hint="eastAsia"/>
          <w:sz w:val="21"/>
          <w:szCs w:val="21"/>
          <w:lang w:val="en-US" w:eastAsia="zh-CN"/>
        </w:rPr>
        <w:t>综上所述，笔记记录是一种重要的学习习惯，在小学语文教学过程中，让学生懂书写方法、积极进行笔记记录、扩展笔记内容与形式，促使学生能够自主记录笔记、爱上笔记、记录好笔记，进而进一步提升学生的语文综合能力，保证学生多种学习任务群中各种能力都能在记录的过程中得到锻炼，从而提升学生对词汇、修辞、文字逻辑</w:t>
      </w:r>
      <w:r>
        <w:rPr>
          <w:rFonts w:hint="eastAsia"/>
          <w:color w:val="000000" w:themeColor="text1"/>
          <w:sz w:val="21"/>
          <w:szCs w:val="21"/>
          <w:lang w:val="en-US" w:eastAsia="zh-CN"/>
          <w14:textFill>
            <w14:solidFill>
              <w14:schemeClr w14:val="tx1"/>
            </w14:solidFill>
          </w14:textFill>
        </w:rPr>
        <w:t>的把握，</w:t>
      </w:r>
      <w:r>
        <w:rPr>
          <w:rFonts w:hint="default" w:asciiTheme="minorAscii" w:hAnsiTheme="minorAscii" w:eastAsiaTheme="minorEastAsia"/>
          <w:color w:val="000000" w:themeColor="text1"/>
          <w:sz w:val="21"/>
          <w:szCs w:val="21"/>
          <w:lang w:val="en-US" w:eastAsia="zh-CN"/>
          <w14:textFill>
            <w14:solidFill>
              <w14:schemeClr w14:val="tx1"/>
            </w14:solidFill>
          </w14:textFill>
        </w:rPr>
        <w:t>提高</w:t>
      </w:r>
      <w:r>
        <w:rPr>
          <w:rFonts w:hint="eastAsia"/>
          <w:color w:val="000000" w:themeColor="text1"/>
          <w:sz w:val="21"/>
          <w:szCs w:val="21"/>
          <w:lang w:val="en-US" w:eastAsia="zh-CN"/>
          <w14:textFill>
            <w14:solidFill>
              <w14:schemeClr w14:val="tx1"/>
            </w14:solidFill>
          </w14:textFill>
        </w:rPr>
        <w:t>学</w:t>
      </w:r>
      <w:r>
        <w:rPr>
          <w:rFonts w:hint="eastAsia"/>
          <w:sz w:val="21"/>
          <w:szCs w:val="21"/>
          <w:lang w:val="en-US" w:eastAsia="zh-CN"/>
        </w:rPr>
        <w:t>生的核心语文素质。</w:t>
      </w:r>
    </w:p>
    <w:p>
      <w:pPr>
        <w:keepNext w:val="0"/>
        <w:keepLines w:val="0"/>
        <w:pageBreakBefore w:val="0"/>
        <w:numPr>
          <w:ilvl w:val="0"/>
          <w:numId w:val="1"/>
        </w:numPr>
        <w:kinsoku/>
        <w:wordWrap/>
        <w:overflowPunct/>
        <w:topLinePunct w:val="0"/>
        <w:autoSpaceDE/>
        <w:autoSpaceDN/>
        <w:bidi w:val="0"/>
        <w:spacing w:line="240" w:lineRule="auto"/>
        <w:ind w:left="0" w:leftChars="0" w:firstLine="422" w:firstLineChars="200"/>
        <w:jc w:val="both"/>
        <w:textAlignment w:val="auto"/>
        <w:rPr>
          <w:rFonts w:hint="eastAsia" w:ascii="宋体" w:hAnsi="宋体" w:eastAsia="宋体"/>
          <w:b/>
          <w:szCs w:val="21"/>
        </w:rPr>
      </w:pPr>
      <w:r>
        <w:rPr>
          <w:rFonts w:hint="eastAsia" w:ascii="宋体" w:hAnsi="宋体" w:eastAsia="宋体"/>
          <w:b/>
          <w:szCs w:val="21"/>
        </w:rPr>
        <w:t>促进</w:t>
      </w:r>
      <w:r>
        <w:rPr>
          <w:rFonts w:hint="eastAsia" w:ascii="宋体" w:hAnsi="宋体" w:eastAsia="宋体"/>
          <w:b/>
          <w:szCs w:val="21"/>
          <w:lang w:val="en-US" w:eastAsia="zh-CN"/>
        </w:rPr>
        <w:t>中高年级</w:t>
      </w:r>
      <w:r>
        <w:rPr>
          <w:rFonts w:hint="eastAsia" w:ascii="宋体" w:hAnsi="宋体" w:eastAsia="宋体"/>
          <w:b/>
          <w:szCs w:val="21"/>
        </w:rPr>
        <w:t>学生</w:t>
      </w:r>
      <w:r>
        <w:rPr>
          <w:rFonts w:hint="eastAsia" w:ascii="宋体" w:hAnsi="宋体" w:eastAsia="宋体"/>
          <w:b/>
          <w:szCs w:val="21"/>
          <w:lang w:val="en-US" w:eastAsia="zh-CN"/>
        </w:rPr>
        <w:t>语文笔记设计</w:t>
      </w:r>
      <w:r>
        <w:rPr>
          <w:rFonts w:hint="eastAsia" w:ascii="宋体" w:hAnsi="宋体" w:eastAsia="宋体"/>
          <w:b/>
          <w:szCs w:val="21"/>
        </w:rPr>
        <w:t>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b w:val="0"/>
          <w:bCs/>
          <w:szCs w:val="21"/>
          <w:lang w:val="en-US" w:eastAsia="zh-CN"/>
        </w:rPr>
      </w:pPr>
      <w:r>
        <w:rPr>
          <w:rFonts w:hint="eastAsia"/>
          <w:b w:val="0"/>
          <w:bCs/>
          <w:szCs w:val="21"/>
          <w:lang w:val="en-US" w:eastAsia="zh-CN"/>
        </w:rPr>
        <w:t>通过问卷调查和课堂观察，我们发现了影响学生有效记录笔记的主要因素，同时通过相关理论的学习，明晰了语文笔记设计的重要意义，在此基础上展开行动研究，逐步形成相应的策略：</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bCs w:val="0"/>
          <w:szCs w:val="21"/>
          <w:lang w:val="en-US" w:eastAsia="zh-CN"/>
        </w:rPr>
      </w:pPr>
      <w:r>
        <w:rPr>
          <w:rFonts w:hint="eastAsia"/>
          <w:b/>
          <w:bCs w:val="0"/>
          <w:szCs w:val="21"/>
          <w:lang w:val="en-US" w:eastAsia="zh-CN"/>
        </w:rPr>
        <w:t>1.培养做规范简要笔记的习惯，掌握自主学习的技能。</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bCs w:val="0"/>
          <w:szCs w:val="21"/>
          <w:lang w:val="en-US" w:eastAsia="zh-CN"/>
        </w:rPr>
      </w:pPr>
      <w:r>
        <w:rPr>
          <w:rFonts w:hint="eastAsia"/>
          <w:b/>
          <w:bCs w:val="0"/>
          <w:szCs w:val="21"/>
          <w:lang w:val="en-US" w:eastAsia="zh-CN"/>
        </w:rPr>
        <w:t>（1）引导学生课前进行到位的预习。</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t>预习是语文学习中必不可少的一个环节，它能够让学生提前熟悉文本内容。此外四年级上册有一单元，专门指导学生如何进行批注，在预习中学生先根据自己的理解，将自己的思考、疑问记录在相关语句旁边，这样在课堂的学习活动中，学生就可以知道老师讲述的内容，哪些是书上有的，哪些是老师提炼和拓展的，哪些是和自己的想法重合的，哪些又是自己没有考虑到的，可以有选择地做笔记。</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bCs w:val="0"/>
          <w:szCs w:val="21"/>
          <w:lang w:val="en-US" w:eastAsia="zh-CN"/>
        </w:rPr>
      </w:pPr>
      <w:r>
        <w:rPr>
          <w:rFonts w:hint="eastAsia"/>
          <w:b/>
          <w:bCs w:val="0"/>
          <w:szCs w:val="21"/>
          <w:lang w:val="en-US" w:eastAsia="zh-CN"/>
        </w:rPr>
        <w:t>（2）指导</w:t>
      </w:r>
      <w:r>
        <w:rPr>
          <w:rFonts w:hint="default"/>
          <w:b/>
          <w:bCs w:val="0"/>
          <w:szCs w:val="21"/>
          <w:lang w:val="en-US" w:eastAsia="zh-CN"/>
        </w:rPr>
        <w:t>学生进行规范的笔记训练，训练</w:t>
      </w:r>
      <w:r>
        <w:rPr>
          <w:rFonts w:hint="eastAsia"/>
          <w:b/>
          <w:bCs w:val="0"/>
          <w:szCs w:val="21"/>
          <w:lang w:val="en-US" w:eastAsia="zh-CN"/>
        </w:rPr>
        <w:t>“</w:t>
      </w:r>
      <w:r>
        <w:rPr>
          <w:rFonts w:hint="default"/>
          <w:b/>
          <w:bCs w:val="0"/>
          <w:szCs w:val="21"/>
          <w:lang w:val="en-US" w:eastAsia="zh-CN"/>
        </w:rPr>
        <w:t>三固定</w:t>
      </w:r>
      <w:r>
        <w:rPr>
          <w:rFonts w:hint="eastAsia"/>
          <w:b/>
          <w:bCs w:val="0"/>
          <w:szCs w:val="21"/>
          <w:lang w:val="en-US" w:eastAsia="zh-CN"/>
        </w:rPr>
        <w:t>”</w:t>
      </w:r>
      <w:r>
        <w:rPr>
          <w:rFonts w:hint="default"/>
          <w:b/>
          <w:bCs w:val="0"/>
          <w:szCs w:val="21"/>
          <w:lang w:val="en-US" w:eastAsia="zh-CN"/>
        </w:rPr>
        <w:t>，即固定位置、固定内容、固定符号。</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val="0"/>
          <w:bCs/>
          <w:szCs w:val="21"/>
          <w:lang w:val="en-US" w:eastAsia="zh-CN"/>
        </w:rPr>
      </w:pPr>
      <w:r>
        <w:rPr>
          <w:rFonts w:hint="default" w:ascii="Calibri" w:hAnsi="Calibri" w:cs="Calibri"/>
          <w:b/>
          <w:bCs w:val="0"/>
          <w:szCs w:val="21"/>
          <w:lang w:val="en-US" w:eastAsia="zh-CN"/>
        </w:rPr>
        <w:t>①</w:t>
      </w:r>
      <w:r>
        <w:rPr>
          <w:rFonts w:hint="default"/>
          <w:b/>
          <w:bCs w:val="0"/>
          <w:szCs w:val="21"/>
          <w:lang w:val="en-US" w:eastAsia="zh-CN"/>
        </w:rPr>
        <w:t>书写标题，使用</w:t>
      </w:r>
      <w:r>
        <w:rPr>
          <w:rFonts w:hint="eastAsia"/>
          <w:b/>
          <w:bCs w:val="0"/>
          <w:szCs w:val="21"/>
          <w:lang w:val="en-US" w:eastAsia="zh-CN"/>
        </w:rPr>
        <w:t>“</w:t>
      </w:r>
      <w:r>
        <w:rPr>
          <w:rFonts w:hint="default"/>
          <w:b/>
          <w:bCs w:val="0"/>
          <w:szCs w:val="21"/>
          <w:lang w:val="en-US" w:eastAsia="zh-CN"/>
        </w:rPr>
        <w:t>三分法</w:t>
      </w:r>
      <w:r>
        <w:rPr>
          <w:rFonts w:hint="eastAsia"/>
          <w:b/>
          <w:bCs w:val="0"/>
          <w:szCs w:val="21"/>
          <w:lang w:val="en-US" w:eastAsia="zh-CN"/>
        </w:rPr>
        <w:t>”</w:t>
      </w:r>
      <w:r>
        <w:rPr>
          <w:rFonts w:hint="default"/>
          <w:b/>
          <w:bCs w:val="0"/>
          <w:szCs w:val="21"/>
          <w:lang w:val="en-US" w:eastAsia="zh-CN"/>
        </w:rPr>
        <w:t>。</w:t>
      </w:r>
      <w:r>
        <w:rPr>
          <w:rFonts w:hint="default"/>
          <w:b w:val="0"/>
          <w:bCs/>
          <w:szCs w:val="21"/>
          <w:lang w:val="en-US" w:eastAsia="zh-CN"/>
        </w:rPr>
        <w:t>在记笔记过程中，可将笔记本分为左、中、右三个区域，即：板书区、发现区、总结区。在页面上方的空白处填写课题，上课日期。在</w:t>
      </w:r>
      <w:r>
        <w:rPr>
          <w:rFonts w:hint="eastAsia"/>
          <w:b w:val="0"/>
          <w:bCs/>
          <w:szCs w:val="21"/>
          <w:lang w:val="en-US" w:eastAsia="zh-CN"/>
        </w:rPr>
        <w:t>“</w:t>
      </w:r>
      <w:r>
        <w:rPr>
          <w:rFonts w:hint="default"/>
          <w:b w:val="0"/>
          <w:bCs/>
          <w:szCs w:val="21"/>
          <w:lang w:val="en-US" w:eastAsia="zh-CN"/>
        </w:rPr>
        <w:t>板书区</w:t>
      </w:r>
      <w:r>
        <w:rPr>
          <w:rFonts w:hint="eastAsia"/>
          <w:b w:val="0"/>
          <w:bCs/>
          <w:szCs w:val="21"/>
          <w:lang w:val="en-US" w:eastAsia="zh-CN"/>
        </w:rPr>
        <w:t>”</w:t>
      </w:r>
      <w:r>
        <w:rPr>
          <w:rFonts w:hint="default"/>
          <w:b w:val="0"/>
          <w:bCs/>
          <w:szCs w:val="21"/>
          <w:lang w:val="en-US" w:eastAsia="zh-CN"/>
        </w:rPr>
        <w:t>记录语文教师的板书，在</w:t>
      </w:r>
      <w:r>
        <w:rPr>
          <w:rFonts w:hint="eastAsia"/>
          <w:b w:val="0"/>
          <w:bCs/>
          <w:szCs w:val="21"/>
          <w:lang w:val="en-US" w:eastAsia="zh-CN"/>
        </w:rPr>
        <w:t>“</w:t>
      </w:r>
      <w:r>
        <w:rPr>
          <w:rFonts w:hint="default"/>
          <w:b w:val="0"/>
          <w:bCs/>
          <w:szCs w:val="21"/>
          <w:lang w:val="en-US" w:eastAsia="zh-CN"/>
        </w:rPr>
        <w:t>发现区</w:t>
      </w:r>
      <w:r>
        <w:rPr>
          <w:rFonts w:hint="eastAsia"/>
          <w:b w:val="0"/>
          <w:bCs/>
          <w:szCs w:val="21"/>
          <w:lang w:val="en-US" w:eastAsia="zh-CN"/>
        </w:rPr>
        <w:t>”</w:t>
      </w:r>
      <w:r>
        <w:rPr>
          <w:rFonts w:hint="default"/>
          <w:b w:val="0"/>
          <w:bCs/>
          <w:szCs w:val="21"/>
          <w:lang w:val="en-US" w:eastAsia="zh-CN"/>
        </w:rPr>
        <w:t>记录听到的重难点和自己思考的重难点，将</w:t>
      </w:r>
      <w:r>
        <w:rPr>
          <w:rFonts w:hint="eastAsia"/>
          <w:b w:val="0"/>
          <w:bCs/>
          <w:szCs w:val="21"/>
          <w:lang w:val="en-US" w:eastAsia="zh-CN"/>
        </w:rPr>
        <w:t>“</w:t>
      </w:r>
      <w:r>
        <w:rPr>
          <w:rFonts w:hint="default"/>
          <w:b w:val="0"/>
          <w:bCs/>
          <w:szCs w:val="21"/>
          <w:lang w:val="en-US" w:eastAsia="zh-CN"/>
        </w:rPr>
        <w:t>总结</w:t>
      </w:r>
      <w:r>
        <w:rPr>
          <w:rFonts w:hint="eastAsia"/>
          <w:b w:val="0"/>
          <w:bCs/>
          <w:szCs w:val="21"/>
          <w:lang w:val="en-US" w:eastAsia="zh-CN"/>
        </w:rPr>
        <w:t>”</w:t>
      </w:r>
      <w:r>
        <w:rPr>
          <w:rFonts w:hint="default"/>
          <w:b w:val="0"/>
          <w:bCs/>
          <w:szCs w:val="21"/>
          <w:lang w:val="en-US" w:eastAsia="zh-CN"/>
        </w:rPr>
        <w:t>处留白，便于课后复习时总结心得。</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val="0"/>
          <w:bCs/>
          <w:szCs w:val="21"/>
          <w:lang w:val="en-US" w:eastAsia="zh-CN"/>
        </w:rPr>
      </w:pPr>
      <w:r>
        <w:rPr>
          <w:rFonts w:hint="default" w:ascii="Calibri" w:hAnsi="Calibri" w:cs="Calibri"/>
          <w:b/>
          <w:bCs w:val="0"/>
          <w:szCs w:val="21"/>
          <w:lang w:val="en-US" w:eastAsia="zh-CN"/>
        </w:rPr>
        <w:t>②</w:t>
      </w:r>
      <w:r>
        <w:rPr>
          <w:rFonts w:hint="default"/>
          <w:b/>
          <w:bCs w:val="0"/>
          <w:szCs w:val="21"/>
          <w:lang w:val="en-US" w:eastAsia="zh-CN"/>
        </w:rPr>
        <w:t>笔记颜色控制在三种以内。</w:t>
      </w:r>
      <w:r>
        <w:rPr>
          <w:rFonts w:hint="default"/>
          <w:b w:val="0"/>
          <w:bCs/>
          <w:szCs w:val="21"/>
          <w:lang w:val="en-US" w:eastAsia="zh-CN"/>
        </w:rPr>
        <w:t>做笔记过程中，小学生常会使用多种颜色的彩笔、荧光笔或铅笔，结果导致笔记凌乱不堪，记录过后也不想重新翻阅。因此，</w:t>
      </w:r>
      <w:r>
        <w:rPr>
          <w:rFonts w:hint="eastAsia"/>
          <w:b w:val="0"/>
          <w:bCs/>
          <w:szCs w:val="21"/>
          <w:lang w:val="en-US" w:eastAsia="zh-CN"/>
        </w:rPr>
        <w:t>教师在日常训练中可以指导学生</w:t>
      </w:r>
      <w:r>
        <w:rPr>
          <w:rFonts w:hint="default"/>
          <w:b w:val="0"/>
          <w:bCs/>
          <w:szCs w:val="21"/>
          <w:lang w:val="en-US" w:eastAsia="zh-CN"/>
        </w:rPr>
        <w:t>在做笔记时使用黑、红、蓝三种颜色的中性笔。黑色中性笔进行板书摘抄，蓝色中性笔用于提示重难点或发现点，红色中性笔用于课后的总结、订正。</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val="0"/>
          <w:bCs/>
          <w:szCs w:val="21"/>
          <w:lang w:val="en-US" w:eastAsia="zh-CN"/>
        </w:rPr>
      </w:pPr>
      <w:r>
        <w:rPr>
          <w:rFonts w:hint="default" w:ascii="Calibri" w:hAnsi="Calibri" w:cs="Calibri"/>
          <w:b/>
          <w:bCs w:val="0"/>
          <w:szCs w:val="21"/>
          <w:lang w:val="en-US" w:eastAsia="zh-CN"/>
        </w:rPr>
        <w:t>③</w:t>
      </w:r>
      <w:r>
        <w:rPr>
          <w:rFonts w:hint="default"/>
          <w:b/>
          <w:bCs w:val="0"/>
          <w:szCs w:val="21"/>
          <w:lang w:val="en-US" w:eastAsia="zh-CN"/>
        </w:rPr>
        <w:t>擅用</w:t>
      </w:r>
      <w:r>
        <w:rPr>
          <w:rFonts w:hint="eastAsia"/>
          <w:b/>
          <w:bCs w:val="0"/>
          <w:szCs w:val="21"/>
          <w:lang w:val="en-US" w:eastAsia="zh-CN"/>
        </w:rPr>
        <w:t>“</w:t>
      </w:r>
      <w:r>
        <w:rPr>
          <w:rFonts w:hint="default"/>
          <w:b/>
          <w:bCs w:val="0"/>
          <w:szCs w:val="21"/>
          <w:lang w:val="en-US" w:eastAsia="zh-CN"/>
        </w:rPr>
        <w:t>便利贴</w:t>
      </w:r>
      <w:r>
        <w:rPr>
          <w:rFonts w:hint="eastAsia"/>
          <w:b/>
          <w:bCs w:val="0"/>
          <w:szCs w:val="21"/>
          <w:lang w:val="en-US" w:eastAsia="zh-CN"/>
        </w:rPr>
        <w:t>”</w:t>
      </w:r>
      <w:r>
        <w:rPr>
          <w:rFonts w:hint="default"/>
          <w:b/>
          <w:bCs w:val="0"/>
          <w:szCs w:val="21"/>
          <w:lang w:val="en-US" w:eastAsia="zh-CN"/>
        </w:rPr>
        <w:t>。</w:t>
      </w:r>
      <w:r>
        <w:rPr>
          <w:rFonts w:hint="default"/>
          <w:b w:val="0"/>
          <w:bCs/>
          <w:szCs w:val="21"/>
          <w:lang w:val="en-US" w:eastAsia="zh-CN"/>
        </w:rPr>
        <w:t>除了使用</w:t>
      </w:r>
      <w:r>
        <w:rPr>
          <w:rFonts w:hint="eastAsia"/>
          <w:b w:val="0"/>
          <w:bCs/>
          <w:szCs w:val="21"/>
          <w:lang w:val="en-US" w:eastAsia="zh-CN"/>
        </w:rPr>
        <w:t>“</w:t>
      </w:r>
      <w:r>
        <w:rPr>
          <w:rFonts w:hint="default"/>
          <w:b w:val="0"/>
          <w:bCs/>
          <w:szCs w:val="21"/>
          <w:lang w:val="en-US" w:eastAsia="zh-CN"/>
        </w:rPr>
        <w:t>三分法</w:t>
      </w:r>
      <w:r>
        <w:rPr>
          <w:rFonts w:hint="eastAsia"/>
          <w:b w:val="0"/>
          <w:bCs/>
          <w:szCs w:val="21"/>
          <w:lang w:val="en-US" w:eastAsia="zh-CN"/>
        </w:rPr>
        <w:t>”</w:t>
      </w:r>
      <w:r>
        <w:rPr>
          <w:rFonts w:hint="default"/>
          <w:b w:val="0"/>
          <w:bCs/>
          <w:szCs w:val="21"/>
          <w:lang w:val="en-US" w:eastAsia="zh-CN"/>
        </w:rPr>
        <w:t>、控制笔颜色在三种之内，</w:t>
      </w:r>
      <w:r>
        <w:rPr>
          <w:rFonts w:hint="eastAsia"/>
          <w:b w:val="0"/>
          <w:bCs/>
          <w:szCs w:val="21"/>
          <w:lang w:val="en-US" w:eastAsia="zh-CN"/>
        </w:rPr>
        <w:t>可以</w:t>
      </w:r>
      <w:r>
        <w:rPr>
          <w:rFonts w:hint="default"/>
          <w:b w:val="0"/>
          <w:bCs/>
          <w:szCs w:val="21"/>
          <w:lang w:val="en-US" w:eastAsia="zh-CN"/>
        </w:rPr>
        <w:t>使用小型“便利贴</w:t>
      </w:r>
      <w:r>
        <w:rPr>
          <w:rFonts w:hint="eastAsia"/>
          <w:b w:val="0"/>
          <w:bCs/>
          <w:szCs w:val="21"/>
          <w:lang w:val="en-US" w:eastAsia="zh-CN"/>
        </w:rPr>
        <w:t>”</w:t>
      </w:r>
      <w:r>
        <w:rPr>
          <w:rFonts w:hint="default"/>
          <w:b w:val="0"/>
          <w:bCs/>
          <w:szCs w:val="21"/>
          <w:lang w:val="en-US" w:eastAsia="zh-CN"/>
        </w:rPr>
        <w:t>并填写主题名称作为书签，粘贴在笔记本页边处。例如，记录重要的修辞方法、精 彩段落，将标题名称写在书签处，有利于学生课后查阅与总 结复习。</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b/>
          <w:bCs w:val="0"/>
          <w:szCs w:val="21"/>
          <w:lang w:val="en-US" w:eastAsia="zh-CN"/>
        </w:rPr>
      </w:pPr>
      <w:r>
        <w:rPr>
          <w:rFonts w:hint="eastAsia"/>
          <w:b/>
          <w:bCs w:val="0"/>
          <w:szCs w:val="21"/>
          <w:lang w:val="en-US" w:eastAsia="zh-CN"/>
        </w:rPr>
        <w:t>（3）培养学生做简要笔记的习惯。</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t>小学中高年级学生在记录笔记时最常见的就是会事无巨细的照搬教师的讲课内容，因此，教师在讲解时需有意识的对学生进行引导。要</w:t>
      </w:r>
      <w:r>
        <w:rPr>
          <w:rFonts w:hint="eastAsia"/>
          <w:b w:val="0"/>
          <w:bCs/>
          <w:szCs w:val="21"/>
          <w:lang w:val="en-US" w:eastAsia="zh-CN"/>
        </w:rPr>
        <w:t>指导学生</w:t>
      </w:r>
      <w:r>
        <w:rPr>
          <w:rFonts w:hint="default"/>
          <w:b w:val="0"/>
          <w:bCs/>
          <w:szCs w:val="21"/>
          <w:lang w:val="en-US" w:eastAsia="zh-CN"/>
        </w:rPr>
        <w:t>学会记录教师讲课的重点、难点和疑点，并注意表达简明扼要。教师在授课过程中可有意识地用提示语、重复表达或放慢语速等形式提醒学生注意授课内容的重点</w:t>
      </w:r>
      <w:r>
        <w:rPr>
          <w:rFonts w:hint="eastAsia"/>
          <w:b w:val="0"/>
          <w:bCs/>
          <w:szCs w:val="21"/>
          <w:lang w:val="en-US" w:eastAsia="zh-CN"/>
        </w:rPr>
        <w:t>、</w:t>
      </w:r>
      <w:r>
        <w:rPr>
          <w:rFonts w:hint="default"/>
          <w:b w:val="0"/>
          <w:bCs/>
          <w:szCs w:val="21"/>
          <w:lang w:val="en-US" w:eastAsia="zh-CN"/>
        </w:rPr>
        <w:t>难点，并给子学生充分的时间组织笔记语言</w:t>
      </w:r>
      <w:r>
        <w:rPr>
          <w:rFonts w:hint="eastAsia"/>
          <w:b w:val="0"/>
          <w:bCs/>
          <w:szCs w:val="21"/>
          <w:lang w:val="en-US" w:eastAsia="zh-CN"/>
        </w:rPr>
        <w:t>，</w:t>
      </w:r>
      <w:r>
        <w:rPr>
          <w:rFonts w:hint="default"/>
          <w:b w:val="0"/>
          <w:bCs/>
          <w:szCs w:val="21"/>
          <w:lang w:val="en-US" w:eastAsia="zh-CN"/>
        </w:rPr>
        <w:t>也可鼓励学生学会抢记、速记、抓关键词等笔记方法，提高笔记速度。这种训练可培养学生专心听课的习惯，提高书面语言组织表达能力，锻炼学生整体学习的技能，从而提高学习的主动性。</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b/>
          <w:bCs w:val="0"/>
          <w:szCs w:val="21"/>
          <w:lang w:val="en-US" w:eastAsia="zh-CN"/>
        </w:rPr>
      </w:pPr>
      <w:r>
        <w:rPr>
          <w:rFonts w:hint="eastAsia"/>
          <w:b/>
          <w:bCs w:val="0"/>
          <w:szCs w:val="21"/>
          <w:lang w:val="en-US" w:eastAsia="zh-CN"/>
        </w:rPr>
        <w:t>2.突出课堂重点，引导学生优化语文笔记。</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bCs w:val="0"/>
          <w:szCs w:val="21"/>
          <w:lang w:val="en-US" w:eastAsia="zh-CN"/>
        </w:rPr>
      </w:pPr>
      <w:r>
        <w:rPr>
          <w:rFonts w:hint="eastAsia"/>
          <w:b/>
          <w:bCs w:val="0"/>
          <w:szCs w:val="21"/>
          <w:lang w:val="en-US" w:eastAsia="zh-CN"/>
        </w:rPr>
        <w:t>（1）</w:t>
      </w:r>
      <w:r>
        <w:rPr>
          <w:rFonts w:hint="default"/>
          <w:b/>
          <w:bCs w:val="0"/>
          <w:szCs w:val="21"/>
          <w:lang w:val="en-US" w:eastAsia="zh-CN"/>
        </w:rPr>
        <w:t>挖掘文本，引导学生关注课堂精髓。</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t>教师要善于引导学生关注课堂重点，带领学生完成重点学习内容的记录。以苏教版教材为例，五年级下册《音乐之都维也纳》一课，</w:t>
      </w:r>
      <w:r>
        <w:rPr>
          <w:rFonts w:hint="eastAsia"/>
          <w:b w:val="0"/>
          <w:bCs/>
          <w:szCs w:val="21"/>
          <w:lang w:val="en-US" w:eastAsia="zh-CN"/>
        </w:rPr>
        <w:t>教师可以</w:t>
      </w:r>
      <w:r>
        <w:rPr>
          <w:rFonts w:hint="default"/>
          <w:b w:val="0"/>
          <w:bCs/>
          <w:szCs w:val="21"/>
          <w:lang w:val="en-US" w:eastAsia="zh-CN"/>
        </w:rPr>
        <w:t>围绕维也纳如何被称为</w:t>
      </w:r>
      <w:r>
        <w:rPr>
          <w:rFonts w:hint="eastAsia"/>
          <w:b w:val="0"/>
          <w:bCs/>
          <w:szCs w:val="21"/>
          <w:lang w:val="en-US" w:eastAsia="zh-CN"/>
        </w:rPr>
        <w:t>“</w:t>
      </w:r>
      <w:r>
        <w:rPr>
          <w:rFonts w:hint="default"/>
          <w:b w:val="0"/>
          <w:bCs/>
          <w:szCs w:val="21"/>
          <w:lang w:val="en-US" w:eastAsia="zh-CN"/>
        </w:rPr>
        <w:t>音乐之都</w:t>
      </w:r>
      <w:r>
        <w:rPr>
          <w:rFonts w:hint="eastAsia"/>
          <w:b w:val="0"/>
          <w:bCs/>
          <w:szCs w:val="21"/>
          <w:lang w:val="en-US" w:eastAsia="zh-CN"/>
        </w:rPr>
        <w:t>”</w:t>
      </w:r>
      <w:r>
        <w:rPr>
          <w:rFonts w:hint="default"/>
          <w:b w:val="0"/>
          <w:bCs/>
          <w:szCs w:val="21"/>
          <w:lang w:val="en-US" w:eastAsia="zh-CN"/>
        </w:rPr>
        <w:t>这个主问题，带领学生到文中获取答案。在分析文本的基础上，侧重记录中心句。学生对文本有了整体的印象，学习目标在笔记上也得以展现。</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drawing>
          <wp:inline distT="0" distB="0" distL="114300" distR="114300">
            <wp:extent cx="3856990" cy="1551940"/>
            <wp:effectExtent l="0" t="0" r="10160" b="10160"/>
            <wp:docPr id="12" name="图片 12" descr="84V5[E8_){[D]R{{A3]E5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4V5[E8_){[D]R{{A3]E5ZI"/>
                    <pic:cNvPicPr>
                      <a:picLocks noChangeAspect="1"/>
                    </pic:cNvPicPr>
                  </pic:nvPicPr>
                  <pic:blipFill>
                    <a:blip r:embed="rId16"/>
                    <a:stretch>
                      <a:fillRect/>
                    </a:stretch>
                  </pic:blipFill>
                  <pic:spPr>
                    <a:xfrm>
                      <a:off x="0" y="0"/>
                      <a:ext cx="3856990" cy="155194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t>优化后的笔记要根据单篇课文学习目标、单元学习目标等，选择相适应的重点内容进行记录。所有的内容都需要与课堂教学进度相融合。教师需要事先对每一课的学习目标进行“过滤”，对每一课的笔记重点都进行规划整合。</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center"/>
        <w:textAlignment w:val="auto"/>
        <w:rPr>
          <w:rFonts w:hint="eastAsia"/>
          <w:b w:val="0"/>
          <w:bCs/>
          <w:szCs w:val="21"/>
          <w:lang w:val="en-US" w:eastAsia="zh-CN"/>
        </w:rPr>
      </w:pPr>
      <w:r>
        <w:rPr>
          <w:rFonts w:hint="eastAsia"/>
          <w:b w:val="0"/>
          <w:bCs/>
          <w:szCs w:val="21"/>
          <w:lang w:val="en-US" w:eastAsia="zh-CN"/>
        </w:rPr>
        <w:t>六上语文第一单元笔记记录要点</w:t>
      </w:r>
    </w:p>
    <w:tbl>
      <w:tblPr>
        <w:tblStyle w:val="6"/>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1713"/>
        <w:gridCol w:w="4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7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课题</w:t>
            </w:r>
          </w:p>
        </w:tc>
        <w:tc>
          <w:tcPr>
            <w:tcW w:w="1713"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体裁</w:t>
            </w:r>
          </w:p>
        </w:tc>
        <w:tc>
          <w:tcPr>
            <w:tcW w:w="484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记录要点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7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《草原》</w:t>
            </w:r>
          </w:p>
        </w:tc>
        <w:tc>
          <w:tcPr>
            <w:tcW w:w="1713"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记叙文</w:t>
            </w:r>
          </w:p>
        </w:tc>
        <w:tc>
          <w:tcPr>
            <w:tcW w:w="484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“即景生情”，由“景语”想开去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7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《丁香结》</w:t>
            </w:r>
          </w:p>
        </w:tc>
        <w:tc>
          <w:tcPr>
            <w:tcW w:w="1713"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散文</w:t>
            </w:r>
          </w:p>
        </w:tc>
        <w:tc>
          <w:tcPr>
            <w:tcW w:w="484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“融情入景”，理解作者的人生感悟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7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《古诗词三首》</w:t>
            </w:r>
          </w:p>
        </w:tc>
        <w:tc>
          <w:tcPr>
            <w:tcW w:w="1713"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古诗</w:t>
            </w:r>
          </w:p>
        </w:tc>
        <w:tc>
          <w:tcPr>
            <w:tcW w:w="484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“借景生情”，学习古诗感悟情感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97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《花之歌》</w:t>
            </w:r>
          </w:p>
        </w:tc>
        <w:tc>
          <w:tcPr>
            <w:tcW w:w="1713"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散文诗</w:t>
            </w:r>
          </w:p>
        </w:tc>
        <w:tc>
          <w:tcPr>
            <w:tcW w:w="484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“借物喻人”，感悟“花”的精神</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b/>
          <w:bCs w:val="0"/>
          <w:szCs w:val="21"/>
          <w:lang w:val="en-US" w:eastAsia="zh-CN"/>
        </w:rPr>
      </w:pPr>
      <w:r>
        <w:rPr>
          <w:rFonts w:hint="eastAsia"/>
          <w:b/>
          <w:bCs w:val="0"/>
          <w:szCs w:val="21"/>
          <w:lang w:val="en-US" w:eastAsia="zh-CN"/>
        </w:rPr>
        <w:t>（2）简化文字，引导学生记录关键词句。</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t>记录关键词句不仅要抓重点词句，更要抓有效词句。如教学《我和祖父的园子》一课，可以引领学生关注文中“样样都有”、“一切自由”两个关键词。学生明确了它们一个指向祖父园子里植物种类丰富，一个表明人和物在祖父园子里都十分自在；一个指景，一个指情。由此，学生就产生了一连串合理的想象，体会到了祖父的园子是充满生机的园子，是作者萧红童年无拘无束的乐园，也是她的精神家园。</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both"/>
        <w:textAlignment w:val="auto"/>
        <w:rPr>
          <w:rFonts w:hint="eastAsia"/>
          <w:b w:val="0"/>
          <w:bCs/>
          <w:szCs w:val="21"/>
          <w:lang w:val="en-US" w:eastAsia="zh-CN"/>
        </w:rPr>
      </w:pPr>
      <w:r>
        <w:rPr>
          <w:rFonts w:hint="eastAsia"/>
          <w:b w:val="0"/>
          <w:bCs/>
          <w:szCs w:val="21"/>
          <w:lang w:val="en-US" w:eastAsia="zh-CN"/>
        </w:rPr>
        <w:drawing>
          <wp:inline distT="0" distB="0" distL="114300" distR="114300">
            <wp:extent cx="4380865" cy="1837690"/>
            <wp:effectExtent l="0" t="0" r="635" b="10160"/>
            <wp:docPr id="13" name="图片 13" descr="JEX[Y08EV@3UU02[3}5QC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EX[Y08EV@3UU02[3}5QCZ1"/>
                    <pic:cNvPicPr>
                      <a:picLocks noChangeAspect="1"/>
                    </pic:cNvPicPr>
                  </pic:nvPicPr>
                  <pic:blipFill>
                    <a:blip r:embed="rId17"/>
                    <a:stretch>
                      <a:fillRect/>
                    </a:stretch>
                  </pic:blipFill>
                  <pic:spPr>
                    <a:xfrm>
                      <a:off x="0" y="0"/>
                      <a:ext cx="4380865" cy="183769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b w:val="0"/>
          <w:bCs/>
          <w:szCs w:val="21"/>
          <w:lang w:val="en-US" w:eastAsia="zh-CN"/>
        </w:rPr>
      </w:pPr>
      <w:r>
        <w:rPr>
          <w:rFonts w:hint="eastAsia"/>
          <w:b/>
          <w:bCs w:val="0"/>
          <w:szCs w:val="21"/>
          <w:lang w:val="en-US" w:eastAsia="zh-CN"/>
        </w:rPr>
        <w:t>（3）每课一拓，引导学生进行综合训练。</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t>“每课一拓”就是学生对课堂所学知识进行回顾的同时，提高学生对笔记的关注度，并在原有知识的基础上加以延展，从而有利于学生综合实践能力的提升。</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center"/>
        <w:textAlignment w:val="auto"/>
        <w:rPr>
          <w:rFonts w:hint="eastAsia"/>
          <w:b w:val="0"/>
          <w:bCs/>
          <w:szCs w:val="21"/>
          <w:lang w:val="en-US" w:eastAsia="zh-CN"/>
        </w:rPr>
      </w:pPr>
      <w:r>
        <w:rPr>
          <w:rFonts w:hint="eastAsia"/>
          <w:b w:val="0"/>
          <w:bCs/>
          <w:szCs w:val="21"/>
          <w:lang w:val="en-US" w:eastAsia="zh-CN"/>
        </w:rPr>
        <w:t>六上语文第一单元笔记记录要点</w:t>
      </w:r>
    </w:p>
    <w:tbl>
      <w:tblPr>
        <w:tblStyle w:val="6"/>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239"/>
        <w:gridCol w:w="3534"/>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2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课题</w:t>
            </w:r>
          </w:p>
        </w:tc>
        <w:tc>
          <w:tcPr>
            <w:tcW w:w="1239"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体裁</w:t>
            </w:r>
          </w:p>
        </w:tc>
        <w:tc>
          <w:tcPr>
            <w:tcW w:w="3534"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记录要点</w:t>
            </w:r>
          </w:p>
        </w:tc>
        <w:tc>
          <w:tcPr>
            <w:tcW w:w="2697"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b w:val="0"/>
                <w:bCs/>
                <w:szCs w:val="21"/>
                <w:vertAlign w:val="baseline"/>
                <w:lang w:val="en-US" w:eastAsia="zh-CN"/>
              </w:rPr>
            </w:pPr>
            <w:r>
              <w:rPr>
                <w:rFonts w:hint="eastAsia"/>
                <w:b w:val="0"/>
                <w:bCs/>
                <w:szCs w:val="21"/>
                <w:vertAlign w:val="baseline"/>
                <w:lang w:val="en-US" w:eastAsia="zh-CN"/>
              </w:rPr>
              <w:t>课外拓展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42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《草原》</w:t>
            </w:r>
          </w:p>
        </w:tc>
        <w:tc>
          <w:tcPr>
            <w:tcW w:w="1239"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记叙文</w:t>
            </w:r>
          </w:p>
        </w:tc>
        <w:tc>
          <w:tcPr>
            <w:tcW w:w="3534"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“即景生情”，由“景语”想开去</w:t>
            </w:r>
          </w:p>
        </w:tc>
        <w:tc>
          <w:tcPr>
            <w:tcW w:w="2697"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b w:val="0"/>
                <w:bCs/>
                <w:szCs w:val="21"/>
                <w:vertAlign w:val="baseline"/>
                <w:lang w:val="en-US" w:eastAsia="zh-CN"/>
              </w:rPr>
            </w:pPr>
            <w:r>
              <w:rPr>
                <w:rFonts w:hint="eastAsia"/>
                <w:b w:val="0"/>
                <w:bCs/>
                <w:szCs w:val="21"/>
                <w:vertAlign w:val="baseline"/>
                <w:lang w:val="en-US" w:eastAsia="zh-CN"/>
              </w:rPr>
              <w:t>读读描写草原的文章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42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《丁香结》</w:t>
            </w:r>
          </w:p>
        </w:tc>
        <w:tc>
          <w:tcPr>
            <w:tcW w:w="1239"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散文</w:t>
            </w:r>
          </w:p>
        </w:tc>
        <w:tc>
          <w:tcPr>
            <w:tcW w:w="3534"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“融情入景”，理解作者的人生感悟</w:t>
            </w:r>
          </w:p>
        </w:tc>
        <w:tc>
          <w:tcPr>
            <w:tcW w:w="2697"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b w:val="0"/>
                <w:bCs/>
                <w:szCs w:val="21"/>
                <w:vertAlign w:val="baseline"/>
                <w:lang w:val="en-US" w:eastAsia="zh-CN"/>
              </w:rPr>
            </w:pPr>
            <w:r>
              <w:rPr>
                <w:rFonts w:hint="eastAsia"/>
                <w:b w:val="0"/>
                <w:bCs/>
                <w:szCs w:val="21"/>
                <w:vertAlign w:val="baseline"/>
                <w:lang w:val="en-US" w:eastAsia="zh-CN"/>
              </w:rPr>
              <w:t>描写丁香的诗句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42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《古诗词三首》</w:t>
            </w:r>
          </w:p>
        </w:tc>
        <w:tc>
          <w:tcPr>
            <w:tcW w:w="1239"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古诗</w:t>
            </w:r>
          </w:p>
        </w:tc>
        <w:tc>
          <w:tcPr>
            <w:tcW w:w="3534"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“借景生情”，学习古诗感悟情感</w:t>
            </w:r>
          </w:p>
        </w:tc>
        <w:tc>
          <w:tcPr>
            <w:tcW w:w="2697"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b w:val="0"/>
                <w:bCs/>
                <w:szCs w:val="21"/>
                <w:vertAlign w:val="baseline"/>
                <w:lang w:val="en-US" w:eastAsia="zh-CN"/>
              </w:rPr>
            </w:pPr>
            <w:r>
              <w:rPr>
                <w:rFonts w:hint="eastAsia"/>
                <w:b w:val="0"/>
                <w:bCs/>
                <w:szCs w:val="21"/>
                <w:vertAlign w:val="baseline"/>
                <w:lang w:val="en-US" w:eastAsia="zh-CN"/>
              </w:rPr>
              <w:t>描写田园美景的古诗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428"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《花之歌》</w:t>
            </w:r>
          </w:p>
        </w:tc>
        <w:tc>
          <w:tcPr>
            <w:tcW w:w="1239"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散文诗</w:t>
            </w:r>
          </w:p>
        </w:tc>
        <w:tc>
          <w:tcPr>
            <w:tcW w:w="3534"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eastAsia"/>
                <w:b w:val="0"/>
                <w:bCs/>
                <w:szCs w:val="21"/>
                <w:vertAlign w:val="baseline"/>
                <w:lang w:val="en-US" w:eastAsia="zh-CN"/>
              </w:rPr>
            </w:pPr>
            <w:r>
              <w:rPr>
                <w:rFonts w:hint="eastAsia"/>
                <w:b w:val="0"/>
                <w:bCs/>
                <w:szCs w:val="21"/>
                <w:vertAlign w:val="baseline"/>
                <w:lang w:val="en-US" w:eastAsia="zh-CN"/>
              </w:rPr>
              <w:t>“借物喻人”，感悟“花”的精神</w:t>
            </w:r>
          </w:p>
        </w:tc>
        <w:tc>
          <w:tcPr>
            <w:tcW w:w="2697"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b w:val="0"/>
                <w:bCs/>
                <w:szCs w:val="21"/>
                <w:vertAlign w:val="baseline"/>
                <w:lang w:val="en-US" w:eastAsia="zh-CN"/>
              </w:rPr>
            </w:pPr>
            <w:r>
              <w:rPr>
                <w:rFonts w:hint="eastAsia"/>
                <w:b w:val="0"/>
                <w:bCs/>
                <w:szCs w:val="21"/>
                <w:vertAlign w:val="baseline"/>
                <w:lang w:val="en-US" w:eastAsia="zh-CN"/>
              </w:rPr>
              <w:t>阅读《杨柳与水莲》</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b/>
          <w:bCs w:val="0"/>
          <w:szCs w:val="21"/>
          <w:lang w:val="en-US" w:eastAsia="zh-CN"/>
        </w:rPr>
      </w:pPr>
      <w:r>
        <w:rPr>
          <w:rFonts w:hint="eastAsia"/>
          <w:b/>
          <w:bCs w:val="0"/>
          <w:szCs w:val="21"/>
          <w:lang w:val="en-US" w:eastAsia="zh-CN"/>
        </w:rPr>
        <w:t>（4）侧重读写，引导学生提升学习能力。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t>在课后拓展训练中，教师应该侧重关注学生的阅读、习作能力的培养。在设计笔记拓展训练时，也有意识地向阅读写作能力培养方面靠近。如《穷人》中，在拓展部分可设计想象写话(桑娜和丈夫交谈时想把领养两个孤儿的心理活动)的内容，这些都能够进一步提升学生的学力。</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421" w:leftChars="0"/>
        <w:jc w:val="both"/>
        <w:textAlignment w:val="auto"/>
        <w:rPr>
          <w:rFonts w:hint="eastAsia"/>
          <w:b/>
          <w:bCs w:val="0"/>
          <w:szCs w:val="21"/>
          <w:lang w:val="en-US" w:eastAsia="zh-CN"/>
        </w:rPr>
      </w:pPr>
      <w:r>
        <w:rPr>
          <w:rFonts w:hint="eastAsia"/>
          <w:b/>
          <w:bCs w:val="0"/>
          <w:szCs w:val="21"/>
          <w:lang w:val="en-US" w:eastAsia="zh-CN"/>
        </w:rPr>
        <w:t>3.培养做个性笔记的习惯，享受自主学习的快乐</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421" w:leftChars="0"/>
        <w:jc w:val="both"/>
        <w:textAlignment w:val="auto"/>
        <w:rPr>
          <w:rFonts w:hint="eastAsia"/>
          <w:b/>
          <w:bCs w:val="0"/>
          <w:szCs w:val="21"/>
          <w:lang w:val="en-US" w:eastAsia="zh-CN"/>
        </w:rPr>
      </w:pPr>
      <w:r>
        <w:rPr>
          <w:rFonts w:hint="eastAsia"/>
          <w:b/>
          <w:bCs w:val="0"/>
          <w:szCs w:val="21"/>
          <w:lang w:val="en-US" w:eastAsia="zh-CN"/>
        </w:rPr>
        <w:t>（1）发散思维：文本为根再生长。</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t>语文笔记的设计不能仅局限在“框架式’的模板中，还可以课文为起点，拓宽学生的知识面，提升学生的语文素养。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t>《七律长征》一课学完后，可以布置学生回去搜集关于红军长征途中所发生的一个个感人事迹。学生们对于这种个性化作业一定会热血沸腾，积极应对。第二天的笔记反馈内容会非常丰富，教师再与与学生一起阅读了一个又一个生动的故事，重温红军长征途中的艰难与不易。</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t>如在《嫦娥奔月》教学中，针对嫦娥与逢蒙在抢药中斗智斗勇的故事，不妨就课文中的描述“……逢蒙……一心想把后羿的仙药弄到手。八月十五这天清晨……逢蒙假装生病……到了晚上，逢蒙手提宝剑，迫不及待地闯进后羿家里，威逼嫦娥把仙药交出来。嫦娥心里想……不是要害更多的人吗？于是，她便机智地与逢蒙周旋。逢蒙……就翻箱倒柜，四处搜寻。眼看就要搜到百宝匣了，嫦娥……一口吞了下去”进行深入补充。有的同学做了如下的笔记：邪不压正，注定会以失败而告终；有的同学补充了这样的注释:一切阴谋诡计注定要失败，注定会以不光彩的结局收场等等。这些思维的延伸，能够让学生在课堂中有更多的深刻感知。</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421" w:leftChars="0"/>
        <w:jc w:val="both"/>
        <w:textAlignment w:val="auto"/>
        <w:rPr>
          <w:rFonts w:hint="eastAsia"/>
          <w:b/>
          <w:bCs w:val="0"/>
          <w:szCs w:val="21"/>
          <w:lang w:val="en-US" w:eastAsia="zh-CN"/>
        </w:rPr>
      </w:pPr>
      <w:r>
        <w:rPr>
          <w:rFonts w:hint="eastAsia"/>
          <w:b/>
          <w:bCs w:val="0"/>
          <w:szCs w:val="21"/>
          <w:lang w:val="en-US" w:eastAsia="zh-CN"/>
        </w:rPr>
        <w:t>（2）多样形式：个性张扬激兴趣。</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eastAsia"/>
          <w:b w:val="0"/>
          <w:bCs/>
          <w:szCs w:val="21"/>
          <w:lang w:val="en-US" w:eastAsia="zh-CN"/>
        </w:rPr>
        <w:t>使用学习笔记还要让学生享受使用的过程，并使其对学习笔记产生接连不断的兴趣。阅读是学生个性化的行为，个性笔记可以说是个性阅读的见证，养成做个性笔记的习惯并乐此不疲，一定程度上表明学生享受到了学习过程的快乐，成了这个快乐课堂的主人。可以采用以下几种方式进行个性化记录：</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b w:val="0"/>
          <w:bCs/>
          <w:szCs w:val="21"/>
          <w:lang w:val="en-US" w:eastAsia="zh-CN"/>
        </w:rPr>
      </w:pPr>
      <w:r>
        <w:rPr>
          <w:rFonts w:hint="default" w:ascii="Calibri" w:hAnsi="Calibri" w:cs="Calibri"/>
          <w:b/>
          <w:bCs w:val="0"/>
          <w:szCs w:val="21"/>
          <w:lang w:val="en-US" w:eastAsia="zh-CN"/>
        </w:rPr>
        <w:t>①</w:t>
      </w:r>
      <w:r>
        <w:rPr>
          <w:rFonts w:hint="eastAsia"/>
          <w:b/>
          <w:bCs w:val="0"/>
          <w:szCs w:val="21"/>
          <w:lang w:val="en-US" w:eastAsia="zh-CN"/>
        </w:rPr>
        <w:t>不同色彩</w:t>
      </w:r>
      <w:r>
        <w:rPr>
          <w:rFonts w:hint="eastAsia"/>
          <w:b w:val="0"/>
          <w:bCs/>
          <w:szCs w:val="21"/>
          <w:lang w:val="en-US" w:eastAsia="zh-CN"/>
        </w:rPr>
        <w:t>：小学生对于色彩的敏感度要远比文字来得高。色彩会增强学生的记忆力和创造力，避免单一色所引起的枯燥乏味感，但色彩也不能太过复杂。同时也可鼓励学生采用不同的色彩来使笔记更加富有活力，更加生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b w:val="0"/>
          <w:bCs/>
          <w:szCs w:val="21"/>
          <w:lang w:val="en-US" w:eastAsia="zh-CN"/>
        </w:rPr>
      </w:pPr>
      <w:r>
        <w:rPr>
          <w:rFonts w:hint="eastAsia"/>
          <w:b w:val="0"/>
          <w:bCs/>
          <w:szCs w:val="21"/>
          <w:lang w:val="en-US" w:eastAsia="zh-CN"/>
        </w:rPr>
        <w:drawing>
          <wp:inline distT="0" distB="0" distL="114300" distR="114300">
            <wp:extent cx="3763645" cy="1537970"/>
            <wp:effectExtent l="0" t="0" r="8255" b="5080"/>
            <wp:docPr id="14" name="图片 14" descr="IMG2023120810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0231208105328"/>
                    <pic:cNvPicPr>
                      <a:picLocks noChangeAspect="1"/>
                    </pic:cNvPicPr>
                  </pic:nvPicPr>
                  <pic:blipFill>
                    <a:blip r:embed="rId18"/>
                    <a:stretch>
                      <a:fillRect/>
                    </a:stretch>
                  </pic:blipFill>
                  <pic:spPr>
                    <a:xfrm rot="10800000">
                      <a:off x="0" y="0"/>
                      <a:ext cx="3763645" cy="153797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b w:val="0"/>
          <w:bCs/>
          <w:szCs w:val="21"/>
          <w:lang w:val="en-US" w:eastAsia="zh-CN"/>
        </w:rPr>
      </w:pPr>
      <w:r>
        <w:rPr>
          <w:rFonts w:hint="default" w:ascii="Calibri" w:hAnsi="Calibri" w:cs="Calibri"/>
          <w:b/>
          <w:bCs w:val="0"/>
          <w:szCs w:val="21"/>
          <w:lang w:val="en-US" w:eastAsia="zh-CN"/>
        </w:rPr>
        <w:t>②</w:t>
      </w:r>
      <w:r>
        <w:rPr>
          <w:rFonts w:hint="eastAsia"/>
          <w:b/>
          <w:bCs w:val="0"/>
          <w:szCs w:val="21"/>
          <w:lang w:val="en-US" w:eastAsia="zh-CN"/>
        </w:rPr>
        <w:t>变幻符号</w:t>
      </w:r>
      <w:r>
        <w:rPr>
          <w:rFonts w:hint="eastAsia"/>
          <w:b w:val="0"/>
          <w:bCs/>
          <w:szCs w:val="21"/>
          <w:lang w:val="en-US" w:eastAsia="zh-CN"/>
        </w:rPr>
        <w:t>：同理色彩，我们可以使用变换的符号来表达更多的意思。语文中所使用的符号种类比较多，有单直线、双直线、单曲线、小圆点、小三角……这些符号是作为记录者的学生自主制定的，有着他们的个人风格。</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6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2" w:type="dxa"/>
          </w:tcPr>
          <w:p>
            <w:pPr>
              <w:spacing w:line="400" w:lineRule="exact"/>
              <w:jc w:val="center"/>
              <w:rPr>
                <w:rFonts w:ascii="仿宋" w:hAnsi="仿宋" w:eastAsia="仿宋"/>
                <w:sz w:val="24"/>
                <w:szCs w:val="24"/>
              </w:rPr>
            </w:pPr>
            <w:r>
              <w:rPr>
                <w:rFonts w:hint="eastAsia"/>
                <w:b w:val="0"/>
                <w:bCs/>
                <w:szCs w:val="21"/>
                <w:lang w:val="en-US" w:eastAsia="zh-CN"/>
              </w:rPr>
              <w:t>符号</w:t>
            </w:r>
          </w:p>
        </w:tc>
        <w:tc>
          <w:tcPr>
            <w:tcW w:w="6797" w:type="dxa"/>
          </w:tcPr>
          <w:p>
            <w:pPr>
              <w:spacing w:line="400" w:lineRule="exact"/>
              <w:jc w:val="center"/>
              <w:rPr>
                <w:rFonts w:ascii="仿宋" w:hAnsi="仿宋" w:eastAsia="仿宋"/>
                <w:sz w:val="24"/>
                <w:szCs w:val="24"/>
              </w:rPr>
            </w:pPr>
            <w:r>
              <w:rPr>
                <w:rFonts w:hint="eastAsia"/>
                <w:b w:val="0"/>
                <w:bCs/>
                <w:szCs w:val="21"/>
                <w:lang w:val="en-US" w:eastAsia="zh-CN"/>
              </w:rPr>
              <w:t>学生笔记展示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1662" w:type="dxa"/>
          </w:tcPr>
          <w:p>
            <w:pPr>
              <w:spacing w:line="1680" w:lineRule="auto"/>
              <w:jc w:val="center"/>
              <w:rPr>
                <w:rFonts w:ascii="仿宋" w:hAnsi="仿宋" w:eastAsia="仿宋"/>
                <w:sz w:val="24"/>
                <w:szCs w:val="24"/>
              </w:rPr>
            </w:pPr>
            <w:r>
              <w:rPr>
                <w:rFonts w:hint="eastAsia"/>
                <w:b w:val="0"/>
                <w:bCs/>
                <w:szCs w:val="21"/>
                <w:lang w:val="en-US" w:eastAsia="zh-CN"/>
              </w:rPr>
              <w:t>单直线</w:t>
            </w:r>
          </w:p>
        </w:tc>
        <w:tc>
          <w:tcPr>
            <w:tcW w:w="6797" w:type="dxa"/>
          </w:tcPr>
          <w:p>
            <w:pPr>
              <w:jc w:val="center"/>
              <w:rPr>
                <w:rFonts w:hint="eastAsia" w:ascii="仿宋" w:hAnsi="仿宋" w:eastAsia="仿宋"/>
                <w:sz w:val="24"/>
                <w:szCs w:val="24"/>
              </w:rPr>
            </w:pPr>
            <w:r>
              <w:rPr>
                <w:rFonts w:hint="eastAsia" w:ascii="仿宋" w:hAnsi="仿宋" w:eastAsia="仿宋"/>
                <w:sz w:val="24"/>
                <w:szCs w:val="24"/>
              </w:rPr>
              <w:drawing>
                <wp:inline distT="0" distB="0" distL="0" distR="0">
                  <wp:extent cx="1219835" cy="4070350"/>
                  <wp:effectExtent l="0" t="0" r="6350"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cstate="print">
                            <a:extLst>
                              <a:ext uri="{28A0092B-C50C-407E-A947-70E740481C1C}">
                                <a14:useLocalDpi xmlns:a14="http://schemas.microsoft.com/office/drawing/2010/main" val="0"/>
                              </a:ext>
                            </a:extLst>
                          </a:blip>
                          <a:srcRect l="64774" r="5250"/>
                          <a:stretch>
                            <a:fillRect/>
                          </a:stretch>
                        </pic:blipFill>
                        <pic:spPr>
                          <a:xfrm rot="5400000">
                            <a:off x="0" y="0"/>
                            <a:ext cx="1225202" cy="408731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3" w:hRule="atLeast"/>
        </w:trPr>
        <w:tc>
          <w:tcPr>
            <w:tcW w:w="1662" w:type="dxa"/>
          </w:tcPr>
          <w:p>
            <w:pPr>
              <w:spacing w:line="3840" w:lineRule="auto"/>
              <w:jc w:val="center"/>
              <w:rPr>
                <w:rFonts w:ascii="仿宋" w:hAnsi="仿宋" w:eastAsia="仿宋"/>
                <w:sz w:val="24"/>
                <w:szCs w:val="24"/>
              </w:rPr>
            </w:pPr>
            <w:r>
              <w:rPr>
                <w:rFonts w:hint="eastAsia"/>
                <w:b w:val="0"/>
                <w:bCs/>
                <w:szCs w:val="21"/>
                <w:lang w:val="en-US" w:eastAsia="zh-CN"/>
              </w:rPr>
              <w:t>双直线</w:t>
            </w:r>
          </w:p>
        </w:tc>
        <w:tc>
          <w:tcPr>
            <w:tcW w:w="6797" w:type="dxa"/>
          </w:tcPr>
          <w:p>
            <w:pPr>
              <w:jc w:val="center"/>
              <w:rPr>
                <w:rFonts w:hint="eastAsia" w:ascii="仿宋" w:hAnsi="仿宋" w:eastAsia="仿宋"/>
                <w:sz w:val="24"/>
                <w:szCs w:val="24"/>
              </w:rPr>
            </w:pPr>
            <w:r>
              <w:rPr>
                <w:rFonts w:hint="eastAsia" w:ascii="仿宋" w:hAnsi="仿宋" w:eastAsia="仿宋"/>
                <w:sz w:val="24"/>
                <w:szCs w:val="24"/>
              </w:rPr>
              <w:drawing>
                <wp:inline distT="0" distB="0" distL="0" distR="0">
                  <wp:extent cx="3030220" cy="3905250"/>
                  <wp:effectExtent l="0" t="0" r="0" b="177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cstate="print">
                            <a:extLst>
                              <a:ext uri="{28A0092B-C50C-407E-A947-70E740481C1C}">
                                <a14:useLocalDpi xmlns:a14="http://schemas.microsoft.com/office/drawing/2010/main" val="0"/>
                              </a:ext>
                            </a:extLst>
                          </a:blip>
                          <a:srcRect t="10555" r="54615" b="30954"/>
                          <a:stretch>
                            <a:fillRect/>
                          </a:stretch>
                        </pic:blipFill>
                        <pic:spPr>
                          <a:xfrm rot="5400000">
                            <a:off x="0" y="0"/>
                            <a:ext cx="3033386" cy="3909365"/>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3" w:hRule="atLeast"/>
        </w:trPr>
        <w:tc>
          <w:tcPr>
            <w:tcW w:w="1662" w:type="dxa"/>
          </w:tcPr>
          <w:p>
            <w:pPr>
              <w:spacing w:line="3600" w:lineRule="auto"/>
              <w:jc w:val="center"/>
              <w:rPr>
                <w:rFonts w:ascii="仿宋" w:hAnsi="仿宋" w:eastAsia="仿宋"/>
                <w:sz w:val="24"/>
                <w:szCs w:val="24"/>
              </w:rPr>
            </w:pPr>
            <w:r>
              <w:rPr>
                <w:rFonts w:hint="eastAsia"/>
                <w:b w:val="0"/>
                <w:bCs/>
                <w:szCs w:val="21"/>
                <w:lang w:val="en-US" w:eastAsia="zh-CN"/>
              </w:rPr>
              <w:t>单曲线</w:t>
            </w:r>
          </w:p>
        </w:tc>
        <w:tc>
          <w:tcPr>
            <w:tcW w:w="6797" w:type="dxa"/>
          </w:tcPr>
          <w:p>
            <w:pPr>
              <w:jc w:val="center"/>
              <w:rPr>
                <w:rFonts w:hint="eastAsia" w:ascii="仿宋" w:hAnsi="仿宋" w:eastAsia="仿宋"/>
                <w:sz w:val="24"/>
                <w:szCs w:val="24"/>
              </w:rPr>
            </w:pPr>
            <w:r>
              <w:rPr>
                <w:rFonts w:hint="eastAsia" w:ascii="仿宋" w:hAnsi="仿宋" w:eastAsia="仿宋"/>
                <w:sz w:val="24"/>
                <w:szCs w:val="24"/>
              </w:rPr>
              <w:drawing>
                <wp:inline distT="0" distB="0" distL="0" distR="0">
                  <wp:extent cx="3079115" cy="3686175"/>
                  <wp:effectExtent l="0" t="0" r="9525"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1" cstate="print">
                            <a:extLst>
                              <a:ext uri="{28A0092B-C50C-407E-A947-70E740481C1C}">
                                <a14:useLocalDpi xmlns:a14="http://schemas.microsoft.com/office/drawing/2010/main" val="0"/>
                              </a:ext>
                            </a:extLst>
                          </a:blip>
                          <a:srcRect t="7671" r="42160"/>
                          <a:stretch>
                            <a:fillRect/>
                          </a:stretch>
                        </pic:blipFill>
                        <pic:spPr>
                          <a:xfrm rot="5400000">
                            <a:off x="0" y="0"/>
                            <a:ext cx="3082520" cy="369033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7" w:hRule="atLeast"/>
        </w:trPr>
        <w:tc>
          <w:tcPr>
            <w:tcW w:w="1662" w:type="dxa"/>
          </w:tcPr>
          <w:p>
            <w:pPr>
              <w:spacing w:line="2880" w:lineRule="auto"/>
              <w:jc w:val="center"/>
              <w:rPr>
                <w:rFonts w:ascii="仿宋" w:hAnsi="仿宋" w:eastAsia="仿宋"/>
                <w:sz w:val="24"/>
                <w:szCs w:val="24"/>
              </w:rPr>
            </w:pPr>
            <w:r>
              <w:rPr>
                <w:rFonts w:hint="eastAsia"/>
                <w:b w:val="0"/>
                <w:bCs/>
                <w:szCs w:val="21"/>
                <w:lang w:val="en-US" w:eastAsia="zh-CN"/>
              </w:rPr>
              <w:t>小圆点</w:t>
            </w:r>
          </w:p>
        </w:tc>
        <w:tc>
          <w:tcPr>
            <w:tcW w:w="6797" w:type="dxa"/>
          </w:tcPr>
          <w:p>
            <w:pPr>
              <w:jc w:val="center"/>
              <w:rPr>
                <w:rFonts w:hint="eastAsia" w:ascii="仿宋" w:hAnsi="仿宋" w:eastAsia="仿宋"/>
                <w:sz w:val="24"/>
                <w:szCs w:val="24"/>
              </w:rPr>
            </w:pPr>
            <w:r>
              <w:rPr>
                <w:rFonts w:ascii="仿宋" w:hAnsi="仿宋" w:eastAsia="仿宋"/>
                <w:sz w:val="24"/>
                <w:szCs w:val="24"/>
              </w:rPr>
              <w:drawing>
                <wp:inline distT="0" distB="0" distL="0" distR="0">
                  <wp:extent cx="4166235" cy="2342515"/>
                  <wp:effectExtent l="0" t="0" r="5715" b="635"/>
                  <wp:docPr id="41" name="图片 41" descr="C:\Users\Administrator\Documents\Tencent Files\1142998113\FileRecv\MobileFile\IMG_0118(20220611-1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ocuments\Tencent Files\1142998113\FileRecv\MobileFile\IMG_0118(20220611-100317).JPG"/>
                          <pic:cNvPicPr>
                            <a:picLocks noChangeAspect="1" noChangeArrowheads="1"/>
                          </pic:cNvPicPr>
                        </pic:nvPicPr>
                        <pic:blipFill>
                          <a:blip r:embed="rId22">
                            <a:extLst>
                              <a:ext uri="{28A0092B-C50C-407E-A947-70E740481C1C}">
                                <a14:useLocalDpi xmlns:a14="http://schemas.microsoft.com/office/drawing/2010/main" val="0"/>
                              </a:ext>
                            </a:extLst>
                          </a:blip>
                          <a:srcRect l="10750" t="4633" r="10364" b="62072"/>
                          <a:stretch>
                            <a:fillRect/>
                          </a:stretch>
                        </pic:blipFill>
                        <pic:spPr>
                          <a:xfrm>
                            <a:off x="0" y="0"/>
                            <a:ext cx="4176806" cy="234846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3" w:hRule="atLeast"/>
        </w:trPr>
        <w:tc>
          <w:tcPr>
            <w:tcW w:w="1662" w:type="dxa"/>
          </w:tcPr>
          <w:p>
            <w:pPr>
              <w:spacing w:line="3120" w:lineRule="auto"/>
              <w:jc w:val="center"/>
              <w:rPr>
                <w:rFonts w:ascii="仿宋" w:hAnsi="仿宋" w:eastAsia="仿宋"/>
                <w:sz w:val="24"/>
                <w:szCs w:val="24"/>
              </w:rPr>
            </w:pPr>
            <w:r>
              <w:rPr>
                <w:rFonts w:hint="eastAsia"/>
                <w:b w:val="0"/>
                <w:bCs/>
                <w:szCs w:val="21"/>
                <w:lang w:val="en-US" w:eastAsia="zh-CN"/>
              </w:rPr>
              <w:t>小三角</w:t>
            </w:r>
          </w:p>
        </w:tc>
        <w:tc>
          <w:tcPr>
            <w:tcW w:w="6797" w:type="dxa"/>
          </w:tcPr>
          <w:p>
            <w:pPr>
              <w:jc w:val="center"/>
              <w:rPr>
                <w:rFonts w:hint="eastAsia" w:ascii="仿宋" w:hAnsi="仿宋" w:eastAsia="仿宋"/>
                <w:sz w:val="24"/>
                <w:szCs w:val="24"/>
              </w:rPr>
            </w:pPr>
            <w:r>
              <w:rPr>
                <w:rFonts w:hint="eastAsia" w:ascii="仿宋" w:hAnsi="仿宋" w:eastAsia="仿宋"/>
                <w:sz w:val="24"/>
                <w:szCs w:val="24"/>
              </w:rPr>
              <w:drawing>
                <wp:inline distT="0" distB="0" distL="0" distR="0">
                  <wp:extent cx="2552065" cy="3745230"/>
                  <wp:effectExtent l="0" t="0" r="762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extLst>
                              <a:ext uri="{28A0092B-C50C-407E-A947-70E740481C1C}">
                                <a14:useLocalDpi xmlns:a14="http://schemas.microsoft.com/office/drawing/2010/main" val="0"/>
                              </a:ext>
                            </a:extLst>
                          </a:blip>
                          <a:srcRect l="28041" t="9500" r="10291"/>
                          <a:stretch>
                            <a:fillRect/>
                          </a:stretch>
                        </pic:blipFill>
                        <pic:spPr>
                          <a:xfrm rot="5400000">
                            <a:off x="0" y="0"/>
                            <a:ext cx="2553584" cy="3747433"/>
                          </a:xfrm>
                          <a:prstGeom prst="rect">
                            <a:avLst/>
                          </a:prstGeom>
                          <a:ln>
                            <a:noFill/>
                          </a:ln>
                        </pic:spPr>
                      </pic:pic>
                    </a:graphicData>
                  </a:graphic>
                </wp:inline>
              </w:drawing>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jc w:val="both"/>
        <w:textAlignment w:val="auto"/>
        <w:rPr>
          <w:rFonts w:hint="eastAsia"/>
          <w:b w:val="0"/>
          <w:bCs/>
          <w:szCs w:val="21"/>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b w:val="0"/>
          <w:bCs/>
          <w:szCs w:val="21"/>
          <w:lang w:val="en-US" w:eastAsia="zh-CN"/>
        </w:rPr>
      </w:pPr>
      <w:r>
        <w:rPr>
          <w:rFonts w:hint="default" w:ascii="Calibri" w:hAnsi="Calibri" w:cs="Calibri"/>
          <w:b/>
          <w:bCs w:val="0"/>
          <w:szCs w:val="21"/>
          <w:lang w:val="en-US" w:eastAsia="zh-CN"/>
        </w:rPr>
        <w:t>③</w:t>
      </w:r>
      <w:r>
        <w:rPr>
          <w:rFonts w:hint="eastAsia"/>
          <w:b/>
          <w:bCs w:val="0"/>
          <w:szCs w:val="21"/>
          <w:lang w:val="en-US" w:eastAsia="zh-CN"/>
        </w:rPr>
        <w:t>图文并茂：</w:t>
      </w:r>
      <w:r>
        <w:rPr>
          <w:rFonts w:hint="eastAsia"/>
          <w:b w:val="0"/>
          <w:bCs/>
          <w:szCs w:val="21"/>
          <w:lang w:val="en-US" w:eastAsia="zh-CN"/>
        </w:rPr>
        <w:t>学生还可以配上插图(手绘、贴图)来加深对语文知识的印象与理解。</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t>因此，教师应珍视学生阅读过程的个性体验，尊重学生选择适合自己的方式学习，并用自己的方式表达这种体验。个性笔记的形式还有助于激发学生的学习兴趣和创新思维，也可避免长期千篇一律的笔记带来的枯燥感和行为疲劳。当然，也难免有个别学生的笔记流于形式或过于繁杂，教师可进行适当的引导，毕竟笔记的首要目的是辅助学习，简明实用最重要。</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421" w:leftChars="0"/>
        <w:jc w:val="both"/>
        <w:textAlignment w:val="auto"/>
        <w:rPr>
          <w:rFonts w:hint="eastAsia"/>
          <w:b/>
          <w:bCs w:val="0"/>
          <w:szCs w:val="21"/>
          <w:lang w:val="en-US" w:eastAsia="zh-CN"/>
        </w:rPr>
      </w:pPr>
      <w:r>
        <w:rPr>
          <w:rFonts w:hint="eastAsia"/>
          <w:b/>
          <w:bCs w:val="0"/>
          <w:szCs w:val="21"/>
          <w:lang w:val="en-US" w:eastAsia="zh-CN"/>
        </w:rPr>
        <w:t>4.</w:t>
      </w:r>
      <w:r>
        <w:rPr>
          <w:rFonts w:hint="default"/>
          <w:b/>
          <w:bCs w:val="0"/>
          <w:szCs w:val="21"/>
          <w:lang w:val="en-US" w:eastAsia="zh-CN"/>
        </w:rPr>
        <w:t>培养整理交流笔记的习惯，分享学习的成果</w:t>
      </w:r>
      <w:r>
        <w:rPr>
          <w:rFonts w:hint="eastAsia"/>
          <w:b/>
          <w:bCs w:val="0"/>
          <w:szCs w:val="21"/>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t>著名作家萧伯纳曾说</w:t>
      </w:r>
      <w:r>
        <w:rPr>
          <w:rFonts w:hint="eastAsia"/>
          <w:b w:val="0"/>
          <w:bCs/>
          <w:szCs w:val="21"/>
          <w:lang w:val="en-US" w:eastAsia="zh-CN"/>
        </w:rPr>
        <w:t>：“</w:t>
      </w:r>
      <w:r>
        <w:rPr>
          <w:rFonts w:hint="default"/>
          <w:b w:val="0"/>
          <w:bCs/>
          <w:szCs w:val="21"/>
          <w:lang w:val="en-US" w:eastAsia="zh-CN"/>
        </w:rPr>
        <w:t>你有一个苹果，我有一个苹果，互相交换，各自得到一个苹果</w:t>
      </w:r>
      <w:r>
        <w:rPr>
          <w:rFonts w:hint="eastAsia"/>
          <w:b w:val="0"/>
          <w:bCs/>
          <w:szCs w:val="21"/>
          <w:lang w:val="en-US" w:eastAsia="zh-CN"/>
        </w:rPr>
        <w:t>；</w:t>
      </w:r>
      <w:r>
        <w:rPr>
          <w:rFonts w:hint="default"/>
          <w:b w:val="0"/>
          <w:bCs/>
          <w:szCs w:val="21"/>
          <w:lang w:val="en-US" w:eastAsia="zh-CN"/>
        </w:rPr>
        <w:t>你有一种思想，我有一种思想，互相交换，各自得到两种思想。</w:t>
      </w:r>
      <w:r>
        <w:rPr>
          <w:rFonts w:hint="eastAsia"/>
          <w:b w:val="0"/>
          <w:bCs/>
          <w:szCs w:val="21"/>
          <w:lang w:val="en-US" w:eastAsia="zh-CN"/>
        </w:rPr>
        <w:t>”</w:t>
      </w:r>
      <w:r>
        <w:rPr>
          <w:rFonts w:hint="default"/>
          <w:b w:val="0"/>
          <w:bCs/>
          <w:szCs w:val="21"/>
          <w:lang w:val="en-US" w:eastAsia="zh-CN"/>
        </w:rPr>
        <w:t>学生的学习不仅需要和教师互动，和文本互动，也需要和同学的互动。对学生的笔记进行评价能够促进学生更好地整合所学内容，提升学习兴趣，提高语文学习能力。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val="0"/>
          <w:bCs/>
          <w:szCs w:val="21"/>
          <w:lang w:val="en-US" w:eastAsia="zh-CN"/>
        </w:rPr>
      </w:pPr>
      <w:r>
        <w:rPr>
          <w:rFonts w:hint="eastAsia"/>
          <w:b/>
          <w:bCs w:val="0"/>
          <w:szCs w:val="21"/>
          <w:lang w:val="en-US" w:eastAsia="zh-CN"/>
        </w:rPr>
        <w:t>（1）补充完善</w:t>
      </w:r>
      <w:r>
        <w:rPr>
          <w:rFonts w:hint="eastAsia"/>
          <w:b w:val="0"/>
          <w:bCs/>
          <w:szCs w:val="21"/>
          <w:lang w:val="en-US" w:eastAsia="zh-CN"/>
        </w:rPr>
        <w:t>：每一篇课文授课结束后，可预留三五分钟的时间，让学生整理交流笔记。这一过程可要求学生做两件事，一是把自己的笔记补充完整，并把课文教学要点整理成树状笔记；</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val="0"/>
          <w:bCs/>
          <w:szCs w:val="21"/>
          <w:lang w:val="en-US" w:eastAsia="zh-CN"/>
        </w:rPr>
      </w:pPr>
      <w:r>
        <w:rPr>
          <w:rFonts w:hint="eastAsia"/>
          <w:b/>
          <w:bCs w:val="0"/>
          <w:szCs w:val="21"/>
          <w:lang w:val="en-US" w:eastAsia="zh-CN"/>
        </w:rPr>
        <w:t>（2）</w:t>
      </w:r>
      <w:r>
        <w:rPr>
          <w:rFonts w:hint="default"/>
          <w:b/>
          <w:bCs w:val="0"/>
          <w:szCs w:val="21"/>
          <w:lang w:val="en-US" w:eastAsia="zh-CN"/>
        </w:rPr>
        <w:t>图文对话</w:t>
      </w:r>
      <w:r>
        <w:rPr>
          <w:rFonts w:hint="default"/>
          <w:b w:val="0"/>
          <w:bCs/>
          <w:szCs w:val="21"/>
          <w:lang w:val="en-US" w:eastAsia="zh-CN"/>
        </w:rPr>
        <w:t>：在对学生的笔记进行反馈时，可以用图文对话形式进行评价。小到一个汉字，大到一篇文章，都可以采用。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val="0"/>
          <w:bCs/>
          <w:szCs w:val="21"/>
          <w:lang w:val="en-US" w:eastAsia="zh-CN"/>
        </w:rPr>
      </w:pPr>
      <w:r>
        <w:rPr>
          <w:rFonts w:hint="eastAsia"/>
          <w:b/>
          <w:bCs w:val="0"/>
          <w:szCs w:val="21"/>
          <w:lang w:val="en-US" w:eastAsia="zh-CN"/>
        </w:rPr>
        <w:t>（3）</w:t>
      </w:r>
      <w:r>
        <w:rPr>
          <w:rFonts w:hint="default"/>
          <w:b/>
          <w:bCs w:val="0"/>
          <w:szCs w:val="21"/>
          <w:lang w:val="en-US" w:eastAsia="zh-CN"/>
        </w:rPr>
        <w:t>班级展示</w:t>
      </w:r>
      <w:r>
        <w:rPr>
          <w:rFonts w:hint="default"/>
          <w:b w:val="0"/>
          <w:bCs/>
          <w:szCs w:val="21"/>
          <w:lang w:val="en-US" w:eastAsia="zh-CN"/>
        </w:rPr>
        <w:t>：20</w:t>
      </w:r>
      <w:r>
        <w:rPr>
          <w:rFonts w:hint="eastAsia"/>
          <w:b w:val="0"/>
          <w:bCs/>
          <w:szCs w:val="21"/>
          <w:lang w:val="en-US" w:eastAsia="zh-CN"/>
        </w:rPr>
        <w:t>22</w:t>
      </w:r>
      <w:r>
        <w:rPr>
          <w:rFonts w:hint="default"/>
          <w:b w:val="0"/>
          <w:bCs/>
          <w:szCs w:val="21"/>
          <w:lang w:val="en-US" w:eastAsia="zh-CN"/>
        </w:rPr>
        <w:t>年版课标强调探究合作学习，要求教师为学生创设有利于探究合作学习的环境，以解决阅读中遇到的问题。整理交流笔记可以使学生的逻辑思维能力得到锻炼，合作探究能力得到提升。教师也可随时关注学生笔记习惯培养的动态，定期在班级范围内开展笔记展，在学生之间传阅</w:t>
      </w:r>
      <w:r>
        <w:rPr>
          <w:rFonts w:hint="eastAsia"/>
          <w:b w:val="0"/>
          <w:bCs/>
          <w:szCs w:val="21"/>
          <w:lang w:val="en-US" w:eastAsia="zh-CN"/>
        </w:rPr>
        <w:t>，共享他人快乐学习的成果，取长补短</w:t>
      </w:r>
      <w:r>
        <w:rPr>
          <w:rFonts w:hint="default"/>
          <w:b w:val="0"/>
          <w:bCs/>
          <w:szCs w:val="21"/>
          <w:lang w:val="en-US" w:eastAsia="zh-CN"/>
        </w:rPr>
        <w:t>；同时，</w:t>
      </w:r>
      <w:r>
        <w:rPr>
          <w:rFonts w:hint="eastAsia"/>
          <w:b w:val="0"/>
          <w:bCs/>
          <w:szCs w:val="21"/>
          <w:lang w:val="en-US" w:eastAsia="zh-CN"/>
        </w:rPr>
        <w:t>可以</w:t>
      </w:r>
      <w:r>
        <w:rPr>
          <w:rFonts w:hint="default"/>
          <w:b w:val="0"/>
          <w:bCs/>
          <w:szCs w:val="21"/>
          <w:lang w:val="en-US" w:eastAsia="zh-CN"/>
        </w:rPr>
        <w:t>上传至班级群，邀请家长们共同欣赏。</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default"/>
          <w:b w:val="0"/>
          <w:bCs/>
          <w:szCs w:val="21"/>
          <w:lang w:val="en-US" w:eastAsia="zh-CN"/>
        </w:rPr>
      </w:pPr>
      <w:r>
        <w:rPr>
          <w:rFonts w:hint="eastAsia"/>
          <w:b/>
          <w:bCs w:val="0"/>
          <w:szCs w:val="21"/>
          <w:lang w:val="en-US" w:eastAsia="zh-CN"/>
        </w:rPr>
        <w:t>（4）</w:t>
      </w:r>
      <w:r>
        <w:rPr>
          <w:rFonts w:hint="default"/>
          <w:b/>
          <w:bCs w:val="0"/>
          <w:szCs w:val="21"/>
          <w:lang w:val="en-US" w:eastAsia="zh-CN"/>
        </w:rPr>
        <w:t>班级互评</w:t>
      </w:r>
      <w:r>
        <w:rPr>
          <w:rFonts w:hint="default"/>
          <w:b w:val="0"/>
          <w:bCs/>
          <w:szCs w:val="21"/>
          <w:lang w:val="en-US" w:eastAsia="zh-CN"/>
        </w:rPr>
        <w:t>：每学完一个单元，</w:t>
      </w:r>
      <w:r>
        <w:rPr>
          <w:rFonts w:hint="eastAsia"/>
          <w:b w:val="0"/>
          <w:bCs/>
          <w:szCs w:val="21"/>
          <w:lang w:val="en-US" w:eastAsia="zh-CN"/>
        </w:rPr>
        <w:t>可以</w:t>
      </w:r>
      <w:r>
        <w:rPr>
          <w:rFonts w:hint="default"/>
          <w:b w:val="0"/>
          <w:bCs/>
          <w:szCs w:val="21"/>
          <w:lang w:val="en-US" w:eastAsia="zh-CN"/>
        </w:rPr>
        <w:t>组织学生进行笔记互评，全班学生互相学习，给自己欣赏的学习笔记投票，选出“最美笔记”，并颁发奖状和奖品</w:t>
      </w:r>
      <w:r>
        <w:rPr>
          <w:rFonts w:hint="eastAsia"/>
          <w:b w:val="0"/>
          <w:bCs/>
          <w:szCs w:val="21"/>
          <w:lang w:val="en-US" w:eastAsia="zh-CN"/>
        </w:rPr>
        <w:t>，</w:t>
      </w:r>
      <w:r>
        <w:rPr>
          <w:rFonts w:hint="default"/>
          <w:b w:val="0"/>
          <w:bCs/>
          <w:szCs w:val="21"/>
          <w:lang w:val="en-US" w:eastAsia="zh-CN"/>
        </w:rPr>
        <w:t>以激发学生做笔记的热情。</w:t>
      </w:r>
    </w:p>
    <w:p>
      <w:pPr>
        <w:keepNext w:val="0"/>
        <w:keepLines w:val="0"/>
        <w:pageBreakBefore w:val="0"/>
        <w:numPr>
          <w:ilvl w:val="0"/>
          <w:numId w:val="0"/>
        </w:numPr>
        <w:kinsoku/>
        <w:wordWrap/>
        <w:overflowPunct/>
        <w:topLinePunct w:val="0"/>
        <w:autoSpaceDE/>
        <w:autoSpaceDN/>
        <w:bidi w:val="0"/>
        <w:spacing w:line="240" w:lineRule="auto"/>
        <w:ind w:left="420" w:leftChars="0"/>
        <w:textAlignment w:val="auto"/>
        <w:rPr>
          <w:rFonts w:hint="default" w:ascii="宋体" w:hAnsi="宋体" w:eastAsia="宋体" w:cs="宋体"/>
          <w:b/>
          <w:bCs/>
          <w:szCs w:val="21"/>
          <w:lang w:val="en-US" w:eastAsia="zh-CN"/>
        </w:rPr>
      </w:pPr>
      <w:r>
        <w:rPr>
          <w:rFonts w:hint="eastAsia" w:ascii="宋体" w:hAnsi="宋体" w:eastAsia="宋体" w:cs="宋体"/>
          <w:b/>
          <w:bCs/>
          <w:szCs w:val="21"/>
          <w:lang w:val="en-US" w:eastAsia="zh-CN"/>
        </w:rPr>
        <w:t>5.改进课堂观察评价，促进语文笔记的发生</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t>借鉴</w:t>
      </w:r>
      <w:r>
        <w:rPr>
          <w:rFonts w:hint="eastAsia"/>
          <w:b w:val="0"/>
          <w:bCs/>
          <w:szCs w:val="21"/>
          <w:lang w:val="en-US" w:eastAsia="zh-CN"/>
        </w:rPr>
        <w:t>语文</w:t>
      </w:r>
      <w:r>
        <w:rPr>
          <w:rFonts w:hint="default"/>
          <w:b w:val="0"/>
          <w:bCs/>
          <w:szCs w:val="21"/>
          <w:lang w:val="en-US" w:eastAsia="zh-CN"/>
        </w:rPr>
        <w:t>教学的评价导向，结合</w:t>
      </w:r>
      <w:r>
        <w:rPr>
          <w:rFonts w:hint="eastAsia"/>
          <w:b w:val="0"/>
          <w:bCs/>
          <w:szCs w:val="21"/>
          <w:lang w:val="en-US" w:eastAsia="zh-CN"/>
        </w:rPr>
        <w:t>王少非</w:t>
      </w:r>
      <w:r>
        <w:rPr>
          <w:rFonts w:hint="default"/>
          <w:b w:val="0"/>
          <w:bCs/>
          <w:szCs w:val="21"/>
          <w:lang w:val="en-US" w:eastAsia="zh-CN"/>
        </w:rPr>
        <w:t>博士的《</w:t>
      </w:r>
      <w:r>
        <w:rPr>
          <w:rFonts w:hint="eastAsia"/>
          <w:b w:val="0"/>
          <w:bCs/>
          <w:szCs w:val="21"/>
          <w:lang w:val="en-US" w:eastAsia="zh-CN"/>
        </w:rPr>
        <w:t>促进学习的课堂评价</w:t>
      </w:r>
      <w:r>
        <w:rPr>
          <w:rFonts w:hint="default"/>
          <w:b w:val="0"/>
          <w:bCs/>
          <w:szCs w:val="21"/>
          <w:lang w:val="en-US" w:eastAsia="zh-CN"/>
        </w:rPr>
        <w:t>》和</w:t>
      </w:r>
      <w:r>
        <w:rPr>
          <w:rFonts w:hint="eastAsia"/>
          <w:b w:val="0"/>
          <w:bCs/>
          <w:szCs w:val="21"/>
          <w:lang w:val="en-US" w:eastAsia="zh-CN"/>
        </w:rPr>
        <w:t>杨向东</w:t>
      </w:r>
      <w:r>
        <w:rPr>
          <w:rFonts w:hint="default"/>
          <w:b w:val="0"/>
          <w:bCs/>
          <w:szCs w:val="21"/>
          <w:lang w:val="en-US" w:eastAsia="zh-CN"/>
        </w:rPr>
        <w:t>教授的《</w:t>
      </w:r>
      <w:r>
        <w:rPr>
          <w:rFonts w:hint="eastAsia"/>
          <w:b w:val="0"/>
          <w:bCs/>
          <w:szCs w:val="21"/>
          <w:lang w:val="en-US" w:eastAsia="zh-CN"/>
        </w:rPr>
        <w:t>课堂评价：促进学生的学习与发展</w:t>
      </w:r>
      <w:r>
        <w:rPr>
          <w:rFonts w:hint="default"/>
          <w:b w:val="0"/>
          <w:bCs/>
          <w:szCs w:val="21"/>
          <w:lang w:val="en-US" w:eastAsia="zh-CN"/>
        </w:rPr>
        <w:t>》等书籍，我们改变原来的课堂评价表，从关注教师教转向关注学生学，引导每一次教学实践和观课，从教者和听者两方面进行评价，同时也引导</w:t>
      </w:r>
      <w:r>
        <w:rPr>
          <w:rFonts w:hint="eastAsia"/>
          <w:b w:val="0"/>
          <w:bCs/>
          <w:szCs w:val="21"/>
          <w:lang w:val="en-US" w:eastAsia="zh-CN"/>
        </w:rPr>
        <w:t>中</w:t>
      </w:r>
      <w:r>
        <w:rPr>
          <w:rFonts w:hint="default"/>
          <w:b w:val="0"/>
          <w:bCs/>
          <w:szCs w:val="21"/>
          <w:lang w:val="en-US" w:eastAsia="zh-CN"/>
        </w:rPr>
        <w:t>高年级学生对自己学习的状态进行自评：</w:t>
      </w: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 w:val="30"/>
          <w:szCs w:val="30"/>
        </w:rPr>
      </w:pPr>
      <w:r>
        <w:rPr>
          <w:rFonts w:hint="eastAsia" w:ascii="楷体" w:hAnsi="楷体" w:eastAsia="楷体" w:cs="楷体"/>
          <w:b/>
          <w:sz w:val="30"/>
          <w:szCs w:val="30"/>
        </w:rPr>
        <w:t>郑陆实验学校（小学部）课堂观察评价表</w:t>
      </w:r>
    </w:p>
    <w:tbl>
      <w:tblPr>
        <w:tblStyle w:val="6"/>
        <w:tblW w:w="974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51"/>
        <w:gridCol w:w="3966"/>
        <w:gridCol w:w="717"/>
        <w:gridCol w:w="725"/>
        <w:gridCol w:w="787"/>
        <w:gridCol w:w="813"/>
        <w:gridCol w:w="7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9746" w:type="dxa"/>
            <w:gridSpan w:val="7"/>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 w:val="21"/>
                <w:szCs w:val="21"/>
              </w:rPr>
            </w:pPr>
            <w:r>
              <w:rPr>
                <w:rFonts w:hint="eastAsia" w:ascii="楷体" w:hAnsi="楷体" w:eastAsia="楷体" w:cs="楷体"/>
                <w:b/>
                <w:sz w:val="21"/>
                <w:szCs w:val="21"/>
              </w:rPr>
              <w:t>学校：              班级：                学生数：</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 w:val="21"/>
                <w:szCs w:val="21"/>
              </w:rPr>
            </w:pPr>
            <w:r>
              <w:rPr>
                <w:rFonts w:hint="eastAsia" w:ascii="楷体" w:hAnsi="楷体" w:eastAsia="楷体" w:cs="楷体"/>
                <w:b/>
                <w:sz w:val="21"/>
                <w:szCs w:val="21"/>
              </w:rPr>
              <w:t>任教教师：          教学内容：            观察者：         观察日期：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7" w:type="dxa"/>
            <w:gridSpan w:val="2"/>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1784" w:firstLineChars="846"/>
              <w:textAlignment w:val="auto"/>
              <w:rPr>
                <w:rFonts w:hint="eastAsia" w:ascii="楷体" w:hAnsi="楷体" w:eastAsia="楷体" w:cs="楷体"/>
                <w:b/>
                <w:szCs w:val="21"/>
              </w:rPr>
            </w:pPr>
            <w:r>
              <w:rPr>
                <w:rFonts w:hint="eastAsia" w:ascii="楷体" w:hAnsi="楷体" w:eastAsia="楷体" w:cs="楷体"/>
                <w:b/>
                <w:szCs w:val="21"/>
              </w:rPr>
              <w:t>课堂表现</w:t>
            </w:r>
          </w:p>
        </w:tc>
        <w:tc>
          <w:tcPr>
            <w:tcW w:w="71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1</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很不符合</w:t>
            </w:r>
          </w:p>
        </w:tc>
        <w:tc>
          <w:tcPr>
            <w:tcW w:w="725"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2</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不太符合</w:t>
            </w:r>
          </w:p>
        </w:tc>
        <w:tc>
          <w:tcPr>
            <w:tcW w:w="78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3</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有些符合</w:t>
            </w:r>
          </w:p>
        </w:tc>
        <w:tc>
          <w:tcPr>
            <w:tcW w:w="813"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4</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比较符合</w:t>
            </w:r>
          </w:p>
        </w:tc>
        <w:tc>
          <w:tcPr>
            <w:tcW w:w="787" w:type="dxa"/>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5</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b/>
                <w:szCs w:val="21"/>
              </w:rPr>
            </w:pPr>
            <w:r>
              <w:rPr>
                <w:rFonts w:hint="eastAsia" w:ascii="楷体" w:hAnsi="楷体" w:eastAsia="楷体" w:cs="楷体"/>
                <w:b/>
                <w:szCs w:val="21"/>
              </w:rPr>
              <w:t>很符合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5" w:hRule="atLeast"/>
        </w:trPr>
        <w:tc>
          <w:tcPr>
            <w:tcW w:w="5917" w:type="dxa"/>
            <w:gridSpan w:val="2"/>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课堂氛围宽松安全，学生</w:t>
            </w:r>
            <w:r>
              <w:rPr>
                <w:rFonts w:hint="eastAsia" w:ascii="楷体" w:hAnsi="楷体" w:eastAsia="楷体" w:cs="楷体"/>
                <w:szCs w:val="21"/>
                <w:lang w:eastAsia="zh-CN"/>
              </w:rPr>
              <w:t>能主动、积极参与到课堂</w:t>
            </w:r>
            <w:r>
              <w:rPr>
                <w:rFonts w:hint="eastAsia" w:ascii="楷体" w:hAnsi="楷体" w:eastAsia="楷体" w:cs="楷体"/>
                <w:szCs w:val="21"/>
              </w:rPr>
              <w:t>。</w:t>
            </w:r>
          </w:p>
        </w:tc>
        <w:tc>
          <w:tcPr>
            <w:tcW w:w="71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25"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813"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6" w:hRule="atLeast"/>
        </w:trPr>
        <w:tc>
          <w:tcPr>
            <w:tcW w:w="5917" w:type="dxa"/>
            <w:gridSpan w:val="2"/>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整堂课都保持较高的投入度，较少出现非学习性的行为。认真</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lang w:eastAsia="zh-CN"/>
              </w:rPr>
            </w:pPr>
            <w:r>
              <w:rPr>
                <w:rFonts w:hint="eastAsia" w:ascii="楷体" w:hAnsi="楷体" w:eastAsia="楷体" w:cs="楷体"/>
                <w:szCs w:val="21"/>
              </w:rPr>
              <w:t>倾听教师和同伴的发言，</w:t>
            </w:r>
            <w:r>
              <w:rPr>
                <w:rFonts w:hint="eastAsia" w:ascii="楷体" w:hAnsi="楷体" w:eastAsia="楷体" w:cs="楷体"/>
                <w:szCs w:val="21"/>
                <w:lang w:eastAsia="zh-CN"/>
              </w:rPr>
              <w:t>并进行有效的记录。</w:t>
            </w:r>
          </w:p>
        </w:tc>
        <w:tc>
          <w:tcPr>
            <w:tcW w:w="717" w:type="dxa"/>
            <w:tcBorders>
              <w:left w:val="single" w:color="auto" w:sz="4" w:space="0"/>
              <w:right w:val="single" w:color="auto" w:sz="4" w:space="0"/>
            </w:tcBorders>
          </w:tcPr>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25" w:type="dxa"/>
            <w:tcBorders>
              <w:left w:val="single" w:color="auto" w:sz="4" w:space="0"/>
              <w:right w:val="single" w:color="auto" w:sz="4" w:space="0"/>
            </w:tcBorders>
          </w:tcPr>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right w:val="single" w:color="auto" w:sz="4" w:space="0"/>
            </w:tcBorders>
          </w:tcPr>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813" w:type="dxa"/>
            <w:tcBorders>
              <w:left w:val="single" w:color="auto" w:sz="4" w:space="0"/>
              <w:right w:val="single" w:color="auto" w:sz="4" w:space="0"/>
            </w:tcBorders>
          </w:tcPr>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tcBorders>
          </w:tcPr>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4" w:hRule="atLeast"/>
        </w:trPr>
        <w:tc>
          <w:tcPr>
            <w:tcW w:w="5917" w:type="dxa"/>
            <w:gridSpan w:val="2"/>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对课堂提问的参与度高，始终积极主动地回答教师的提问</w:t>
            </w:r>
            <w:r>
              <w:rPr>
                <w:rFonts w:hint="eastAsia" w:ascii="楷体" w:hAnsi="楷体" w:eastAsia="楷体" w:cs="楷体"/>
                <w:szCs w:val="21"/>
                <w:lang w:eastAsia="zh-CN"/>
              </w:rPr>
              <w:t>，</w:t>
            </w:r>
            <w:r>
              <w:rPr>
                <w:rFonts w:hint="eastAsia" w:ascii="楷体" w:hAnsi="楷体" w:eastAsia="楷体" w:cs="楷体"/>
                <w:szCs w:val="21"/>
                <w:lang w:val="en-US" w:eastAsia="zh-CN"/>
              </w:rPr>
              <w:t>同时笔记记录工整、字迹清晰、大小适中</w:t>
            </w:r>
            <w:r>
              <w:rPr>
                <w:rFonts w:hint="eastAsia" w:ascii="楷体" w:hAnsi="楷体" w:eastAsia="楷体" w:cs="楷体"/>
                <w:szCs w:val="21"/>
              </w:rPr>
              <w:t>。</w:t>
            </w:r>
          </w:p>
        </w:tc>
        <w:tc>
          <w:tcPr>
            <w:tcW w:w="71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25"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813"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3" w:hRule="atLeast"/>
        </w:trPr>
        <w:tc>
          <w:tcPr>
            <w:tcW w:w="5917" w:type="dxa"/>
            <w:gridSpan w:val="2"/>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课堂互动呈现师对生，生对生，全员参与的网状互动模式。</w:t>
            </w:r>
          </w:p>
        </w:tc>
        <w:tc>
          <w:tcPr>
            <w:tcW w:w="71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25"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813"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8" w:hRule="atLeast"/>
        </w:trPr>
        <w:tc>
          <w:tcPr>
            <w:tcW w:w="5917" w:type="dxa"/>
            <w:gridSpan w:val="2"/>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lang w:eastAsia="zh-CN"/>
              </w:rPr>
            </w:pPr>
            <w:r>
              <w:rPr>
                <w:rFonts w:hint="eastAsia" w:ascii="楷体" w:hAnsi="楷体" w:eastAsia="楷体" w:cs="楷体"/>
                <w:szCs w:val="21"/>
                <w:lang w:val="en-US" w:eastAsia="zh-CN"/>
              </w:rPr>
              <w:t>在丰富的语文学习活动中，</w:t>
            </w:r>
            <w:r>
              <w:rPr>
                <w:rFonts w:hint="eastAsia" w:ascii="楷体" w:hAnsi="楷体" w:eastAsia="楷体" w:cs="楷体"/>
                <w:szCs w:val="21"/>
                <w:lang w:eastAsia="zh-CN"/>
              </w:rPr>
              <w:t>学生笔记记录卷面整洁、符号使用正确、批注位置恰当、布局合理。</w:t>
            </w:r>
          </w:p>
        </w:tc>
        <w:tc>
          <w:tcPr>
            <w:tcW w:w="71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25"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813"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7" w:hRule="atLeast"/>
        </w:trPr>
        <w:tc>
          <w:tcPr>
            <w:tcW w:w="5917" w:type="dxa"/>
            <w:gridSpan w:val="2"/>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lang w:eastAsia="zh-CN"/>
              </w:rPr>
              <w:t>课堂记录</w:t>
            </w:r>
            <w:r>
              <w:rPr>
                <w:rFonts w:hint="eastAsia" w:ascii="楷体" w:hAnsi="楷体" w:eastAsia="楷体" w:cs="楷体"/>
                <w:szCs w:val="21"/>
              </w:rPr>
              <w:t>能围绕学习目标展开，</w:t>
            </w:r>
            <w:r>
              <w:rPr>
                <w:rFonts w:hint="eastAsia" w:ascii="楷体" w:hAnsi="楷体" w:eastAsia="楷体" w:cs="楷体"/>
                <w:szCs w:val="21"/>
                <w:lang w:eastAsia="zh-CN"/>
              </w:rPr>
              <w:t>记录详实、重难点突出、</w:t>
            </w:r>
            <w:r>
              <w:rPr>
                <w:rFonts w:hint="eastAsia" w:ascii="楷体" w:hAnsi="楷体" w:eastAsia="楷体" w:cs="楷体"/>
                <w:szCs w:val="21"/>
              </w:rPr>
              <w:t>三分之二的学生能达成目标。</w:t>
            </w:r>
          </w:p>
        </w:tc>
        <w:tc>
          <w:tcPr>
            <w:tcW w:w="71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25"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813"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0" w:hRule="atLeast"/>
        </w:trPr>
        <w:tc>
          <w:tcPr>
            <w:tcW w:w="5917" w:type="dxa"/>
            <w:gridSpan w:val="2"/>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在本课学习结束后，</w:t>
            </w:r>
            <w:r>
              <w:rPr>
                <w:rFonts w:hint="eastAsia" w:ascii="楷体" w:hAnsi="楷体" w:eastAsia="楷体" w:cs="楷体"/>
                <w:szCs w:val="21"/>
                <w:lang w:eastAsia="zh-CN"/>
              </w:rPr>
              <w:t>学生能借助笔记进行复习巩固</w:t>
            </w:r>
            <w:r>
              <w:rPr>
                <w:rFonts w:hint="eastAsia" w:ascii="楷体" w:hAnsi="楷体" w:eastAsia="楷体" w:cs="楷体"/>
                <w:szCs w:val="21"/>
              </w:rPr>
              <w:t>。</w:t>
            </w:r>
          </w:p>
        </w:tc>
        <w:tc>
          <w:tcPr>
            <w:tcW w:w="71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25"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813"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87" w:type="dxa"/>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0" w:hRule="atLeast"/>
        </w:trPr>
        <w:tc>
          <w:tcPr>
            <w:tcW w:w="1951" w:type="dxa"/>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 xml:space="preserve">       聚焦细节</w:t>
            </w:r>
          </w:p>
        </w:tc>
        <w:tc>
          <w:tcPr>
            <w:tcW w:w="7795" w:type="dxa"/>
            <w:gridSpan w:val="6"/>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 xml:space="preserve">          观察描述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951" w:type="dxa"/>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学生在哪里（哪些方面）的</w:t>
            </w:r>
            <w:r>
              <w:rPr>
                <w:rFonts w:hint="eastAsia" w:ascii="楷体" w:hAnsi="楷体" w:eastAsia="楷体" w:cs="楷体"/>
                <w:szCs w:val="21"/>
                <w:lang w:eastAsia="zh-CN"/>
              </w:rPr>
              <w:t>课堂记录</w:t>
            </w:r>
            <w:r>
              <w:rPr>
                <w:rFonts w:hint="eastAsia" w:ascii="楷体" w:hAnsi="楷体" w:eastAsia="楷体" w:cs="楷体"/>
                <w:szCs w:val="21"/>
              </w:rPr>
              <w:t>是成功的？</w:t>
            </w:r>
          </w:p>
        </w:tc>
        <w:tc>
          <w:tcPr>
            <w:tcW w:w="7795" w:type="dxa"/>
            <w:gridSpan w:val="6"/>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951" w:type="dxa"/>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学生在哪里（哪些方面）的</w:t>
            </w:r>
            <w:r>
              <w:rPr>
                <w:rFonts w:hint="eastAsia" w:ascii="楷体" w:hAnsi="楷体" w:eastAsia="楷体" w:cs="楷体"/>
                <w:szCs w:val="21"/>
                <w:lang w:eastAsia="zh-CN"/>
              </w:rPr>
              <w:t>课堂记录</w:t>
            </w:r>
            <w:r>
              <w:rPr>
                <w:rFonts w:hint="eastAsia" w:ascii="楷体" w:hAnsi="楷体" w:eastAsia="楷体" w:cs="楷体"/>
                <w:szCs w:val="21"/>
                <w:lang w:val="en-US" w:eastAsia="zh-CN"/>
              </w:rPr>
              <w:t>是</w:t>
            </w:r>
            <w:r>
              <w:rPr>
                <w:rFonts w:hint="eastAsia" w:ascii="楷体" w:hAnsi="楷体" w:eastAsia="楷体" w:cs="楷体"/>
                <w:szCs w:val="21"/>
              </w:rPr>
              <w:t>困惑的？</w:t>
            </w:r>
          </w:p>
        </w:tc>
        <w:tc>
          <w:tcPr>
            <w:tcW w:w="7795" w:type="dxa"/>
            <w:gridSpan w:val="6"/>
          </w:tcPr>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0" w:hRule="atLeast"/>
        </w:trPr>
        <w:tc>
          <w:tcPr>
            <w:tcW w:w="1951" w:type="dxa"/>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我从这位老师身上可以学到什么？</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7795" w:type="dxa"/>
            <w:gridSpan w:val="6"/>
          </w:tcPr>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r>
    </w:tbl>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 w:val="30"/>
          <w:szCs w:val="30"/>
        </w:rPr>
      </w:pPr>
      <w:r>
        <w:rPr>
          <w:rFonts w:hint="eastAsia" w:ascii="楷体" w:hAnsi="楷体" w:eastAsia="楷体" w:cs="楷体"/>
          <w:b/>
          <w:sz w:val="30"/>
          <w:szCs w:val="30"/>
        </w:rPr>
        <w:t>郑陆实验学校（小学部）课堂观察教师自评表</w:t>
      </w:r>
    </w:p>
    <w:tbl>
      <w:tblPr>
        <w:tblStyle w:val="6"/>
        <w:tblW w:w="974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4"/>
        <w:gridCol w:w="2682"/>
        <w:gridCol w:w="4232"/>
        <w:gridCol w:w="987"/>
        <w:gridCol w:w="425"/>
        <w:gridCol w:w="323"/>
        <w:gridCol w:w="42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0" w:hRule="atLeast"/>
        </w:trPr>
        <w:tc>
          <w:tcPr>
            <w:tcW w:w="9747" w:type="dxa"/>
            <w:gridSpan w:val="7"/>
          </w:tcPr>
          <w:p>
            <w:pPr>
              <w:keepNext w:val="0"/>
              <w:keepLines w:val="0"/>
              <w:pageBreakBefore w:val="0"/>
              <w:kinsoku/>
              <w:wordWrap/>
              <w:overflowPunct/>
              <w:topLinePunct w:val="0"/>
              <w:autoSpaceDE/>
              <w:autoSpaceDN/>
              <w:bidi w:val="0"/>
              <w:spacing w:line="240" w:lineRule="auto"/>
              <w:jc w:val="left"/>
              <w:textAlignment w:val="auto"/>
              <w:rPr>
                <w:rFonts w:hint="eastAsia" w:ascii="楷体" w:hAnsi="楷体" w:eastAsia="楷体" w:cs="楷体"/>
                <w:b/>
                <w:szCs w:val="21"/>
                <w:u w:val="single"/>
              </w:rPr>
            </w:pPr>
            <w:r>
              <w:rPr>
                <w:rFonts w:hint="eastAsia" w:ascii="楷体" w:hAnsi="楷体" w:eastAsia="楷体" w:cs="楷体"/>
                <w:b/>
                <w:szCs w:val="21"/>
              </w:rPr>
              <w:t>教学内容：                             任课教师：               班级：         日期：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restart"/>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r>
              <w:rPr>
                <w:rFonts w:hint="eastAsia" w:ascii="楷体" w:hAnsi="楷体" w:eastAsia="楷体" w:cs="楷体"/>
                <w:b/>
                <w:szCs w:val="21"/>
              </w:rPr>
              <w:t>自评</w:t>
            </w: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r>
              <w:rPr>
                <w:rFonts w:hint="eastAsia" w:ascii="楷体" w:hAnsi="楷体" w:eastAsia="楷体" w:cs="楷体"/>
                <w:b/>
                <w:szCs w:val="21"/>
              </w:rPr>
              <w:t>指标</w:t>
            </w:r>
          </w:p>
        </w:tc>
        <w:tc>
          <w:tcPr>
            <w:tcW w:w="7901" w:type="dxa"/>
            <w:gridSpan w:val="3"/>
            <w:vMerge w:val="restart"/>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r>
              <w:rPr>
                <w:rFonts w:hint="eastAsia" w:ascii="楷体" w:hAnsi="楷体" w:eastAsia="楷体" w:cs="楷体"/>
                <w:b/>
                <w:szCs w:val="21"/>
              </w:rPr>
              <w:t>典型行为</w:t>
            </w:r>
          </w:p>
        </w:tc>
        <w:tc>
          <w:tcPr>
            <w:tcW w:w="1172" w:type="dxa"/>
            <w:gridSpan w:val="3"/>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r>
              <w:rPr>
                <w:rFonts w:hint="eastAsia" w:ascii="楷体" w:hAnsi="楷体" w:eastAsia="楷体" w:cs="楷体"/>
                <w:b/>
                <w:szCs w:val="21"/>
              </w:rPr>
              <w:t>教师自评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p>
        </w:tc>
        <w:tc>
          <w:tcPr>
            <w:tcW w:w="7901" w:type="dxa"/>
            <w:gridSpan w:val="3"/>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r>
              <w:rPr>
                <w:rFonts w:hint="eastAsia" w:ascii="楷体" w:hAnsi="楷体" w:eastAsia="楷体" w:cs="楷体"/>
                <w:b/>
                <w:szCs w:val="21"/>
              </w:rPr>
              <w:t>1</w:t>
            </w: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r>
              <w:rPr>
                <w:rFonts w:hint="eastAsia" w:ascii="楷体" w:hAnsi="楷体" w:eastAsia="楷体" w:cs="楷体"/>
                <w:b/>
                <w:szCs w:val="21"/>
              </w:rPr>
              <w:t>2</w:t>
            </w: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b/>
                <w:szCs w:val="21"/>
              </w:rPr>
            </w:pPr>
            <w:r>
              <w:rPr>
                <w:rFonts w:hint="eastAsia" w:ascii="楷体" w:hAnsi="楷体" w:eastAsia="楷体" w:cs="楷体"/>
                <w:b/>
                <w:szCs w:val="21"/>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restart"/>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r>
              <w:rPr>
                <w:rFonts w:hint="eastAsia" w:ascii="楷体" w:hAnsi="楷体" w:eastAsia="楷体" w:cs="楷体"/>
                <w:szCs w:val="21"/>
              </w:rPr>
              <w:t>沟通</w:t>
            </w: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1.在课前、上课的过程中亲切地称呼学生。</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2.课堂气氛轻松活泼，在课堂气氛沉闷紧张的时候能够用言语、笑声、亲切的语调进行及时的调整，营造安全而轻松的氛围。</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3.在学生心情压抑或情绪低落的时候，教师能够敏锐地捕捉并适时地用语言给予激励。</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4.教师在课堂中适当地用一些肢体语言和学生进行沟通。</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restart"/>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r>
              <w:rPr>
                <w:rFonts w:hint="eastAsia" w:ascii="楷体" w:hAnsi="楷体" w:eastAsia="楷体" w:cs="楷体"/>
                <w:szCs w:val="21"/>
              </w:rPr>
              <w:t>学习激励</w:t>
            </w: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1.在学生思考问题的时候提供足够的等待时间。</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2.学生回答问题时总是用期待的眼神看着学生，耐心、认真地倾听，对他表示尊重和鼓励，不随意打断学生的发言。</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3.在学生没有理解教师的指令或回答错误或不能回答的时候，采用重述问题、解释问题、转化等策略，没有侮辱性语言。</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4.在学生表现出正确的行为时，教师使用有意义而非评论性的口头表扬，促进学生的继续学习行为。</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5.课堂上涉及课堂纪律的话题是正面的表述和期望。</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6.在合作学习中，帮助而学生发现获得同伴认可的策略。</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restart"/>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r>
              <w:rPr>
                <w:rFonts w:hint="eastAsia" w:ascii="楷体" w:hAnsi="楷体" w:eastAsia="楷体" w:cs="楷体"/>
                <w:szCs w:val="21"/>
              </w:rPr>
              <w:t>任务设计与反馈</w:t>
            </w: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1.在教学过程中，能够使用学生感兴趣或贴近学生生活的内容来创设教学情境或设计教学活动。</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lang w:eastAsia="zh-CN"/>
              </w:rPr>
            </w:pPr>
            <w:r>
              <w:rPr>
                <w:rFonts w:hint="eastAsia" w:ascii="楷体" w:hAnsi="楷体" w:eastAsia="楷体" w:cs="楷体"/>
                <w:szCs w:val="21"/>
              </w:rPr>
              <w:t>2.教师在授课过程中可有意识地用提示语、重复表达或放慢语速等形式提醒学生注意授课内容的重点、难点，并给子学生充分的时间组织笔记语言</w:t>
            </w:r>
            <w:r>
              <w:rPr>
                <w:rFonts w:hint="eastAsia" w:ascii="楷体" w:hAnsi="楷体" w:eastAsia="楷体" w:cs="楷体"/>
                <w:szCs w:val="21"/>
                <w:lang w:eastAsia="zh-CN"/>
              </w:rPr>
              <w:t>。</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3.</w:t>
            </w:r>
            <w:r>
              <w:rPr>
                <w:rFonts w:hint="eastAsia" w:ascii="楷体" w:hAnsi="楷体" w:eastAsia="楷体" w:cs="楷体"/>
                <w:szCs w:val="21"/>
                <w:lang w:eastAsia="zh-CN"/>
              </w:rPr>
              <w:t>课堂上适当交给</w:t>
            </w:r>
            <w:r>
              <w:rPr>
                <w:rFonts w:hint="eastAsia" w:ascii="楷体" w:hAnsi="楷体" w:eastAsia="楷体" w:cs="楷体"/>
                <w:szCs w:val="21"/>
              </w:rPr>
              <w:t>学生抢记、速记、抓关键词等笔记方法，提高笔记速度。</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4.通过不同认知方式的教学环节搭配，维持学生较稳定的注意力；在学生注意力有所下降时，使用</w:t>
            </w:r>
            <w:r>
              <w:rPr>
                <w:rFonts w:hint="eastAsia" w:ascii="楷体" w:hAnsi="楷体" w:eastAsia="楷体" w:cs="楷体"/>
                <w:szCs w:val="21"/>
                <w:lang w:val="en-US" w:eastAsia="zh-CN"/>
              </w:rPr>
              <w:t>调整节奏、故事讲述</w:t>
            </w:r>
            <w:r>
              <w:rPr>
                <w:rFonts w:hint="eastAsia" w:ascii="楷体" w:hAnsi="楷体" w:eastAsia="楷体" w:cs="楷体"/>
                <w:szCs w:val="21"/>
              </w:rPr>
              <w:t>等方式转移注意力。</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5.在学生做课堂作业时，在整个班级巡视，提供必要的指导线索。</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6.尽可能给学生提供合作学习或表现成功的机会。</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restart"/>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r>
              <w:rPr>
                <w:rFonts w:hint="eastAsia" w:ascii="楷体" w:hAnsi="楷体" w:eastAsia="楷体" w:cs="楷体"/>
                <w:szCs w:val="21"/>
              </w:rPr>
              <w:t>学生表现</w:t>
            </w: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1.整堂课都保持较高的投入度，较少出现非学习性的行为。认真倾听教师和同伴的发言，</w:t>
            </w:r>
            <w:r>
              <w:rPr>
                <w:rFonts w:hint="eastAsia" w:ascii="楷体" w:hAnsi="楷体" w:eastAsia="楷体" w:cs="楷体"/>
                <w:szCs w:val="21"/>
                <w:lang w:eastAsia="zh-CN"/>
              </w:rPr>
              <w:t>并进行有效的记录。</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2.对课堂提问的参与度高，始终积极主动地回答教师的提问，</w:t>
            </w:r>
            <w:r>
              <w:rPr>
                <w:rFonts w:hint="eastAsia" w:ascii="楷体" w:hAnsi="楷体" w:eastAsia="楷体" w:cs="楷体"/>
                <w:szCs w:val="21"/>
                <w:lang w:val="en-US" w:eastAsia="zh-CN"/>
              </w:rPr>
              <w:t>同时能在教师引导下提出自己的疑问，</w:t>
            </w:r>
            <w:r>
              <w:rPr>
                <w:rFonts w:hint="eastAsia" w:ascii="楷体" w:hAnsi="楷体" w:eastAsia="楷体" w:cs="楷体"/>
                <w:szCs w:val="21"/>
              </w:rPr>
              <w:t>乐于并善于表达自己的想法。</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3.课堂互动呈现师对生，生对生，全员参与的网状互动模式。</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4.</w:t>
            </w:r>
            <w:r>
              <w:rPr>
                <w:rFonts w:hint="eastAsia" w:ascii="楷体" w:hAnsi="楷体" w:eastAsia="楷体" w:cs="楷体"/>
                <w:szCs w:val="21"/>
                <w:lang w:val="en-US" w:eastAsia="zh-CN"/>
              </w:rPr>
              <w:t>在丰富的语文学习活动中，</w:t>
            </w:r>
            <w:r>
              <w:rPr>
                <w:rFonts w:hint="eastAsia" w:ascii="楷体" w:hAnsi="楷体" w:eastAsia="楷体" w:cs="楷体"/>
                <w:szCs w:val="21"/>
                <w:lang w:eastAsia="zh-CN"/>
              </w:rPr>
              <w:t>学生笔记记录卷面整洁、符号使用正确、批注位置恰当、布局合理。</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lang w:eastAsia="zh-CN"/>
              </w:rPr>
            </w:pPr>
            <w:r>
              <w:rPr>
                <w:rFonts w:hint="eastAsia" w:ascii="楷体" w:hAnsi="楷体" w:eastAsia="楷体" w:cs="楷体"/>
                <w:szCs w:val="21"/>
              </w:rPr>
              <w:t>5.</w:t>
            </w:r>
            <w:r>
              <w:rPr>
                <w:rFonts w:hint="eastAsia" w:ascii="楷体" w:hAnsi="楷体" w:eastAsia="楷体" w:cs="楷体"/>
                <w:szCs w:val="21"/>
                <w:lang w:eastAsia="zh-CN"/>
              </w:rPr>
              <w:t>学生能在学习活动中</w:t>
            </w:r>
            <w:r>
              <w:rPr>
                <w:rFonts w:hint="eastAsia" w:ascii="楷体" w:hAnsi="楷体" w:eastAsia="楷体" w:cs="楷体"/>
                <w:szCs w:val="21"/>
              </w:rPr>
              <w:t>能围绕学习目标展开，</w:t>
            </w:r>
            <w:r>
              <w:rPr>
                <w:rFonts w:hint="eastAsia" w:ascii="楷体" w:hAnsi="楷体" w:eastAsia="楷体" w:cs="楷体"/>
                <w:szCs w:val="21"/>
                <w:lang w:eastAsia="zh-CN"/>
              </w:rPr>
              <w:t>记录详实、重难点突出。</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4" w:type="dxa"/>
            <w:vMerge w:val="continue"/>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7901" w:type="dxa"/>
            <w:gridSpan w:val="3"/>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lang w:eastAsia="zh-CN"/>
              </w:rPr>
            </w:pPr>
            <w:r>
              <w:rPr>
                <w:rFonts w:hint="eastAsia" w:ascii="楷体" w:hAnsi="楷体" w:eastAsia="楷体" w:cs="楷体"/>
                <w:szCs w:val="21"/>
              </w:rPr>
              <w:t>6. 在本课学习结束后，</w:t>
            </w:r>
            <w:r>
              <w:rPr>
                <w:rFonts w:hint="eastAsia" w:ascii="楷体" w:hAnsi="楷体" w:eastAsia="楷体" w:cs="楷体"/>
                <w:szCs w:val="21"/>
                <w:lang w:eastAsia="zh-CN"/>
              </w:rPr>
              <w:t>记录的课堂笔记详细清晰，便于课后复习。</w:t>
            </w:r>
          </w:p>
        </w:tc>
        <w:tc>
          <w:tcPr>
            <w:tcW w:w="425"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323"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c>
          <w:tcPr>
            <w:tcW w:w="424" w:type="dxa"/>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36" w:hRule="atLeast"/>
        </w:trPr>
        <w:tc>
          <w:tcPr>
            <w:tcW w:w="674" w:type="dxa"/>
          </w:tcPr>
          <w:p>
            <w:pPr>
              <w:keepNext w:val="0"/>
              <w:keepLines w:val="0"/>
              <w:pageBreakBefore w:val="0"/>
              <w:kinsoku/>
              <w:wordWrap/>
              <w:overflowPunct/>
              <w:topLinePunct w:val="0"/>
              <w:autoSpaceDE/>
              <w:autoSpaceDN/>
              <w:bidi w:val="0"/>
              <w:spacing w:line="240" w:lineRule="auto"/>
              <w:jc w:val="both"/>
              <w:textAlignment w:val="auto"/>
              <w:rPr>
                <w:rFonts w:hint="eastAsia" w:ascii="楷体" w:hAnsi="楷体" w:eastAsia="楷体" w:cs="楷体"/>
                <w:szCs w:val="21"/>
              </w:rPr>
            </w:pPr>
            <w:r>
              <w:rPr>
                <w:rFonts w:hint="eastAsia" w:ascii="楷体" w:hAnsi="楷体" w:eastAsia="楷体" w:cs="楷体"/>
                <w:szCs w:val="21"/>
              </w:rPr>
              <w:t>对以上积极情感的反思</w:t>
            </w:r>
          </w:p>
        </w:tc>
        <w:tc>
          <w:tcPr>
            <w:tcW w:w="9073" w:type="dxa"/>
            <w:gridSpan w:val="6"/>
          </w:tcPr>
          <w:p>
            <w:pPr>
              <w:keepNext w:val="0"/>
              <w:keepLines w:val="0"/>
              <w:pageBreakBefore w:val="0"/>
              <w:kinsoku/>
              <w:wordWrap/>
              <w:overflowPunct/>
              <w:topLinePunct w:val="0"/>
              <w:autoSpaceDE/>
              <w:autoSpaceDN/>
              <w:bidi w:val="0"/>
              <w:spacing w:line="240" w:lineRule="auto"/>
              <w:jc w:val="center"/>
              <w:textAlignment w:val="auto"/>
              <w:rPr>
                <w:rFonts w:hint="eastAsia" w:ascii="楷体" w:hAnsi="楷体" w:eastAsia="楷体" w:cs="楷体"/>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41" w:hRule="atLeast"/>
        </w:trPr>
        <w:tc>
          <w:tcPr>
            <w:tcW w:w="674" w:type="dxa"/>
            <w:vMerge w:val="restart"/>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学习目标与学习活动的一致性</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2682" w:type="dxa"/>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目标1：</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4232"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对应学习活动及时间：</w:t>
            </w:r>
          </w:p>
        </w:tc>
        <w:tc>
          <w:tcPr>
            <w:tcW w:w="2159" w:type="dxa"/>
            <w:gridSpan w:val="4"/>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达成度及思考：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674" w:type="dxa"/>
            <w:vMerge w:val="continue"/>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2682" w:type="dxa"/>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目标2：</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4232"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对应学习活动及时间：</w:t>
            </w:r>
          </w:p>
        </w:tc>
        <w:tc>
          <w:tcPr>
            <w:tcW w:w="2159" w:type="dxa"/>
            <w:gridSpan w:val="4"/>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达成度及思考：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1" w:hRule="atLeast"/>
        </w:trPr>
        <w:tc>
          <w:tcPr>
            <w:tcW w:w="674" w:type="dxa"/>
            <w:vMerge w:val="continue"/>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2682" w:type="dxa"/>
            <w:tcBorders>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目标2：</w:t>
            </w:r>
          </w:p>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p>
        </w:tc>
        <w:tc>
          <w:tcPr>
            <w:tcW w:w="4232" w:type="dxa"/>
            <w:tcBorders>
              <w:left w:val="single" w:color="auto" w:sz="4" w:space="0"/>
              <w:righ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对应学习活动及时间：</w:t>
            </w:r>
          </w:p>
        </w:tc>
        <w:tc>
          <w:tcPr>
            <w:tcW w:w="2159" w:type="dxa"/>
            <w:gridSpan w:val="4"/>
            <w:tcBorders>
              <w:left w:val="single" w:color="auto" w:sz="4" w:space="0"/>
            </w:tcBorders>
          </w:tcPr>
          <w:p>
            <w:pPr>
              <w:keepNext w:val="0"/>
              <w:keepLines w:val="0"/>
              <w:pageBreakBefore w:val="0"/>
              <w:kinsoku/>
              <w:wordWrap/>
              <w:overflowPunct/>
              <w:topLinePunct w:val="0"/>
              <w:autoSpaceDE/>
              <w:autoSpaceDN/>
              <w:bidi w:val="0"/>
              <w:spacing w:line="240" w:lineRule="auto"/>
              <w:textAlignment w:val="auto"/>
              <w:rPr>
                <w:rFonts w:hint="eastAsia" w:ascii="楷体" w:hAnsi="楷体" w:eastAsia="楷体" w:cs="楷体"/>
                <w:szCs w:val="21"/>
              </w:rPr>
            </w:pPr>
            <w:r>
              <w:rPr>
                <w:rFonts w:hint="eastAsia" w:ascii="楷体" w:hAnsi="楷体" w:eastAsia="楷体" w:cs="楷体"/>
                <w:szCs w:val="21"/>
              </w:rPr>
              <w:t>达成度及思考：</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jc w:val="both"/>
        <w:textAlignment w:val="auto"/>
        <w:rPr>
          <w:rFonts w:hint="eastAsia" w:ascii="楷体" w:hAnsi="楷体" w:eastAsia="楷体" w:cs="楷体"/>
          <w:b/>
          <w:sz w:val="30"/>
          <w:szCs w:val="30"/>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02" w:firstLineChars="200"/>
        <w:jc w:val="both"/>
        <w:textAlignment w:val="auto"/>
        <w:rPr>
          <w:rFonts w:hint="default"/>
          <w:b w:val="0"/>
          <w:bCs/>
          <w:szCs w:val="21"/>
          <w:lang w:val="en-US" w:eastAsia="zh-CN"/>
        </w:rPr>
      </w:pPr>
      <w:r>
        <w:rPr>
          <w:rFonts w:hint="eastAsia" w:ascii="楷体" w:hAnsi="楷体" w:eastAsia="楷体" w:cs="楷体"/>
          <w:b/>
          <w:sz w:val="30"/>
          <w:szCs w:val="30"/>
        </w:rPr>
        <w:t>郑陆实验学校（小学部）</w:t>
      </w:r>
      <w:r>
        <w:rPr>
          <w:rFonts w:hint="eastAsia" w:ascii="楷体" w:hAnsi="楷体" w:eastAsia="楷体" w:cs="楷体"/>
          <w:b/>
          <w:sz w:val="30"/>
          <w:szCs w:val="30"/>
          <w:lang w:val="en-US" w:eastAsia="zh-CN"/>
        </w:rPr>
        <w:t>学生学习自评表</w:t>
      </w:r>
    </w:p>
    <w:tbl>
      <w:tblPr>
        <w:tblStyle w:val="6"/>
        <w:tblpPr w:leftFromText="180" w:rightFromText="180" w:vertAnchor="text" w:horzAnchor="page" w:tblpX="1155" w:tblpY="607"/>
        <w:tblOverlap w:val="never"/>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6265"/>
        <w:gridCol w:w="567"/>
        <w:gridCol w:w="577"/>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35" w:type="dxa"/>
            <w:vMerge w:val="restart"/>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自评内容</w:t>
            </w:r>
          </w:p>
        </w:tc>
        <w:tc>
          <w:tcPr>
            <w:tcW w:w="6265" w:type="dxa"/>
            <w:vMerge w:val="restart"/>
          </w:tcPr>
          <w:p>
            <w:pPr>
              <w:keepNext w:val="0"/>
              <w:keepLines w:val="0"/>
              <w:pageBreakBefore w:val="0"/>
              <w:numPr>
                <w:ilvl w:val="0"/>
                <w:numId w:val="0"/>
              </w:numPr>
              <w:kinsoku/>
              <w:wordWrap/>
              <w:overflowPunct/>
              <w:topLinePunct w:val="0"/>
              <w:autoSpaceDE/>
              <w:autoSpaceDN/>
              <w:bidi w:val="0"/>
              <w:spacing w:line="240" w:lineRule="auto"/>
              <w:jc w:val="center"/>
              <w:textAlignment w:val="auto"/>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我的表现</w:t>
            </w:r>
          </w:p>
        </w:tc>
        <w:tc>
          <w:tcPr>
            <w:tcW w:w="1718" w:type="dxa"/>
            <w:gridSpan w:val="3"/>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35" w:type="dxa"/>
            <w:vMerge w:val="continue"/>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6265" w:type="dxa"/>
            <w:vMerge w:val="continue"/>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6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1</w:t>
            </w:r>
          </w:p>
        </w:tc>
        <w:tc>
          <w:tcPr>
            <w:tcW w:w="57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2</w:t>
            </w:r>
          </w:p>
        </w:tc>
        <w:tc>
          <w:tcPr>
            <w:tcW w:w="574"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35"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预习</w:t>
            </w:r>
          </w:p>
        </w:tc>
        <w:tc>
          <w:tcPr>
            <w:tcW w:w="6265"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在预习新课时，我能从不同角度提出问题，并尝试进行解答。</w:t>
            </w:r>
          </w:p>
        </w:tc>
        <w:tc>
          <w:tcPr>
            <w:tcW w:w="56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4"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35"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倾听</w:t>
            </w:r>
          </w:p>
        </w:tc>
        <w:tc>
          <w:tcPr>
            <w:tcW w:w="626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在</w:t>
            </w:r>
            <w:r>
              <w:rPr>
                <w:rFonts w:hint="eastAsia" w:ascii="楷体" w:hAnsi="楷体" w:eastAsia="楷体" w:cs="楷体"/>
                <w:szCs w:val="21"/>
                <w:lang w:val="en-US" w:eastAsia="zh-CN"/>
              </w:rPr>
              <w:t>小组合作、全班交流时，我能认真倾听同伴、老师发言，并及时发表自己的想法</w:t>
            </w:r>
            <w:r>
              <w:rPr>
                <w:rFonts w:hint="eastAsia" w:ascii="楷体" w:hAnsi="楷体" w:eastAsia="楷体" w:cs="楷体"/>
                <w:b w:val="0"/>
                <w:bCs w:val="0"/>
                <w:szCs w:val="21"/>
                <w:vertAlign w:val="baseline"/>
                <w:lang w:val="en-US" w:eastAsia="zh-CN"/>
              </w:rPr>
              <w:t>。</w:t>
            </w:r>
          </w:p>
        </w:tc>
        <w:tc>
          <w:tcPr>
            <w:tcW w:w="56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4"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35"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专注度</w:t>
            </w:r>
          </w:p>
        </w:tc>
        <w:tc>
          <w:tcPr>
            <w:tcW w:w="626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整堂课我能比较投入地学习，始终积极主动地回答老师的提问，并及时记录老师课堂要点。</w:t>
            </w:r>
          </w:p>
        </w:tc>
        <w:tc>
          <w:tcPr>
            <w:tcW w:w="56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4"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35"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探究</w:t>
            </w:r>
          </w:p>
        </w:tc>
        <w:tc>
          <w:tcPr>
            <w:tcW w:w="626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在自主学习过程中，我能根据学习任务积极思考、体会，形成自己的理解并进行记录。</w:t>
            </w:r>
          </w:p>
        </w:tc>
        <w:tc>
          <w:tcPr>
            <w:tcW w:w="56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4"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35"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表达</w:t>
            </w:r>
          </w:p>
        </w:tc>
        <w:tc>
          <w:tcPr>
            <w:tcW w:w="626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我乐于根据记录的要点表达自己的想法，并能及时吸纳同伴、老师的建议，完善自己的发言。</w:t>
            </w:r>
          </w:p>
        </w:tc>
        <w:tc>
          <w:tcPr>
            <w:tcW w:w="56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4"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035"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拓展</w:t>
            </w:r>
          </w:p>
        </w:tc>
        <w:tc>
          <w:tcPr>
            <w:tcW w:w="626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val="0"/>
                <w:bCs w:val="0"/>
                <w:szCs w:val="21"/>
                <w:vertAlign w:val="baseline"/>
                <w:lang w:val="en-US" w:eastAsia="zh-CN"/>
              </w:rPr>
            </w:pPr>
            <w:r>
              <w:rPr>
                <w:rFonts w:hint="eastAsia" w:ascii="楷体" w:hAnsi="楷体" w:eastAsia="楷体" w:cs="楷体"/>
                <w:b w:val="0"/>
                <w:bCs w:val="0"/>
                <w:szCs w:val="21"/>
                <w:vertAlign w:val="baseline"/>
                <w:lang w:val="en-US" w:eastAsia="zh-CN"/>
              </w:rPr>
              <w:t>在课堂学习结束后，我愿意根据课堂笔记继续寻找课内外学习资源进行主动学习。</w:t>
            </w:r>
          </w:p>
        </w:tc>
        <w:tc>
          <w:tcPr>
            <w:tcW w:w="56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7"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c>
          <w:tcPr>
            <w:tcW w:w="574" w:type="dxa"/>
          </w:tcPr>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ascii="楷体" w:hAnsi="楷体" w:eastAsia="楷体" w:cs="楷体"/>
                <w:b w:val="0"/>
                <w:bCs w:val="0"/>
                <w:szCs w:val="21"/>
                <w:vertAlign w:val="baseline"/>
                <w:lang w:val="en-US" w:eastAsia="zh-CN"/>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jc w:val="both"/>
        <w:textAlignment w:val="auto"/>
        <w:rPr>
          <w:rFonts w:hint="eastAsia"/>
          <w:b/>
          <w:bCs w:val="0"/>
          <w:szCs w:val="21"/>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2" w:firstLineChars="200"/>
        <w:jc w:val="both"/>
        <w:textAlignment w:val="auto"/>
        <w:rPr>
          <w:rFonts w:hint="eastAsia" w:ascii="宋体" w:hAnsi="宋体" w:eastAsia="宋体" w:cs="宋体"/>
          <w:b/>
          <w:bCs w:val="0"/>
          <w:szCs w:val="21"/>
          <w:lang w:val="en-US" w:eastAsia="zh-CN"/>
        </w:rPr>
      </w:pPr>
      <w:r>
        <w:rPr>
          <w:rFonts w:hint="eastAsia" w:ascii="宋体" w:hAnsi="宋体" w:eastAsia="宋体" w:cs="宋体"/>
          <w:b/>
          <w:bCs w:val="0"/>
          <w:szCs w:val="21"/>
          <w:lang w:val="en-US" w:eastAsia="zh-CN"/>
        </w:rPr>
        <w:t>6.培养运用笔记的习惯，拓展学习的空间。</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与做笔记的习惯相比，使用笔记的习惯更难培养，笔记的课后利用率不高。其实笔记在阶段复习中可发挥非常重要的作用，翻阅、整理一整个单元的笔记，可高屋建瓴地把握这个单元的知识体系、重点、难点及自己学习的薄弱点，有助于新旧知识的整合和知识体系的建构。在阶段复习中，可要求学生根据已有笔记，按单元分类整理知识点，每个单元可设置生字词、文学（文体）常识、背诵默写、重点语句、布局谋篇、写作手法、修辞赏析等类别，然后带着整理的笔记进行复习。整理单元笔记不但可以巩固基础知识，还有助于建构知识体系，训练学生的分析能力，有效提高学生自主学习的综合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语文学习三分在课内，七分在课外；凭借在课内，拓展在课外；积累在课内，受益在课外。学生在课堂积累的做笔记的技能技巧可以用在课外阅读中。让学生每周精读一篇课外文章，参照课堂笔记的模式做批注、概括、赏析、感悟的笔记，进一步培养学生自主学习的习惯和能力。</w:t>
      </w:r>
    </w:p>
    <w:p>
      <w:pPr>
        <w:keepNext w:val="0"/>
        <w:keepLines w:val="0"/>
        <w:pageBreakBefore w:val="0"/>
        <w:kinsoku/>
        <w:wordWrap/>
        <w:overflowPunct/>
        <w:topLinePunct w:val="0"/>
        <w:autoSpaceDE/>
        <w:autoSpaceDN/>
        <w:bidi w:val="0"/>
        <w:spacing w:line="240" w:lineRule="auto"/>
        <w:textAlignment w:val="auto"/>
        <w:rPr>
          <w:b/>
          <w:szCs w:val="21"/>
        </w:rPr>
      </w:pPr>
      <w:r>
        <w:rPr>
          <w:rFonts w:hint="eastAsia"/>
          <w:b/>
          <w:szCs w:val="21"/>
        </w:rPr>
        <w:t>四、研究成果与成效</w:t>
      </w:r>
    </w:p>
    <w:p>
      <w:pPr>
        <w:keepNext w:val="0"/>
        <w:keepLines w:val="0"/>
        <w:pageBreakBefore w:val="0"/>
        <w:kinsoku/>
        <w:wordWrap/>
        <w:overflowPunct/>
        <w:topLinePunct w:val="0"/>
        <w:autoSpaceDE/>
        <w:autoSpaceDN/>
        <w:bidi w:val="0"/>
        <w:spacing w:line="240" w:lineRule="auto"/>
        <w:ind w:firstLine="413" w:firstLineChars="196"/>
        <w:textAlignment w:val="auto"/>
        <w:rPr>
          <w:b/>
          <w:szCs w:val="21"/>
        </w:rPr>
      </w:pPr>
      <w:r>
        <w:rPr>
          <w:rFonts w:hint="eastAsia"/>
          <w:b/>
          <w:szCs w:val="21"/>
        </w:rPr>
        <w:t>（一）理论成果</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eastAsia"/>
          <w:b w:val="0"/>
          <w:bCs/>
          <w:szCs w:val="21"/>
          <w:lang w:val="en-US" w:eastAsia="zh-CN"/>
        </w:rPr>
        <w:t>1.</w:t>
      </w:r>
      <w:r>
        <w:rPr>
          <w:rFonts w:hint="default"/>
          <w:b w:val="0"/>
          <w:bCs/>
          <w:szCs w:val="21"/>
          <w:lang w:val="en-US" w:eastAsia="zh-CN"/>
        </w:rPr>
        <w:t>构建</w:t>
      </w:r>
      <w:r>
        <w:rPr>
          <w:rFonts w:hint="eastAsia"/>
          <w:b w:val="0"/>
          <w:bCs/>
          <w:szCs w:val="21"/>
          <w:lang w:val="en-US" w:eastAsia="zh-CN"/>
        </w:rPr>
        <w:t>“</w:t>
      </w:r>
      <w:r>
        <w:rPr>
          <w:rFonts w:hint="default"/>
          <w:b w:val="0"/>
          <w:bCs/>
          <w:szCs w:val="21"/>
          <w:lang w:val="en-US" w:eastAsia="zh-CN"/>
        </w:rPr>
        <w:t>巧学</w:t>
      </w:r>
      <w:r>
        <w:rPr>
          <w:rFonts w:hint="eastAsia"/>
          <w:b w:val="0"/>
          <w:bCs/>
          <w:szCs w:val="21"/>
          <w:lang w:val="en-US" w:eastAsia="zh-CN"/>
        </w:rPr>
        <w:t>”</w:t>
      </w:r>
      <w:r>
        <w:rPr>
          <w:rFonts w:hint="default"/>
          <w:b w:val="0"/>
          <w:bCs/>
          <w:szCs w:val="21"/>
          <w:lang w:val="en-US" w:eastAsia="zh-CN"/>
        </w:rPr>
        <w:t>课堂氛围</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t>小</w:t>
      </w:r>
      <w:r>
        <w:rPr>
          <w:rFonts w:hint="default"/>
          <w:b w:val="0"/>
          <w:bCs/>
          <w:color w:val="000000" w:themeColor="text1"/>
          <w:szCs w:val="21"/>
          <w:lang w:val="en-US" w:eastAsia="zh-CN"/>
          <w14:textFill>
            <w14:solidFill>
              <w14:schemeClr w14:val="tx1"/>
            </w14:solidFill>
          </w14:textFill>
        </w:rPr>
        <w:t>学语文中高年级笔记设计设计与优化激发了学生的学习热情，</w:t>
      </w:r>
      <w:r>
        <w:rPr>
          <w:rFonts w:hint="default" w:asciiTheme="minorAscii" w:hAnsiTheme="minorAscii" w:eastAsiaTheme="minorEastAsia"/>
          <w:b w:val="0"/>
          <w:bCs/>
          <w:color w:val="000000" w:themeColor="text1"/>
          <w:sz w:val="21"/>
          <w:szCs w:val="21"/>
          <w:lang w:val="en-US" w:eastAsia="zh-CN"/>
          <w14:textFill>
            <w14:solidFill>
              <w14:schemeClr w14:val="tx1"/>
            </w14:solidFill>
          </w14:textFill>
        </w:rPr>
        <w:t>培养了学生主动思考、积极思维、勤于动笔的习惯，</w:t>
      </w:r>
      <w:r>
        <w:rPr>
          <w:rFonts w:hint="default"/>
          <w:b w:val="0"/>
          <w:bCs/>
          <w:color w:val="000000" w:themeColor="text1"/>
          <w:szCs w:val="21"/>
          <w:lang w:val="en-US" w:eastAsia="zh-CN"/>
          <w14:textFill>
            <w14:solidFill>
              <w14:schemeClr w14:val="tx1"/>
            </w14:solidFill>
          </w14:textFill>
        </w:rPr>
        <w:t>提高了学生的学习效率，培养了学生的学习兴趣，改善了学生的学习习惯，创造了和谐的师生关系。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t>2.开发</w:t>
      </w:r>
      <w:r>
        <w:rPr>
          <w:rFonts w:hint="eastAsia"/>
          <w:b w:val="0"/>
          <w:bCs/>
          <w:szCs w:val="21"/>
          <w:lang w:val="en-US" w:eastAsia="zh-CN"/>
        </w:rPr>
        <w:t>“</w:t>
      </w:r>
      <w:r>
        <w:rPr>
          <w:rFonts w:hint="default"/>
          <w:b w:val="0"/>
          <w:bCs/>
          <w:szCs w:val="21"/>
          <w:lang w:val="en-US" w:eastAsia="zh-CN"/>
        </w:rPr>
        <w:t>笔记设计</w:t>
      </w:r>
      <w:r>
        <w:rPr>
          <w:rFonts w:hint="eastAsia"/>
          <w:b w:val="0"/>
          <w:bCs/>
          <w:szCs w:val="21"/>
          <w:lang w:val="en-US" w:eastAsia="zh-CN"/>
        </w:rPr>
        <w:t>”</w:t>
      </w:r>
      <w:r>
        <w:rPr>
          <w:rFonts w:hint="default"/>
          <w:b w:val="0"/>
          <w:bCs/>
          <w:szCs w:val="21"/>
          <w:lang w:val="en-US" w:eastAsia="zh-CN"/>
        </w:rPr>
        <w:t>课程资源</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0" w:firstLineChars="200"/>
        <w:jc w:val="both"/>
        <w:textAlignment w:val="auto"/>
        <w:rPr>
          <w:rFonts w:hint="default"/>
          <w:b w:val="0"/>
          <w:bCs/>
          <w:szCs w:val="21"/>
          <w:lang w:val="en-US" w:eastAsia="zh-CN"/>
        </w:rPr>
      </w:pPr>
      <w:r>
        <w:rPr>
          <w:rFonts w:hint="default"/>
          <w:b w:val="0"/>
          <w:bCs/>
          <w:szCs w:val="21"/>
          <w:lang w:val="en-US" w:eastAsia="zh-CN"/>
        </w:rPr>
        <w:t>通过讨论形成相应的指导方案后，老师们进行了一系列的课堂教学，在教学中不断修改、完善自己的教学方案，是学生在课堂上能正确、高效的完成课堂笔记的记录，使课堂笔记成为学生学习的助力点。</w:t>
      </w:r>
      <w:r>
        <w:rPr>
          <w:rFonts w:hint="eastAsia"/>
          <w:b w:val="0"/>
          <w:bCs/>
          <w:szCs w:val="21"/>
          <w:lang w:val="en-US" w:eastAsia="zh-CN"/>
        </w:rPr>
        <w:t>教师</w:t>
      </w:r>
      <w:r>
        <w:rPr>
          <w:rFonts w:hint="default"/>
          <w:b w:val="0"/>
          <w:bCs/>
          <w:szCs w:val="21"/>
          <w:lang w:val="en-US" w:eastAsia="zh-CN"/>
        </w:rPr>
        <w:t>课后形成课例集，</w:t>
      </w:r>
      <w:r>
        <w:rPr>
          <w:rFonts w:hint="eastAsia"/>
          <w:b w:val="0"/>
          <w:bCs/>
          <w:szCs w:val="21"/>
          <w:lang w:val="en-US" w:eastAsia="zh-CN"/>
        </w:rPr>
        <w:t>使</w:t>
      </w:r>
      <w:r>
        <w:rPr>
          <w:rFonts w:hint="default"/>
          <w:b w:val="0"/>
          <w:bCs/>
          <w:szCs w:val="21"/>
          <w:lang w:val="en-US" w:eastAsia="zh-CN"/>
        </w:rPr>
        <w:t>后续的</w:t>
      </w:r>
      <w:r>
        <w:rPr>
          <w:rFonts w:hint="eastAsia"/>
          <w:b w:val="0"/>
          <w:bCs/>
          <w:szCs w:val="21"/>
          <w:lang w:val="en-US" w:eastAsia="zh-CN"/>
        </w:rPr>
        <w:t>教学活动开展</w:t>
      </w:r>
      <w:r>
        <w:rPr>
          <w:rFonts w:hint="default"/>
          <w:b w:val="0"/>
          <w:bCs/>
          <w:szCs w:val="21"/>
          <w:lang w:val="en-US" w:eastAsia="zh-CN"/>
        </w:rPr>
        <w:t>奠定基础</w:t>
      </w:r>
      <w:r>
        <w:rPr>
          <w:rFonts w:hint="eastAsia"/>
          <w:b w:val="0"/>
          <w:bCs/>
          <w:szCs w:val="21"/>
          <w:lang w:val="en-US" w:eastAsia="zh-CN"/>
        </w:rPr>
        <w:t>有例可依</w:t>
      </w:r>
      <w:r>
        <w:rPr>
          <w:rFonts w:hint="default"/>
          <w:b w:val="0"/>
          <w:bCs/>
          <w:szCs w:val="21"/>
          <w:lang w:val="en-US" w:eastAsia="zh-CN"/>
        </w:rPr>
        <w:t>。</w:t>
      </w:r>
    </w:p>
    <w:p>
      <w:pPr>
        <w:keepNext w:val="0"/>
        <w:keepLines w:val="0"/>
        <w:pageBreakBefore w:val="0"/>
        <w:kinsoku/>
        <w:wordWrap/>
        <w:overflowPunct/>
        <w:topLinePunct w:val="0"/>
        <w:autoSpaceDE/>
        <w:autoSpaceDN/>
        <w:bidi w:val="0"/>
        <w:spacing w:line="240" w:lineRule="auto"/>
        <w:ind w:firstLine="422" w:firstLineChars="200"/>
        <w:textAlignment w:val="auto"/>
        <w:rPr>
          <w:b/>
          <w:szCs w:val="21"/>
        </w:rPr>
      </w:pPr>
      <w:r>
        <w:rPr>
          <w:rFonts w:hint="eastAsia"/>
          <w:b/>
          <w:szCs w:val="21"/>
        </w:rPr>
        <w:t>（二）实践成果</w:t>
      </w:r>
    </w:p>
    <w:p>
      <w:pPr>
        <w:keepNext w:val="0"/>
        <w:keepLines w:val="0"/>
        <w:pageBreakBefore w:val="0"/>
        <w:kinsoku/>
        <w:wordWrap/>
        <w:overflowPunct/>
        <w:topLinePunct w:val="0"/>
        <w:autoSpaceDE/>
        <w:autoSpaceDN/>
        <w:bidi w:val="0"/>
        <w:spacing w:line="240" w:lineRule="auto"/>
        <w:ind w:firstLine="422" w:firstLineChars="200"/>
        <w:textAlignment w:val="auto"/>
        <w:rPr>
          <w:b/>
          <w:szCs w:val="21"/>
        </w:rPr>
      </w:pPr>
      <w:r>
        <w:rPr>
          <w:rFonts w:hint="eastAsia"/>
          <w:b/>
          <w:szCs w:val="21"/>
        </w:rPr>
        <w:t>课题研究的物化成果</w:t>
      </w:r>
    </w:p>
    <w:p>
      <w:pPr>
        <w:keepNext w:val="0"/>
        <w:keepLines w:val="0"/>
        <w:pageBreakBefore w:val="0"/>
        <w:kinsoku/>
        <w:wordWrap/>
        <w:overflowPunct/>
        <w:topLinePunct w:val="0"/>
        <w:autoSpaceDE/>
        <w:autoSpaceDN/>
        <w:bidi w:val="0"/>
        <w:spacing w:line="240" w:lineRule="auto"/>
        <w:ind w:firstLine="420" w:firstLineChars="200"/>
        <w:textAlignment w:val="auto"/>
        <w:rPr>
          <w:szCs w:val="21"/>
        </w:rPr>
      </w:pPr>
      <w:r>
        <w:rPr>
          <w:rFonts w:hint="eastAsia"/>
          <w:szCs w:val="21"/>
        </w:rPr>
        <w:t>在前期研究的基础上，我们正逐步理清思绪，明确研究方向，取得初浅成效。</w:t>
      </w:r>
    </w:p>
    <w:p>
      <w:pPr>
        <w:keepNext w:val="0"/>
        <w:keepLines w:val="0"/>
        <w:pageBreakBefore w:val="0"/>
        <w:kinsoku/>
        <w:wordWrap/>
        <w:overflowPunct/>
        <w:topLinePunct w:val="0"/>
        <w:autoSpaceDE/>
        <w:autoSpaceDN/>
        <w:bidi w:val="0"/>
        <w:spacing w:line="240" w:lineRule="auto"/>
        <w:ind w:firstLine="422" w:firstLineChars="200"/>
        <w:textAlignment w:val="auto"/>
        <w:rPr>
          <w:rFonts w:ascii="Calibri" w:hAnsi="Calibri" w:eastAsia="宋体" w:cs="Times New Roman"/>
          <w:b/>
          <w:szCs w:val="21"/>
        </w:rPr>
      </w:pPr>
      <w:r>
        <w:rPr>
          <w:rFonts w:hint="eastAsia" w:ascii="Calibri" w:hAnsi="Calibri" w:eastAsia="宋体" w:cs="Times New Roman"/>
          <w:b/>
          <w:szCs w:val="21"/>
        </w:rPr>
        <w:t>（1）优秀教学设计</w:t>
      </w:r>
    </w:p>
    <w:tbl>
      <w:tblPr>
        <w:tblStyle w:val="6"/>
        <w:tblW w:w="7559" w:type="dxa"/>
        <w:tblInd w:w="95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57"/>
        <w:gridCol w:w="3178"/>
        <w:gridCol w:w="212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年级</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课题</w:t>
            </w:r>
          </w:p>
        </w:tc>
        <w:tc>
          <w:tcPr>
            <w:tcW w:w="2124"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姓名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lang w:eastAsia="zh-CN"/>
              </w:rPr>
              <w:t>四</w:t>
            </w:r>
            <w:r>
              <w:rPr>
                <w:rFonts w:hint="eastAsia"/>
                <w:szCs w:val="21"/>
              </w:rPr>
              <w:t>下</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r>
              <w:rPr>
                <w:rFonts w:hint="eastAsia"/>
                <w:szCs w:val="21"/>
                <w:lang w:eastAsia="zh-CN"/>
              </w:rPr>
              <w:t>海上日出</w:t>
            </w:r>
            <w:r>
              <w:rPr>
                <w:rFonts w:hint="eastAsia"/>
                <w:szCs w:val="21"/>
              </w:rPr>
              <w:t>》</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是淼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六上</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r>
              <w:rPr>
                <w:rFonts w:hint="eastAsia"/>
                <w:szCs w:val="21"/>
                <w:lang w:eastAsia="zh-CN"/>
              </w:rPr>
              <w:t>梅花魂</w:t>
            </w:r>
            <w:r>
              <w:rPr>
                <w:rFonts w:hint="eastAsia"/>
                <w:szCs w:val="21"/>
              </w:rPr>
              <w:t>》</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蔡成莹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rPr>
              <w:t>五</w:t>
            </w:r>
            <w:r>
              <w:rPr>
                <w:rFonts w:hint="eastAsia"/>
                <w:szCs w:val="21"/>
                <w:lang w:eastAsia="zh-CN"/>
              </w:rPr>
              <w:t>下</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r>
              <w:rPr>
                <w:rFonts w:hint="eastAsia"/>
                <w:szCs w:val="21"/>
                <w:lang w:eastAsia="zh-CN"/>
              </w:rPr>
              <w:t>景阳冈</w:t>
            </w:r>
            <w:r>
              <w:rPr>
                <w:rFonts w:hint="eastAsia"/>
                <w:szCs w:val="21"/>
              </w:rPr>
              <w:t>》</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承秀英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四上</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《王戎不取道旁李》</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朱丽婕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三上</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《灰雀》</w:t>
            </w:r>
          </w:p>
        </w:tc>
        <w:tc>
          <w:tcPr>
            <w:tcW w:w="2124"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程浩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三下</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r>
              <w:rPr>
                <w:rFonts w:hint="eastAsia"/>
                <w:szCs w:val="21"/>
                <w:lang w:val="en-US" w:eastAsia="zh-CN"/>
              </w:rPr>
              <w:t>雪地里的小画家</w:t>
            </w:r>
            <w:r>
              <w:rPr>
                <w:rFonts w:hint="eastAsia"/>
                <w:szCs w:val="21"/>
              </w:rPr>
              <w:t>》</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毕盛媛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六上</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r>
              <w:rPr>
                <w:rFonts w:hint="eastAsia"/>
                <w:szCs w:val="21"/>
                <w:lang w:eastAsia="zh-CN"/>
              </w:rPr>
              <w:t>狼牙山五壮士</w:t>
            </w:r>
            <w:r>
              <w:rPr>
                <w:rFonts w:hint="eastAsia"/>
                <w:szCs w:val="21"/>
              </w:rPr>
              <w:t>》</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蔡成莹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val="en-US" w:eastAsia="zh-CN"/>
              </w:rPr>
            </w:pPr>
            <w:r>
              <w:rPr>
                <w:rFonts w:hint="eastAsia"/>
                <w:szCs w:val="21"/>
                <w:lang w:val="en-US" w:eastAsia="zh-CN"/>
              </w:rPr>
              <w:t>五下</w:t>
            </w:r>
          </w:p>
        </w:tc>
        <w:tc>
          <w:tcPr>
            <w:tcW w:w="317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w:t>
            </w:r>
            <w:r>
              <w:rPr>
                <w:rFonts w:hint="eastAsia"/>
                <w:szCs w:val="21"/>
                <w:lang w:val="en-US" w:eastAsia="zh-CN"/>
              </w:rPr>
              <w:t>忆读书</w:t>
            </w:r>
            <w:r>
              <w:rPr>
                <w:rFonts w:hint="eastAsia"/>
                <w:szCs w:val="21"/>
                <w:lang w:eastAsia="zh-CN"/>
              </w:rPr>
              <w:t>》</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val="en-US" w:eastAsia="zh-CN"/>
              </w:rPr>
            </w:pPr>
            <w:r>
              <w:rPr>
                <w:rFonts w:hint="eastAsia"/>
                <w:szCs w:val="21"/>
                <w:lang w:val="en-US" w:eastAsia="zh-CN"/>
              </w:rPr>
              <w:t>唐玲燕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rFonts w:hint="default"/>
                <w:szCs w:val="21"/>
                <w:lang w:val="en-US" w:eastAsia="zh-CN"/>
              </w:rPr>
            </w:pPr>
            <w:r>
              <w:rPr>
                <w:rFonts w:hint="eastAsia"/>
                <w:szCs w:val="21"/>
                <w:lang w:val="en-US" w:eastAsia="zh-CN"/>
              </w:rPr>
              <w:t>四下</w:t>
            </w:r>
          </w:p>
        </w:tc>
        <w:tc>
          <w:tcPr>
            <w:tcW w:w="3178" w:type="dxa"/>
          </w:tcPr>
          <w:p>
            <w:pPr>
              <w:keepNext w:val="0"/>
              <w:keepLines w:val="0"/>
              <w:pageBreakBefore w:val="0"/>
              <w:kinsoku/>
              <w:wordWrap/>
              <w:overflowPunct/>
              <w:topLinePunct w:val="0"/>
              <w:autoSpaceDE/>
              <w:autoSpaceDN/>
              <w:bidi w:val="0"/>
              <w:spacing w:line="240" w:lineRule="auto"/>
              <w:textAlignment w:val="auto"/>
              <w:rPr>
                <w:rFonts w:hint="eastAsia"/>
                <w:szCs w:val="21"/>
                <w:lang w:eastAsia="zh-CN"/>
              </w:rPr>
            </w:pPr>
            <w:r>
              <w:rPr>
                <w:rFonts w:hint="eastAsia"/>
                <w:szCs w:val="21"/>
                <w:lang w:eastAsia="zh-CN"/>
              </w:rPr>
              <w:t>《</w:t>
            </w:r>
            <w:r>
              <w:rPr>
                <w:rFonts w:hint="eastAsia"/>
                <w:szCs w:val="21"/>
                <w:lang w:val="en-US" w:eastAsia="zh-CN"/>
              </w:rPr>
              <w:t>梅兰芳蓄须</w:t>
            </w:r>
            <w:r>
              <w:rPr>
                <w:rFonts w:hint="eastAsia"/>
                <w:szCs w:val="21"/>
                <w:lang w:eastAsia="zh-CN"/>
              </w:rPr>
              <w:t>》</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default"/>
                <w:szCs w:val="21"/>
                <w:lang w:val="en-US" w:eastAsia="zh-CN"/>
              </w:rPr>
            </w:pPr>
            <w:r>
              <w:rPr>
                <w:rFonts w:hint="eastAsia"/>
                <w:szCs w:val="21"/>
                <w:lang w:val="en-US" w:eastAsia="zh-CN"/>
              </w:rPr>
              <w:t>史可雅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2257" w:type="dxa"/>
          </w:tcPr>
          <w:p>
            <w:pPr>
              <w:keepNext w:val="0"/>
              <w:keepLines w:val="0"/>
              <w:pageBreakBefore w:val="0"/>
              <w:kinsoku/>
              <w:wordWrap/>
              <w:overflowPunct/>
              <w:topLinePunct w:val="0"/>
              <w:autoSpaceDE/>
              <w:autoSpaceDN/>
              <w:bidi w:val="0"/>
              <w:spacing w:line="240" w:lineRule="auto"/>
              <w:textAlignment w:val="auto"/>
              <w:rPr>
                <w:rFonts w:hint="default"/>
                <w:szCs w:val="21"/>
                <w:lang w:val="en-US" w:eastAsia="zh-CN"/>
              </w:rPr>
            </w:pPr>
            <w:r>
              <w:rPr>
                <w:rFonts w:hint="eastAsia"/>
                <w:szCs w:val="21"/>
                <w:lang w:val="en-US" w:eastAsia="zh-CN"/>
              </w:rPr>
              <w:t>三下</w:t>
            </w:r>
          </w:p>
        </w:tc>
        <w:tc>
          <w:tcPr>
            <w:tcW w:w="3178" w:type="dxa"/>
          </w:tcPr>
          <w:p>
            <w:pPr>
              <w:keepNext w:val="0"/>
              <w:keepLines w:val="0"/>
              <w:pageBreakBefore w:val="0"/>
              <w:kinsoku/>
              <w:wordWrap/>
              <w:overflowPunct/>
              <w:topLinePunct w:val="0"/>
              <w:autoSpaceDE/>
              <w:autoSpaceDN/>
              <w:bidi w:val="0"/>
              <w:spacing w:line="240" w:lineRule="auto"/>
              <w:textAlignment w:val="auto"/>
              <w:rPr>
                <w:rFonts w:hint="eastAsia"/>
                <w:szCs w:val="21"/>
                <w:lang w:eastAsia="zh-CN"/>
              </w:rPr>
            </w:pPr>
            <w:r>
              <w:rPr>
                <w:rFonts w:hint="eastAsia"/>
                <w:szCs w:val="21"/>
                <w:lang w:eastAsia="zh-CN"/>
              </w:rPr>
              <w:t>《</w:t>
            </w:r>
            <w:r>
              <w:rPr>
                <w:rFonts w:hint="eastAsia"/>
                <w:szCs w:val="21"/>
                <w:lang w:val="en-US" w:eastAsia="zh-CN"/>
              </w:rPr>
              <w:t>海底世界</w:t>
            </w:r>
            <w:r>
              <w:rPr>
                <w:rFonts w:hint="eastAsia"/>
                <w:szCs w:val="21"/>
                <w:lang w:eastAsia="zh-CN"/>
              </w:rPr>
              <w:t>》</w:t>
            </w:r>
          </w:p>
        </w:tc>
        <w:tc>
          <w:tcPr>
            <w:tcW w:w="2124" w:type="dxa"/>
          </w:tcPr>
          <w:p>
            <w:pPr>
              <w:keepNext w:val="0"/>
              <w:keepLines w:val="0"/>
              <w:pageBreakBefore w:val="0"/>
              <w:kinsoku/>
              <w:wordWrap/>
              <w:overflowPunct/>
              <w:topLinePunct w:val="0"/>
              <w:autoSpaceDE/>
              <w:autoSpaceDN/>
              <w:bidi w:val="0"/>
              <w:spacing w:line="240" w:lineRule="auto"/>
              <w:textAlignment w:val="auto"/>
              <w:rPr>
                <w:rFonts w:hint="default"/>
                <w:szCs w:val="21"/>
                <w:lang w:val="en-US" w:eastAsia="zh-CN"/>
              </w:rPr>
            </w:pPr>
            <w:r>
              <w:rPr>
                <w:rFonts w:hint="eastAsia"/>
                <w:szCs w:val="21"/>
                <w:lang w:val="en-US" w:eastAsia="zh-CN"/>
              </w:rPr>
              <w:t>薛鹏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5" w:hRule="atLeast"/>
        </w:trPr>
        <w:tc>
          <w:tcPr>
            <w:tcW w:w="2257"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p>
        </w:tc>
        <w:tc>
          <w:tcPr>
            <w:tcW w:w="3178"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p>
        </w:tc>
        <w:tc>
          <w:tcPr>
            <w:tcW w:w="2124"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p>
        </w:tc>
      </w:tr>
    </w:tbl>
    <w:p>
      <w:pPr>
        <w:keepNext w:val="0"/>
        <w:keepLines w:val="0"/>
        <w:pageBreakBefore w:val="0"/>
        <w:kinsoku/>
        <w:wordWrap/>
        <w:overflowPunct/>
        <w:topLinePunct w:val="0"/>
        <w:autoSpaceDE/>
        <w:autoSpaceDN/>
        <w:bidi w:val="0"/>
        <w:spacing w:line="240" w:lineRule="auto"/>
        <w:ind w:firstLine="420"/>
        <w:textAlignment w:val="auto"/>
        <w:rPr>
          <w:b/>
          <w:szCs w:val="21"/>
        </w:rPr>
      </w:pPr>
      <w:r>
        <w:rPr>
          <w:rFonts w:hint="eastAsia"/>
          <w:b/>
          <w:szCs w:val="21"/>
        </w:rPr>
        <w:t>（2）论文</w:t>
      </w:r>
    </w:p>
    <w:tbl>
      <w:tblPr>
        <w:tblStyle w:val="6"/>
        <w:tblW w:w="7563" w:type="dxa"/>
        <w:tblInd w:w="95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33"/>
        <w:gridCol w:w="3995"/>
        <w:gridCol w:w="21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szCs w:val="21"/>
              </w:rPr>
            </w:pPr>
            <w:r>
              <w:rPr>
                <w:rFonts w:hint="eastAsia"/>
                <w:szCs w:val="21"/>
              </w:rPr>
              <w:t>姓名</w:t>
            </w:r>
          </w:p>
        </w:tc>
        <w:tc>
          <w:tcPr>
            <w:tcW w:w="3995" w:type="dxa"/>
          </w:tcPr>
          <w:p>
            <w:pPr>
              <w:keepNext w:val="0"/>
              <w:keepLines w:val="0"/>
              <w:pageBreakBefore w:val="0"/>
              <w:kinsoku/>
              <w:wordWrap/>
              <w:overflowPunct/>
              <w:topLinePunct w:val="0"/>
              <w:autoSpaceDE/>
              <w:autoSpaceDN/>
              <w:bidi w:val="0"/>
              <w:spacing w:line="240" w:lineRule="auto"/>
              <w:jc w:val="center"/>
              <w:textAlignment w:val="auto"/>
              <w:rPr>
                <w:szCs w:val="21"/>
              </w:rPr>
            </w:pPr>
            <w:r>
              <w:rPr>
                <w:rFonts w:hint="eastAsia"/>
                <w:szCs w:val="21"/>
              </w:rPr>
              <w:t>题目</w:t>
            </w:r>
          </w:p>
        </w:tc>
        <w:tc>
          <w:tcPr>
            <w:tcW w:w="2135"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获奖</w:t>
            </w:r>
            <w:r>
              <w:rPr>
                <w:rFonts w:hint="eastAsia"/>
                <w:szCs w:val="21"/>
                <w:lang w:val="en-US" w:eastAsia="zh-CN"/>
              </w:rPr>
              <w:t>级别</w:t>
            </w:r>
            <w:r>
              <w:rPr>
                <w:rFonts w:hint="eastAsia" w:asciiTheme="minorEastAsia" w:hAnsiTheme="minorEastAsia"/>
                <w:szCs w:val="21"/>
              </w:rPr>
              <w:t>／发表时间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eastAsiaTheme="minorEastAsia"/>
                <w:szCs w:val="21"/>
                <w:lang w:eastAsia="zh-CN"/>
              </w:rPr>
            </w:pPr>
            <w:r>
              <w:rPr>
                <w:rFonts w:hint="eastAsia"/>
                <w:szCs w:val="21"/>
                <w:lang w:eastAsia="zh-CN"/>
              </w:rPr>
              <w:t>唐玲燕</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szCs w:val="21"/>
              </w:rPr>
            </w:pPr>
            <w:r>
              <w:rPr>
                <w:rFonts w:hint="eastAsia"/>
                <w:szCs w:val="21"/>
              </w:rPr>
              <w:t>小学中高年级学生语文课堂笔记策略运用研究</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rPr>
              <w:t>202</w:t>
            </w:r>
            <w:r>
              <w:rPr>
                <w:rFonts w:hint="eastAsia"/>
                <w:szCs w:val="21"/>
                <w:lang w:val="en-US" w:eastAsia="zh-CN"/>
              </w:rPr>
              <w:t>3</w:t>
            </w:r>
            <w:r>
              <w:rPr>
                <w:rFonts w:hint="eastAsia"/>
                <w:szCs w:val="21"/>
              </w:rPr>
              <w:t>.</w:t>
            </w:r>
            <w:r>
              <w:rPr>
                <w:rFonts w:hint="eastAsia"/>
                <w:szCs w:val="21"/>
                <w:lang w:val="en-US" w:eastAsia="zh-CN"/>
              </w:rPr>
              <w:t>7</w:t>
            </w:r>
            <w:r>
              <w:rPr>
                <w:rFonts w:hint="eastAsia"/>
                <w:szCs w:val="21"/>
                <w:lang w:eastAsia="zh-CN"/>
              </w:rPr>
              <w:t>（</w:t>
            </w:r>
            <w:r>
              <w:rPr>
                <w:rFonts w:hint="eastAsia"/>
                <w:szCs w:val="21"/>
                <w:lang w:val="en-US" w:eastAsia="zh-CN"/>
              </w:rPr>
              <w:t>区教海探航</w:t>
            </w:r>
            <w:r>
              <w:rPr>
                <w:rFonts w:hint="eastAsia"/>
                <w:szCs w:val="21"/>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eastAsiaTheme="minorEastAsia"/>
                <w:szCs w:val="21"/>
                <w:lang w:val="en-US" w:eastAsia="zh-CN"/>
              </w:rPr>
            </w:pPr>
            <w:r>
              <w:rPr>
                <w:rFonts w:hint="eastAsia"/>
                <w:szCs w:val="21"/>
                <w:lang w:val="en-US" w:eastAsia="zh-CN"/>
              </w:rPr>
              <w:t>史可雅</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default" w:eastAsiaTheme="minorEastAsia"/>
                <w:szCs w:val="21"/>
                <w:lang w:val="en-US" w:eastAsia="zh-CN"/>
              </w:rPr>
            </w:pPr>
            <w:r>
              <w:rPr>
                <w:rFonts w:hint="eastAsia"/>
                <w:szCs w:val="21"/>
                <w:lang w:val="en-US" w:eastAsia="zh-CN"/>
              </w:rPr>
              <w:t>小学高年级学生语文笔记行为的评价策略</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default" w:eastAsiaTheme="minorEastAsia"/>
                <w:szCs w:val="21"/>
                <w:lang w:val="en-US" w:eastAsia="zh-CN"/>
              </w:rPr>
            </w:pPr>
            <w:r>
              <w:rPr>
                <w:rFonts w:hint="eastAsia"/>
                <w:szCs w:val="21"/>
                <w:lang w:val="en-US" w:eastAsia="zh-CN"/>
              </w:rPr>
              <w:t>2023.11（信息化教学）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default"/>
                <w:szCs w:val="21"/>
                <w:lang w:val="en-US" w:eastAsia="zh-CN"/>
              </w:rPr>
            </w:pPr>
            <w:r>
              <w:rPr>
                <w:rFonts w:hint="eastAsia"/>
                <w:szCs w:val="21"/>
                <w:lang w:val="en-US" w:eastAsia="zh-CN"/>
              </w:rPr>
              <w:t>是淼</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小学中高年级语文课堂笔记习惯的培养</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default"/>
                <w:szCs w:val="21"/>
                <w:lang w:val="en-US" w:eastAsia="zh-CN"/>
              </w:rPr>
            </w:pPr>
            <w:r>
              <w:rPr>
                <w:rFonts w:hint="eastAsia"/>
                <w:szCs w:val="21"/>
                <w:lang w:val="en-US" w:eastAsia="zh-CN"/>
              </w:rPr>
              <w:t>2022.7（区级）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szCs w:val="21"/>
                <w:lang w:val="en-US" w:eastAsia="zh-CN"/>
              </w:rPr>
            </w:pPr>
            <w:r>
              <w:rPr>
                <w:rFonts w:hint="eastAsia"/>
                <w:szCs w:val="21"/>
                <w:lang w:val="en-US" w:eastAsia="zh-CN"/>
              </w:rPr>
              <w:t>芮红云</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微言大义：小古文教学润泽儿童心灵之路</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lang w:val="en-US" w:eastAsia="zh-CN"/>
              </w:rPr>
            </w:pPr>
            <w:r>
              <w:rPr>
                <w:rFonts w:hint="eastAsia"/>
                <w:szCs w:val="21"/>
              </w:rPr>
              <w:t>202</w:t>
            </w:r>
            <w:r>
              <w:rPr>
                <w:rFonts w:hint="eastAsia"/>
                <w:szCs w:val="21"/>
                <w:lang w:val="en-US" w:eastAsia="zh-CN"/>
              </w:rPr>
              <w:t>3</w:t>
            </w:r>
            <w:r>
              <w:rPr>
                <w:rFonts w:hint="eastAsia"/>
                <w:szCs w:val="21"/>
              </w:rPr>
              <w:t>.</w:t>
            </w:r>
            <w:r>
              <w:rPr>
                <w:rFonts w:hint="eastAsia"/>
                <w:szCs w:val="21"/>
                <w:lang w:val="en-US" w:eastAsia="zh-CN"/>
              </w:rPr>
              <w:t>7</w:t>
            </w:r>
            <w:r>
              <w:rPr>
                <w:rFonts w:hint="eastAsia"/>
                <w:szCs w:val="21"/>
                <w:lang w:eastAsia="zh-CN"/>
              </w:rPr>
              <w:t>（</w:t>
            </w:r>
            <w:r>
              <w:rPr>
                <w:rFonts w:hint="eastAsia"/>
                <w:szCs w:val="21"/>
                <w:lang w:val="en-US" w:eastAsia="zh-CN"/>
              </w:rPr>
              <w:t>区教海探航</w:t>
            </w:r>
            <w:r>
              <w:rPr>
                <w:rFonts w:hint="eastAsia"/>
                <w:szCs w:val="21"/>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default"/>
                <w:szCs w:val="21"/>
                <w:lang w:val="en-US" w:eastAsia="zh-CN"/>
              </w:rPr>
            </w:pPr>
            <w:r>
              <w:rPr>
                <w:rFonts w:hint="eastAsia"/>
                <w:szCs w:val="21"/>
                <w:lang w:val="en-US" w:eastAsia="zh-CN"/>
              </w:rPr>
              <w:t>毕盛媛</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互联网+背景下聚焦字词句的教学策略</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szCs w:val="21"/>
                <w:lang w:val="en-US" w:eastAsia="zh-CN"/>
              </w:rPr>
            </w:pPr>
            <w:r>
              <w:rPr>
                <w:rFonts w:hint="eastAsia"/>
                <w:szCs w:val="21"/>
                <w:lang w:val="en-US" w:eastAsia="zh-CN"/>
              </w:rPr>
              <w:t>蔡成莹</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小学语文课堂笔记设计与实施策略论文</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szCs w:val="21"/>
                <w:lang w:val="en-US" w:eastAsia="zh-CN"/>
              </w:rPr>
            </w:pPr>
            <w:r>
              <w:rPr>
                <w:rFonts w:hint="eastAsia"/>
                <w:szCs w:val="21"/>
                <w:lang w:val="en-US" w:eastAsia="zh-CN"/>
              </w:rPr>
              <w:t>史可雅</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浅谈小学语文课堂互动教学4.1</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szCs w:val="21"/>
                <w:lang w:val="en-US" w:eastAsia="zh-CN"/>
              </w:rPr>
            </w:pPr>
            <w:r>
              <w:rPr>
                <w:rFonts w:hint="eastAsia"/>
                <w:szCs w:val="21"/>
                <w:lang w:val="en-US" w:eastAsia="zh-CN"/>
              </w:rPr>
              <w:t>唐玲燕</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浅谈小学语文笔记的现状及策略</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szCs w:val="21"/>
                <w:lang w:val="en-US" w:eastAsia="zh-CN"/>
              </w:rPr>
            </w:pPr>
            <w:r>
              <w:rPr>
                <w:rFonts w:hint="eastAsia"/>
                <w:szCs w:val="21"/>
                <w:lang w:val="en-US" w:eastAsia="zh-CN"/>
              </w:rPr>
              <w:t>张倩</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小学中高年级语文笔记设计与实施</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szCs w:val="21"/>
                <w:lang w:val="en-US" w:eastAsia="zh-CN"/>
              </w:rPr>
            </w:pPr>
            <w:r>
              <w:rPr>
                <w:rFonts w:hint="eastAsia"/>
                <w:szCs w:val="21"/>
                <w:lang w:val="en-US" w:eastAsia="zh-CN"/>
              </w:rPr>
              <w:t>朱丽婕</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基于大单元教学的小学语文笔记设计与实施研究</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szCs w:val="21"/>
                <w:lang w:val="en-US" w:eastAsia="zh-CN"/>
              </w:rPr>
            </w:pPr>
            <w:r>
              <w:rPr>
                <w:rFonts w:hint="eastAsia"/>
                <w:szCs w:val="21"/>
                <w:lang w:val="en-US" w:eastAsia="zh-CN"/>
              </w:rPr>
              <w:t>蔡成莹</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“双减”政策下小学语文作业设计研究</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3" w:type="dxa"/>
          </w:tcPr>
          <w:p>
            <w:pPr>
              <w:keepNext w:val="0"/>
              <w:keepLines w:val="0"/>
              <w:pageBreakBefore w:val="0"/>
              <w:kinsoku/>
              <w:wordWrap/>
              <w:overflowPunct/>
              <w:topLinePunct w:val="0"/>
              <w:autoSpaceDE/>
              <w:autoSpaceDN/>
              <w:bidi w:val="0"/>
              <w:spacing w:line="240" w:lineRule="auto"/>
              <w:jc w:val="center"/>
              <w:textAlignment w:val="auto"/>
              <w:rPr>
                <w:rFonts w:hint="eastAsia"/>
                <w:szCs w:val="21"/>
                <w:lang w:val="en-US" w:eastAsia="zh-CN"/>
              </w:rPr>
            </w:pPr>
            <w:r>
              <w:rPr>
                <w:rFonts w:hint="eastAsia"/>
                <w:szCs w:val="21"/>
                <w:lang w:val="en-US" w:eastAsia="zh-CN"/>
              </w:rPr>
              <w:t xml:space="preserve">唐玲燕  </w:t>
            </w:r>
          </w:p>
        </w:tc>
        <w:tc>
          <w:tcPr>
            <w:tcW w:w="3995" w:type="dxa"/>
          </w:tcPr>
          <w:p>
            <w:pPr>
              <w:keepNext w:val="0"/>
              <w:keepLines w:val="0"/>
              <w:pageBreakBefore w:val="0"/>
              <w:kinsoku/>
              <w:wordWrap/>
              <w:overflowPunct/>
              <w:topLinePunct w:val="0"/>
              <w:autoSpaceDE/>
              <w:autoSpaceDN/>
              <w:bidi w:val="0"/>
              <w:spacing w:line="240" w:lineRule="auto"/>
              <w:jc w:val="both"/>
              <w:textAlignment w:val="auto"/>
              <w:rPr>
                <w:rFonts w:hint="eastAsia"/>
                <w:szCs w:val="21"/>
                <w:lang w:val="en-US" w:eastAsia="zh-CN"/>
              </w:rPr>
            </w:pPr>
            <w:r>
              <w:rPr>
                <w:rFonts w:hint="eastAsia"/>
                <w:szCs w:val="21"/>
                <w:lang w:val="en-US" w:eastAsia="zh-CN"/>
              </w:rPr>
              <w:t>浅谈小学语文笔记的现状及策略</w:t>
            </w:r>
          </w:p>
        </w:tc>
        <w:tc>
          <w:tcPr>
            <w:tcW w:w="2135" w:type="dxa"/>
          </w:tcPr>
          <w:p>
            <w:pPr>
              <w:keepNext w:val="0"/>
              <w:keepLines w:val="0"/>
              <w:pageBreakBefore w:val="0"/>
              <w:kinsoku/>
              <w:wordWrap/>
              <w:overflowPunct/>
              <w:topLinePunct w:val="0"/>
              <w:autoSpaceDE/>
              <w:autoSpaceDN/>
              <w:bidi w:val="0"/>
              <w:spacing w:line="240" w:lineRule="auto"/>
              <w:textAlignment w:val="auto"/>
              <w:rPr>
                <w:rFonts w:hint="eastAsia"/>
                <w:szCs w:val="21"/>
              </w:rPr>
            </w:pPr>
          </w:p>
        </w:tc>
      </w:tr>
    </w:tbl>
    <w:p>
      <w:pPr>
        <w:keepNext w:val="0"/>
        <w:keepLines w:val="0"/>
        <w:pageBreakBefore w:val="0"/>
        <w:numPr>
          <w:ilvl w:val="0"/>
          <w:numId w:val="0"/>
        </w:numPr>
        <w:kinsoku/>
        <w:wordWrap/>
        <w:overflowPunct/>
        <w:topLinePunct w:val="0"/>
        <w:autoSpaceDE/>
        <w:autoSpaceDN/>
        <w:bidi w:val="0"/>
        <w:spacing w:line="240" w:lineRule="auto"/>
        <w:ind w:leftChars="200"/>
        <w:textAlignment w:val="auto"/>
        <w:rPr>
          <w:rFonts w:hint="eastAsia"/>
          <w:b/>
          <w:bCs w:val="0"/>
          <w:szCs w:val="21"/>
          <w:lang w:val="en-US" w:eastAsia="zh-CN"/>
        </w:rPr>
      </w:pPr>
      <w:r>
        <w:rPr>
          <w:rFonts w:hint="eastAsia"/>
          <w:b/>
          <w:bCs w:val="0"/>
          <w:szCs w:val="21"/>
          <w:lang w:val="en-US" w:eastAsia="zh-CN"/>
        </w:rPr>
        <w:t>（3）案例分析</w:t>
      </w:r>
    </w:p>
    <w:tbl>
      <w:tblPr>
        <w:tblStyle w:val="6"/>
        <w:tblW w:w="7563" w:type="dxa"/>
        <w:tblInd w:w="95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58"/>
        <w:gridCol w:w="3180"/>
        <w:gridCol w:w="21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执教者</w:t>
            </w:r>
          </w:p>
        </w:tc>
        <w:tc>
          <w:tcPr>
            <w:tcW w:w="3180"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课题</w:t>
            </w:r>
          </w:p>
        </w:tc>
        <w:tc>
          <w:tcPr>
            <w:tcW w:w="2125"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姓名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蔡红</w:t>
            </w:r>
          </w:p>
        </w:tc>
        <w:tc>
          <w:tcPr>
            <w:tcW w:w="3180"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r>
              <w:rPr>
                <w:rFonts w:hint="eastAsia"/>
                <w:szCs w:val="21"/>
                <w:lang w:eastAsia="zh-CN"/>
              </w:rPr>
              <w:t>伯牙鼓琴</w:t>
            </w:r>
            <w:r>
              <w:rPr>
                <w:rFonts w:hint="eastAsia"/>
                <w:szCs w:val="21"/>
              </w:rPr>
              <w:t>》</w:t>
            </w:r>
          </w:p>
        </w:tc>
        <w:tc>
          <w:tcPr>
            <w:tcW w:w="212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蔡成莹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唐玲燕</w:t>
            </w:r>
          </w:p>
        </w:tc>
        <w:tc>
          <w:tcPr>
            <w:tcW w:w="3180"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r>
              <w:rPr>
                <w:rFonts w:hint="eastAsia"/>
                <w:szCs w:val="21"/>
                <w:lang w:eastAsia="zh-CN"/>
              </w:rPr>
              <w:t>忆读书</w:t>
            </w:r>
            <w:r>
              <w:rPr>
                <w:rFonts w:hint="eastAsia"/>
                <w:szCs w:val="21"/>
              </w:rPr>
              <w:t>》</w:t>
            </w:r>
          </w:p>
        </w:tc>
        <w:tc>
          <w:tcPr>
            <w:tcW w:w="212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是淼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张倩</w:t>
            </w:r>
          </w:p>
        </w:tc>
        <w:tc>
          <w:tcPr>
            <w:tcW w:w="3180"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w:t>
            </w:r>
            <w:r>
              <w:rPr>
                <w:rFonts w:hint="eastAsia"/>
                <w:szCs w:val="21"/>
                <w:lang w:eastAsia="zh-CN"/>
              </w:rPr>
              <w:t>金色的草地</w:t>
            </w:r>
            <w:r>
              <w:rPr>
                <w:rFonts w:hint="eastAsia"/>
                <w:szCs w:val="21"/>
              </w:rPr>
              <w:t>》</w:t>
            </w:r>
          </w:p>
        </w:tc>
        <w:tc>
          <w:tcPr>
            <w:tcW w:w="212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唐玲燕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史可雅</w:t>
            </w:r>
          </w:p>
        </w:tc>
        <w:tc>
          <w:tcPr>
            <w:tcW w:w="3180"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《卖火柴的小女孩》</w:t>
            </w:r>
          </w:p>
        </w:tc>
        <w:tc>
          <w:tcPr>
            <w:tcW w:w="212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张倩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唐玲燕</w:t>
            </w:r>
          </w:p>
        </w:tc>
        <w:tc>
          <w:tcPr>
            <w:tcW w:w="3180"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《忆读书》</w:t>
            </w:r>
          </w:p>
        </w:tc>
        <w:tc>
          <w:tcPr>
            <w:tcW w:w="212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毕盛媛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陈芸</w:t>
            </w:r>
          </w:p>
        </w:tc>
        <w:tc>
          <w:tcPr>
            <w:tcW w:w="3180"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《牛和鹅》</w:t>
            </w:r>
          </w:p>
        </w:tc>
        <w:tc>
          <w:tcPr>
            <w:tcW w:w="212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龚静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蔡红</w:t>
            </w:r>
          </w:p>
        </w:tc>
        <w:tc>
          <w:tcPr>
            <w:tcW w:w="3180"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《我的“长生果”》</w:t>
            </w:r>
          </w:p>
        </w:tc>
        <w:tc>
          <w:tcPr>
            <w:tcW w:w="212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薛鹏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薛鹏</w:t>
            </w:r>
          </w:p>
        </w:tc>
        <w:tc>
          <w:tcPr>
            <w:tcW w:w="3180"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《海底世界》</w:t>
            </w:r>
          </w:p>
        </w:tc>
        <w:tc>
          <w:tcPr>
            <w:tcW w:w="212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朱丽婕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58" w:type="dxa"/>
            <w:vAlign w:val="top"/>
          </w:tcPr>
          <w:p>
            <w:pPr>
              <w:keepNext w:val="0"/>
              <w:keepLines w:val="0"/>
              <w:pageBreakBefore w:val="0"/>
              <w:kinsoku/>
              <w:wordWrap/>
              <w:overflowPunct/>
              <w:topLinePunct w:val="0"/>
              <w:autoSpaceDE/>
              <w:autoSpaceDN/>
              <w:bidi w:val="0"/>
              <w:spacing w:line="240" w:lineRule="auto"/>
              <w:textAlignment w:val="auto"/>
              <w:rPr>
                <w:rFonts w:hint="eastAsia" w:asciiTheme="minorHAnsi" w:hAnsiTheme="minorHAnsi" w:eastAsiaTheme="minorEastAsia" w:cstheme="minorBidi"/>
                <w:kern w:val="2"/>
                <w:sz w:val="21"/>
                <w:szCs w:val="21"/>
                <w:lang w:val="en-US" w:eastAsia="zh-CN" w:bidi="ar-SA"/>
              </w:rPr>
            </w:pPr>
            <w:r>
              <w:rPr>
                <w:rFonts w:hint="eastAsia"/>
                <w:szCs w:val="21"/>
              </w:rPr>
              <w:t>……</w:t>
            </w:r>
          </w:p>
        </w:tc>
        <w:tc>
          <w:tcPr>
            <w:tcW w:w="3180" w:type="dxa"/>
            <w:vAlign w:val="top"/>
          </w:tcPr>
          <w:p>
            <w:pPr>
              <w:keepNext w:val="0"/>
              <w:keepLines w:val="0"/>
              <w:pageBreakBefore w:val="0"/>
              <w:kinsoku/>
              <w:wordWrap/>
              <w:overflowPunct/>
              <w:topLinePunct w:val="0"/>
              <w:autoSpaceDE/>
              <w:autoSpaceDN/>
              <w:bidi w:val="0"/>
              <w:spacing w:line="240" w:lineRule="auto"/>
              <w:textAlignment w:val="auto"/>
              <w:rPr>
                <w:rFonts w:hint="eastAsia" w:asciiTheme="minorHAnsi" w:hAnsiTheme="minorHAnsi" w:eastAsiaTheme="minorEastAsia" w:cstheme="minorBidi"/>
                <w:kern w:val="2"/>
                <w:sz w:val="21"/>
                <w:szCs w:val="21"/>
                <w:lang w:val="en-US" w:eastAsia="zh-CN" w:bidi="ar-SA"/>
              </w:rPr>
            </w:pPr>
            <w:r>
              <w:rPr>
                <w:rFonts w:hint="eastAsia"/>
                <w:szCs w:val="21"/>
              </w:rPr>
              <w:t>……</w:t>
            </w:r>
          </w:p>
        </w:tc>
        <w:tc>
          <w:tcPr>
            <w:tcW w:w="2125" w:type="dxa"/>
            <w:vAlign w:val="top"/>
          </w:tcPr>
          <w:p>
            <w:pPr>
              <w:keepNext w:val="0"/>
              <w:keepLines w:val="0"/>
              <w:pageBreakBefore w:val="0"/>
              <w:kinsoku/>
              <w:wordWrap/>
              <w:overflowPunct/>
              <w:topLinePunct w:val="0"/>
              <w:autoSpaceDE/>
              <w:autoSpaceDN/>
              <w:bidi w:val="0"/>
              <w:spacing w:line="240" w:lineRule="auto"/>
              <w:textAlignment w:val="auto"/>
              <w:rPr>
                <w:rFonts w:hint="eastAsia" w:asciiTheme="minorHAnsi" w:hAnsiTheme="minorHAnsi" w:eastAsiaTheme="minorEastAsia" w:cstheme="minorBidi"/>
                <w:kern w:val="2"/>
                <w:sz w:val="21"/>
                <w:szCs w:val="21"/>
                <w:lang w:val="en-US" w:eastAsia="zh-CN" w:bidi="ar-SA"/>
              </w:rPr>
            </w:pPr>
            <w:r>
              <w:rPr>
                <w:rFonts w:hint="eastAsia"/>
                <w:szCs w:val="21"/>
              </w:rPr>
              <w:t>……</w:t>
            </w:r>
          </w:p>
        </w:tc>
      </w:tr>
    </w:tbl>
    <w:p>
      <w:pPr>
        <w:keepNext w:val="0"/>
        <w:keepLines w:val="0"/>
        <w:pageBreakBefore w:val="0"/>
        <w:kinsoku/>
        <w:wordWrap/>
        <w:overflowPunct/>
        <w:topLinePunct w:val="0"/>
        <w:autoSpaceDE/>
        <w:autoSpaceDN/>
        <w:bidi w:val="0"/>
        <w:spacing w:line="240" w:lineRule="auto"/>
        <w:ind w:firstLine="413" w:firstLineChars="196"/>
        <w:textAlignment w:val="auto"/>
        <w:rPr>
          <w:b/>
          <w:szCs w:val="21"/>
        </w:rPr>
      </w:pPr>
      <w:r>
        <w:rPr>
          <w:rFonts w:hint="eastAsia"/>
          <w:b/>
          <w:szCs w:val="21"/>
        </w:rPr>
        <w:t>（三）人的发展</w:t>
      </w:r>
    </w:p>
    <w:p>
      <w:pPr>
        <w:keepNext w:val="0"/>
        <w:keepLines w:val="0"/>
        <w:pageBreakBefore w:val="0"/>
        <w:kinsoku/>
        <w:wordWrap/>
        <w:overflowPunct/>
        <w:topLinePunct w:val="0"/>
        <w:autoSpaceDE/>
        <w:autoSpaceDN/>
        <w:bidi w:val="0"/>
        <w:spacing w:line="240" w:lineRule="auto"/>
        <w:ind w:firstLine="413" w:firstLineChars="196"/>
        <w:textAlignment w:val="auto"/>
        <w:rPr>
          <w:b/>
          <w:szCs w:val="21"/>
        </w:rPr>
      </w:pPr>
      <w:r>
        <w:rPr>
          <w:rFonts w:hint="eastAsia"/>
          <w:b/>
          <w:szCs w:val="21"/>
        </w:rPr>
        <w:t>1.教师的发展</w:t>
      </w:r>
    </w:p>
    <w:p>
      <w:pPr>
        <w:keepNext w:val="0"/>
        <w:keepLines w:val="0"/>
        <w:pageBreakBefore w:val="0"/>
        <w:kinsoku/>
        <w:wordWrap/>
        <w:overflowPunct/>
        <w:topLinePunct w:val="0"/>
        <w:autoSpaceDE/>
        <w:autoSpaceDN/>
        <w:bidi w:val="0"/>
        <w:spacing w:line="240" w:lineRule="auto"/>
        <w:ind w:firstLine="420"/>
        <w:textAlignment w:val="auto"/>
        <w:rPr>
          <w:szCs w:val="21"/>
        </w:rPr>
      </w:pPr>
      <w:r>
        <w:rPr>
          <w:rFonts w:hint="eastAsia"/>
          <w:szCs w:val="21"/>
        </w:rPr>
        <w:t>通过</w:t>
      </w:r>
      <w:r>
        <w:rPr>
          <w:rFonts w:hint="eastAsia"/>
          <w:szCs w:val="21"/>
          <w:lang w:val="en-US" w:eastAsia="zh-CN"/>
        </w:rPr>
        <w:t>两</w:t>
      </w:r>
      <w:r>
        <w:rPr>
          <w:rFonts w:hint="eastAsia"/>
          <w:szCs w:val="21"/>
        </w:rPr>
        <w:t>年的研究，教师重新建立了课堂观、学生观，从过去“单向传授”为主的教学方式逐渐转变为“促进学生</w:t>
      </w:r>
      <w:r>
        <w:rPr>
          <w:rFonts w:hint="eastAsia" w:ascii="宋体" w:hAnsi="宋体" w:eastAsia="宋体" w:cs="宋体"/>
          <w:szCs w:val="21"/>
        </w:rPr>
        <w:t>‘</w:t>
      </w:r>
      <w:r>
        <w:rPr>
          <w:rFonts w:hint="eastAsia"/>
          <w:szCs w:val="21"/>
        </w:rPr>
        <w:t>要我学</w:t>
      </w:r>
      <w:r>
        <w:rPr>
          <w:rFonts w:hint="eastAsia" w:ascii="宋体" w:hAnsi="宋体" w:eastAsia="宋体" w:cs="宋体"/>
          <w:szCs w:val="21"/>
        </w:rPr>
        <w:t>’</w:t>
      </w:r>
      <w:r>
        <w:rPr>
          <w:rFonts w:hint="eastAsia"/>
          <w:szCs w:val="21"/>
        </w:rPr>
        <w:t>的观念发展为</w:t>
      </w:r>
      <w:r>
        <w:rPr>
          <w:rFonts w:hint="eastAsia" w:ascii="宋体" w:hAnsi="宋体" w:eastAsia="宋体" w:cs="宋体"/>
          <w:szCs w:val="21"/>
        </w:rPr>
        <w:t>‘</w:t>
      </w:r>
      <w:r>
        <w:rPr>
          <w:rFonts w:hint="eastAsia"/>
          <w:szCs w:val="21"/>
        </w:rPr>
        <w:t>我要学</w:t>
      </w:r>
      <w:r>
        <w:rPr>
          <w:rFonts w:hint="eastAsia" w:ascii="宋体" w:hAnsi="宋体" w:eastAsia="宋体" w:cs="宋体"/>
          <w:szCs w:val="21"/>
        </w:rPr>
        <w:t>’</w:t>
      </w:r>
      <w:r>
        <w:rPr>
          <w:rFonts w:hint="eastAsia"/>
          <w:szCs w:val="21"/>
        </w:rPr>
        <w:t>”，从比较关注教材内容的理解逐渐转变为更加关注培养学生的思维</w:t>
      </w:r>
      <w:r>
        <w:rPr>
          <w:rFonts w:hint="eastAsia"/>
          <w:szCs w:val="21"/>
          <w:lang w:eastAsia="zh-CN"/>
        </w:rPr>
        <w:t>理解</w:t>
      </w:r>
      <w:r>
        <w:rPr>
          <w:rFonts w:hint="eastAsia"/>
          <w:szCs w:val="21"/>
        </w:rPr>
        <w:t>能力，从比较多的</w:t>
      </w:r>
      <w:r>
        <w:rPr>
          <w:rFonts w:hint="eastAsia"/>
          <w:szCs w:val="21"/>
          <w:lang w:eastAsia="zh-CN"/>
        </w:rPr>
        <w:t>教师指导</w:t>
      </w:r>
      <w:r>
        <w:rPr>
          <w:rFonts w:hint="eastAsia"/>
          <w:szCs w:val="21"/>
        </w:rPr>
        <w:t>转变为</w:t>
      </w:r>
      <w:r>
        <w:rPr>
          <w:rFonts w:hint="eastAsia"/>
          <w:szCs w:val="21"/>
          <w:lang w:eastAsia="zh-CN"/>
        </w:rPr>
        <w:t>学生独立操作</w:t>
      </w:r>
      <w:r>
        <w:rPr>
          <w:rFonts w:hint="eastAsia"/>
          <w:szCs w:val="21"/>
        </w:rPr>
        <w:t>，让学习</w:t>
      </w:r>
      <w:r>
        <w:rPr>
          <w:rFonts w:hint="eastAsia"/>
          <w:szCs w:val="21"/>
          <w:lang w:eastAsia="zh-CN"/>
        </w:rPr>
        <w:t>活动延伸到课后</w:t>
      </w:r>
      <w:r>
        <w:rPr>
          <w:rFonts w:hint="eastAsia"/>
          <w:szCs w:val="21"/>
        </w:rPr>
        <w:t>。</w:t>
      </w:r>
    </w:p>
    <w:tbl>
      <w:tblPr>
        <w:tblStyle w:val="6"/>
        <w:tblW w:w="7563" w:type="dxa"/>
        <w:tblInd w:w="95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15"/>
        <w:gridCol w:w="3911"/>
        <w:gridCol w:w="213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5"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姓名</w:t>
            </w:r>
          </w:p>
        </w:tc>
        <w:tc>
          <w:tcPr>
            <w:tcW w:w="3911"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获奖级别情况</w:t>
            </w:r>
          </w:p>
        </w:tc>
        <w:tc>
          <w:tcPr>
            <w:tcW w:w="2137"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唐玲燕</w:t>
            </w:r>
          </w:p>
        </w:tc>
        <w:tc>
          <w:tcPr>
            <w:tcW w:w="3911"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天宁区小学语文</w:t>
            </w:r>
            <w:r>
              <w:rPr>
                <w:rFonts w:hint="eastAsia"/>
                <w:szCs w:val="21"/>
              </w:rPr>
              <w:t>教师</w:t>
            </w:r>
            <w:r>
              <w:rPr>
                <w:rFonts w:hint="eastAsia"/>
                <w:szCs w:val="21"/>
                <w:lang w:eastAsia="zh-CN"/>
              </w:rPr>
              <w:t>评优课二等奖</w:t>
            </w:r>
          </w:p>
        </w:tc>
        <w:tc>
          <w:tcPr>
            <w:tcW w:w="2137" w:type="dxa"/>
          </w:tcPr>
          <w:p>
            <w:pPr>
              <w:keepNext w:val="0"/>
              <w:keepLines w:val="0"/>
              <w:pageBreakBefore w:val="0"/>
              <w:kinsoku/>
              <w:wordWrap/>
              <w:overflowPunct/>
              <w:topLinePunct w:val="0"/>
              <w:autoSpaceDE/>
              <w:autoSpaceDN/>
              <w:bidi w:val="0"/>
              <w:spacing w:line="240" w:lineRule="auto"/>
              <w:textAlignment w:val="auto"/>
              <w:rPr>
                <w:rFonts w:hint="default" w:eastAsiaTheme="minorEastAsia"/>
                <w:szCs w:val="21"/>
                <w:lang w:val="en-US" w:eastAsia="zh-CN"/>
              </w:rPr>
            </w:pPr>
            <w:r>
              <w:rPr>
                <w:rFonts w:hint="eastAsia"/>
                <w:szCs w:val="21"/>
              </w:rPr>
              <w:t>202</w:t>
            </w:r>
            <w:r>
              <w:rPr>
                <w:rFonts w:hint="eastAsia"/>
                <w:szCs w:val="21"/>
                <w:lang w:val="en-US" w:eastAsia="zh-CN"/>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eastAsia="zh-CN"/>
              </w:rPr>
            </w:pPr>
            <w:r>
              <w:rPr>
                <w:rFonts w:hint="eastAsia"/>
                <w:szCs w:val="21"/>
                <w:lang w:eastAsia="zh-CN"/>
              </w:rPr>
              <w:t>史可雅</w:t>
            </w:r>
          </w:p>
        </w:tc>
        <w:tc>
          <w:tcPr>
            <w:tcW w:w="3911" w:type="dxa"/>
          </w:tcPr>
          <w:p>
            <w:pPr>
              <w:keepNext w:val="0"/>
              <w:keepLines w:val="0"/>
              <w:pageBreakBefore w:val="0"/>
              <w:kinsoku/>
              <w:wordWrap/>
              <w:overflowPunct/>
              <w:topLinePunct w:val="0"/>
              <w:autoSpaceDE/>
              <w:autoSpaceDN/>
              <w:bidi w:val="0"/>
              <w:spacing w:line="240" w:lineRule="auto"/>
              <w:textAlignment w:val="auto"/>
              <w:rPr>
                <w:szCs w:val="21"/>
              </w:rPr>
            </w:pPr>
            <w:r>
              <w:rPr>
                <w:rFonts w:hint="eastAsia"/>
                <w:szCs w:val="21"/>
              </w:rPr>
              <w:t>天宁区</w:t>
            </w:r>
            <w:r>
              <w:rPr>
                <w:rFonts w:hint="eastAsia"/>
                <w:szCs w:val="21"/>
                <w:lang w:eastAsia="zh-CN"/>
              </w:rPr>
              <w:t>小学</w:t>
            </w:r>
            <w:r>
              <w:rPr>
                <w:rFonts w:hint="eastAsia"/>
                <w:szCs w:val="21"/>
              </w:rPr>
              <w:t>语文教师评优课二等奖</w:t>
            </w:r>
          </w:p>
        </w:tc>
        <w:tc>
          <w:tcPr>
            <w:tcW w:w="2137" w:type="dxa"/>
          </w:tcPr>
          <w:p>
            <w:pPr>
              <w:keepNext w:val="0"/>
              <w:keepLines w:val="0"/>
              <w:pageBreakBefore w:val="0"/>
              <w:kinsoku/>
              <w:wordWrap/>
              <w:overflowPunct/>
              <w:topLinePunct w:val="0"/>
              <w:autoSpaceDE/>
              <w:autoSpaceDN/>
              <w:bidi w:val="0"/>
              <w:spacing w:line="240" w:lineRule="auto"/>
              <w:textAlignment w:val="auto"/>
              <w:rPr>
                <w:rFonts w:hint="default" w:eastAsiaTheme="minorEastAsia"/>
                <w:szCs w:val="21"/>
                <w:lang w:val="en-US" w:eastAsia="zh-CN"/>
              </w:rPr>
            </w:pPr>
            <w:r>
              <w:rPr>
                <w:rFonts w:hint="eastAsia"/>
                <w:szCs w:val="21"/>
              </w:rPr>
              <w:t>202</w:t>
            </w:r>
            <w:r>
              <w:rPr>
                <w:rFonts w:hint="eastAsia"/>
                <w:szCs w:val="21"/>
                <w:lang w:val="en-US" w:eastAsia="zh-CN"/>
              </w:rPr>
              <w:t>3.6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5" w:type="dxa"/>
          </w:tcPr>
          <w:p>
            <w:pPr>
              <w:keepNext w:val="0"/>
              <w:keepLines w:val="0"/>
              <w:pageBreakBefore w:val="0"/>
              <w:kinsoku/>
              <w:wordWrap/>
              <w:overflowPunct/>
              <w:topLinePunct w:val="0"/>
              <w:autoSpaceDE/>
              <w:autoSpaceDN/>
              <w:bidi w:val="0"/>
              <w:spacing w:line="240" w:lineRule="auto"/>
              <w:textAlignment w:val="auto"/>
              <w:rPr>
                <w:rFonts w:hint="eastAsia" w:eastAsiaTheme="minorEastAsia"/>
                <w:szCs w:val="21"/>
                <w:lang w:val="en-US" w:eastAsia="zh-CN"/>
              </w:rPr>
            </w:pPr>
            <w:r>
              <w:rPr>
                <w:rFonts w:hint="eastAsia"/>
                <w:szCs w:val="21"/>
                <w:lang w:val="en-US" w:eastAsia="zh-CN"/>
              </w:rPr>
              <w:t>龚静</w:t>
            </w:r>
          </w:p>
        </w:tc>
        <w:tc>
          <w:tcPr>
            <w:tcW w:w="3911" w:type="dxa"/>
          </w:tcPr>
          <w:p>
            <w:pPr>
              <w:keepNext w:val="0"/>
              <w:keepLines w:val="0"/>
              <w:pageBreakBefore w:val="0"/>
              <w:kinsoku/>
              <w:wordWrap/>
              <w:overflowPunct/>
              <w:topLinePunct w:val="0"/>
              <w:autoSpaceDE/>
              <w:autoSpaceDN/>
              <w:bidi w:val="0"/>
              <w:spacing w:line="240" w:lineRule="auto"/>
              <w:textAlignment w:val="auto"/>
              <w:rPr>
                <w:rFonts w:hint="eastAsia"/>
                <w:szCs w:val="21"/>
              </w:rPr>
            </w:pPr>
            <w:r>
              <w:rPr>
                <w:rFonts w:hint="eastAsia"/>
                <w:szCs w:val="21"/>
                <w:lang w:eastAsia="zh-CN"/>
              </w:rPr>
              <w:t>天宁区小学语文</w:t>
            </w:r>
            <w:r>
              <w:rPr>
                <w:rFonts w:hint="eastAsia"/>
                <w:szCs w:val="21"/>
              </w:rPr>
              <w:t>教师</w:t>
            </w:r>
            <w:r>
              <w:rPr>
                <w:rFonts w:hint="eastAsia"/>
                <w:szCs w:val="21"/>
                <w:lang w:eastAsia="zh-CN"/>
              </w:rPr>
              <w:t>评优课二等奖</w:t>
            </w:r>
          </w:p>
        </w:tc>
        <w:tc>
          <w:tcPr>
            <w:tcW w:w="2137" w:type="dxa"/>
          </w:tcPr>
          <w:p>
            <w:pPr>
              <w:keepNext w:val="0"/>
              <w:keepLines w:val="0"/>
              <w:pageBreakBefore w:val="0"/>
              <w:kinsoku/>
              <w:wordWrap/>
              <w:overflowPunct/>
              <w:topLinePunct w:val="0"/>
              <w:autoSpaceDE/>
              <w:autoSpaceDN/>
              <w:bidi w:val="0"/>
              <w:spacing w:line="240" w:lineRule="auto"/>
              <w:textAlignment w:val="auto"/>
              <w:rPr>
                <w:rFonts w:hint="default" w:eastAsiaTheme="minorEastAsia"/>
                <w:szCs w:val="21"/>
                <w:lang w:val="en-US" w:eastAsia="zh-CN"/>
              </w:rPr>
            </w:pPr>
            <w:r>
              <w:rPr>
                <w:rFonts w:hint="eastAsia"/>
                <w:szCs w:val="21"/>
                <w:lang w:val="en-US" w:eastAsia="zh-CN"/>
              </w:rPr>
              <w:t>2022.5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5" w:type="dxa"/>
          </w:tcPr>
          <w:p>
            <w:pPr>
              <w:keepNext w:val="0"/>
              <w:keepLines w:val="0"/>
              <w:pageBreakBefore w:val="0"/>
              <w:kinsoku/>
              <w:wordWrap/>
              <w:overflowPunct/>
              <w:topLinePunct w:val="0"/>
              <w:autoSpaceDE/>
              <w:autoSpaceDN/>
              <w:bidi w:val="0"/>
              <w:spacing w:line="240" w:lineRule="auto"/>
              <w:textAlignment w:val="auto"/>
              <w:rPr>
                <w:rFonts w:hint="eastAsia"/>
                <w:szCs w:val="21"/>
                <w:lang w:val="en-US" w:eastAsia="zh-CN"/>
              </w:rPr>
            </w:pPr>
            <w:r>
              <w:rPr>
                <w:rFonts w:hint="eastAsia"/>
                <w:szCs w:val="21"/>
                <w:lang w:val="en-US" w:eastAsia="zh-CN"/>
              </w:rPr>
              <w:t>芮红云</w:t>
            </w:r>
          </w:p>
        </w:tc>
        <w:tc>
          <w:tcPr>
            <w:tcW w:w="3911" w:type="dxa"/>
          </w:tcPr>
          <w:p>
            <w:pPr>
              <w:keepNext w:val="0"/>
              <w:keepLines w:val="0"/>
              <w:pageBreakBefore w:val="0"/>
              <w:kinsoku/>
              <w:wordWrap/>
              <w:overflowPunct/>
              <w:topLinePunct w:val="0"/>
              <w:autoSpaceDE/>
              <w:autoSpaceDN/>
              <w:bidi w:val="0"/>
              <w:spacing w:line="240" w:lineRule="auto"/>
              <w:textAlignment w:val="auto"/>
              <w:rPr>
                <w:rFonts w:hint="eastAsia"/>
                <w:szCs w:val="21"/>
              </w:rPr>
            </w:pPr>
            <w:r>
              <w:rPr>
                <w:rFonts w:hint="eastAsia"/>
                <w:szCs w:val="21"/>
              </w:rPr>
              <w:t>天宁区青年语文教师</w:t>
            </w:r>
            <w:r>
              <w:rPr>
                <w:rFonts w:hint="eastAsia"/>
                <w:szCs w:val="21"/>
                <w:lang w:val="en-US" w:eastAsia="zh-CN"/>
              </w:rPr>
              <w:t>基本功竞赛</w:t>
            </w:r>
            <w:r>
              <w:rPr>
                <w:rFonts w:hint="eastAsia"/>
                <w:szCs w:val="21"/>
              </w:rPr>
              <w:t>二等奖</w:t>
            </w:r>
          </w:p>
        </w:tc>
        <w:tc>
          <w:tcPr>
            <w:tcW w:w="2137" w:type="dxa"/>
          </w:tcPr>
          <w:p>
            <w:pPr>
              <w:keepNext w:val="0"/>
              <w:keepLines w:val="0"/>
              <w:pageBreakBefore w:val="0"/>
              <w:kinsoku/>
              <w:wordWrap/>
              <w:overflowPunct/>
              <w:topLinePunct w:val="0"/>
              <w:autoSpaceDE/>
              <w:autoSpaceDN/>
              <w:bidi w:val="0"/>
              <w:spacing w:line="240" w:lineRule="auto"/>
              <w:textAlignment w:val="auto"/>
              <w:rPr>
                <w:rFonts w:hint="default"/>
                <w:szCs w:val="21"/>
                <w:lang w:val="en-US" w:eastAsia="zh-CN"/>
              </w:rPr>
            </w:pPr>
            <w:r>
              <w:rPr>
                <w:rFonts w:hint="eastAsia"/>
                <w:szCs w:val="21"/>
                <w:lang w:val="en-US" w:eastAsia="zh-CN"/>
              </w:rPr>
              <w:t>2023.11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5" w:type="dxa"/>
          </w:tcPr>
          <w:p>
            <w:pPr>
              <w:keepNext w:val="0"/>
              <w:keepLines w:val="0"/>
              <w:pageBreakBefore w:val="0"/>
              <w:kinsoku/>
              <w:wordWrap/>
              <w:overflowPunct/>
              <w:topLinePunct w:val="0"/>
              <w:autoSpaceDE/>
              <w:autoSpaceDN/>
              <w:bidi w:val="0"/>
              <w:spacing w:line="240" w:lineRule="auto"/>
              <w:textAlignment w:val="auto"/>
              <w:rPr>
                <w:rFonts w:hint="eastAsia"/>
                <w:szCs w:val="21"/>
                <w:lang w:val="en-US" w:eastAsia="zh-CN"/>
              </w:rPr>
            </w:pPr>
            <w:r>
              <w:rPr>
                <w:rFonts w:hint="eastAsia"/>
                <w:szCs w:val="21"/>
                <w:lang w:val="en-US" w:eastAsia="zh-CN"/>
              </w:rPr>
              <w:t>薛鹏</w:t>
            </w:r>
          </w:p>
        </w:tc>
        <w:tc>
          <w:tcPr>
            <w:tcW w:w="3911" w:type="dxa"/>
          </w:tcPr>
          <w:p>
            <w:pPr>
              <w:keepNext w:val="0"/>
              <w:keepLines w:val="0"/>
              <w:pageBreakBefore w:val="0"/>
              <w:kinsoku/>
              <w:wordWrap/>
              <w:overflowPunct/>
              <w:topLinePunct w:val="0"/>
              <w:autoSpaceDE/>
              <w:autoSpaceDN/>
              <w:bidi w:val="0"/>
              <w:spacing w:line="240" w:lineRule="auto"/>
              <w:textAlignment w:val="auto"/>
              <w:rPr>
                <w:rFonts w:hint="eastAsia"/>
                <w:szCs w:val="21"/>
              </w:rPr>
            </w:pPr>
            <w:r>
              <w:rPr>
                <w:rFonts w:hint="eastAsia"/>
                <w:szCs w:val="21"/>
              </w:rPr>
              <w:t>天宁区青年语文教师</w:t>
            </w:r>
            <w:r>
              <w:rPr>
                <w:rFonts w:hint="eastAsia"/>
                <w:szCs w:val="21"/>
                <w:lang w:val="en-US" w:eastAsia="zh-CN"/>
              </w:rPr>
              <w:t>基本功竞赛</w:t>
            </w:r>
            <w:r>
              <w:rPr>
                <w:rFonts w:hint="eastAsia"/>
                <w:szCs w:val="21"/>
              </w:rPr>
              <w:t>二等奖</w:t>
            </w:r>
          </w:p>
        </w:tc>
        <w:tc>
          <w:tcPr>
            <w:tcW w:w="2137" w:type="dxa"/>
          </w:tcPr>
          <w:p>
            <w:pPr>
              <w:keepNext w:val="0"/>
              <w:keepLines w:val="0"/>
              <w:pageBreakBefore w:val="0"/>
              <w:kinsoku/>
              <w:wordWrap/>
              <w:overflowPunct/>
              <w:topLinePunct w:val="0"/>
              <w:autoSpaceDE/>
              <w:autoSpaceDN/>
              <w:bidi w:val="0"/>
              <w:spacing w:line="240" w:lineRule="auto"/>
              <w:textAlignment w:val="auto"/>
              <w:rPr>
                <w:rFonts w:hint="default"/>
                <w:szCs w:val="21"/>
                <w:lang w:val="en-US" w:eastAsia="zh-CN"/>
              </w:rPr>
            </w:pPr>
            <w:r>
              <w:rPr>
                <w:rFonts w:hint="eastAsia"/>
                <w:szCs w:val="21"/>
                <w:lang w:val="en-US" w:eastAsia="zh-CN"/>
              </w:rPr>
              <w:t>2023.11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15" w:type="dxa"/>
          </w:tcPr>
          <w:p>
            <w:pPr>
              <w:keepNext w:val="0"/>
              <w:keepLines w:val="0"/>
              <w:pageBreakBefore w:val="0"/>
              <w:kinsoku/>
              <w:wordWrap/>
              <w:overflowPunct/>
              <w:topLinePunct w:val="0"/>
              <w:autoSpaceDE/>
              <w:autoSpaceDN/>
              <w:bidi w:val="0"/>
              <w:spacing w:line="240" w:lineRule="auto"/>
              <w:textAlignment w:val="auto"/>
              <w:rPr>
                <w:rFonts w:hint="eastAsia"/>
                <w:szCs w:val="21"/>
                <w:lang w:val="en-US" w:eastAsia="zh-CN"/>
              </w:rPr>
            </w:pPr>
            <w:r>
              <w:rPr>
                <w:rFonts w:hint="eastAsia"/>
                <w:szCs w:val="21"/>
                <w:lang w:val="en-US" w:eastAsia="zh-CN"/>
              </w:rPr>
              <w:t>龚静</w:t>
            </w:r>
          </w:p>
        </w:tc>
        <w:tc>
          <w:tcPr>
            <w:tcW w:w="3911" w:type="dxa"/>
          </w:tcPr>
          <w:p>
            <w:pPr>
              <w:keepNext w:val="0"/>
              <w:keepLines w:val="0"/>
              <w:pageBreakBefore w:val="0"/>
              <w:kinsoku/>
              <w:wordWrap/>
              <w:overflowPunct/>
              <w:topLinePunct w:val="0"/>
              <w:autoSpaceDE/>
              <w:autoSpaceDN/>
              <w:bidi w:val="0"/>
              <w:spacing w:line="240" w:lineRule="auto"/>
              <w:textAlignment w:val="auto"/>
              <w:rPr>
                <w:rFonts w:hint="eastAsia"/>
                <w:szCs w:val="21"/>
              </w:rPr>
            </w:pPr>
            <w:r>
              <w:rPr>
                <w:rFonts w:hint="eastAsia"/>
                <w:szCs w:val="21"/>
              </w:rPr>
              <w:t>天宁区青年语文教师</w:t>
            </w:r>
            <w:r>
              <w:rPr>
                <w:rFonts w:hint="eastAsia"/>
                <w:szCs w:val="21"/>
                <w:lang w:val="en-US" w:eastAsia="zh-CN"/>
              </w:rPr>
              <w:t>基本功竞赛</w:t>
            </w:r>
            <w:r>
              <w:rPr>
                <w:rFonts w:hint="eastAsia"/>
                <w:szCs w:val="21"/>
                <w:lang w:eastAsia="zh-CN"/>
              </w:rPr>
              <w:t>一</w:t>
            </w:r>
            <w:r>
              <w:rPr>
                <w:rFonts w:hint="eastAsia"/>
                <w:szCs w:val="21"/>
              </w:rPr>
              <w:t>等奖</w:t>
            </w:r>
          </w:p>
        </w:tc>
        <w:tc>
          <w:tcPr>
            <w:tcW w:w="2137" w:type="dxa"/>
          </w:tcPr>
          <w:p>
            <w:pPr>
              <w:keepNext w:val="0"/>
              <w:keepLines w:val="0"/>
              <w:pageBreakBefore w:val="0"/>
              <w:kinsoku/>
              <w:wordWrap/>
              <w:overflowPunct/>
              <w:topLinePunct w:val="0"/>
              <w:autoSpaceDE/>
              <w:autoSpaceDN/>
              <w:bidi w:val="0"/>
              <w:spacing w:line="240" w:lineRule="auto"/>
              <w:textAlignment w:val="auto"/>
              <w:rPr>
                <w:rFonts w:hint="default"/>
                <w:szCs w:val="21"/>
                <w:lang w:val="en-US" w:eastAsia="zh-CN"/>
              </w:rPr>
            </w:pPr>
            <w:r>
              <w:rPr>
                <w:rFonts w:hint="eastAsia"/>
                <w:szCs w:val="21"/>
                <w:lang w:val="en-US" w:eastAsia="zh-CN"/>
              </w:rPr>
              <w:t>2023.11</w:t>
            </w:r>
          </w:p>
        </w:tc>
      </w:tr>
    </w:tbl>
    <w:p>
      <w:pPr>
        <w:keepNext w:val="0"/>
        <w:keepLines w:val="0"/>
        <w:pageBreakBefore w:val="0"/>
        <w:kinsoku/>
        <w:wordWrap/>
        <w:overflowPunct/>
        <w:topLinePunct w:val="0"/>
        <w:autoSpaceDE/>
        <w:autoSpaceDN/>
        <w:bidi w:val="0"/>
        <w:spacing w:line="240" w:lineRule="auto"/>
        <w:ind w:firstLine="420"/>
        <w:textAlignment w:val="auto"/>
        <w:rPr>
          <w:b/>
          <w:szCs w:val="21"/>
        </w:rPr>
      </w:pPr>
      <w:bookmarkStart w:id="0" w:name="_GoBack"/>
      <w:r>
        <w:rPr>
          <w:rFonts w:hint="eastAsia"/>
          <w:b/>
          <w:szCs w:val="21"/>
        </w:rPr>
        <w:t>2.学生的发展</w:t>
      </w:r>
    </w:p>
    <w:p>
      <w:pPr>
        <w:keepNext w:val="0"/>
        <w:keepLines w:val="0"/>
        <w:pageBreakBefore w:val="0"/>
        <w:kinsoku/>
        <w:wordWrap/>
        <w:overflowPunct/>
        <w:topLinePunct w:val="0"/>
        <w:autoSpaceDE/>
        <w:autoSpaceDN/>
        <w:bidi w:val="0"/>
        <w:spacing w:line="240" w:lineRule="auto"/>
        <w:ind w:firstLine="420"/>
        <w:textAlignment w:val="auto"/>
        <w:rPr>
          <w:szCs w:val="21"/>
        </w:rPr>
      </w:pPr>
      <w:r>
        <w:rPr>
          <w:rFonts w:hint="eastAsia"/>
          <w:szCs w:val="21"/>
        </w:rPr>
        <w:t>通过</w:t>
      </w:r>
      <w:r>
        <w:rPr>
          <w:rFonts w:hint="eastAsia"/>
          <w:szCs w:val="21"/>
          <w:lang w:val="en-US" w:eastAsia="zh-CN"/>
        </w:rPr>
        <w:t>两</w:t>
      </w:r>
      <w:r>
        <w:rPr>
          <w:rFonts w:hint="eastAsia"/>
          <w:szCs w:val="21"/>
        </w:rPr>
        <w:t>年的研究，学生在教师的指导下，逐渐养成养成乐于思考、勤于动手、自主学习的好习惯，提升</w:t>
      </w:r>
      <w:r>
        <w:rPr>
          <w:rFonts w:hint="eastAsia"/>
          <w:szCs w:val="21"/>
          <w:lang w:eastAsia="zh-CN"/>
        </w:rPr>
        <w:t>了</w:t>
      </w:r>
      <w:r>
        <w:rPr>
          <w:rFonts w:hint="eastAsia"/>
          <w:szCs w:val="21"/>
        </w:rPr>
        <w:t>学生收集和处理信息的能力，能更积极地参与到课堂的学习互动中来，试着表述自己的思维过程、评析同伴的思维方式</w:t>
      </w:r>
      <w:r>
        <w:rPr>
          <w:rFonts w:hint="eastAsia"/>
          <w:szCs w:val="21"/>
          <w:lang w:eastAsia="zh-CN"/>
        </w:rPr>
        <w:t>，</w:t>
      </w:r>
      <w:r>
        <w:rPr>
          <w:rFonts w:hint="eastAsia"/>
          <w:szCs w:val="21"/>
          <w:lang w:val="en-US" w:eastAsia="zh-CN"/>
        </w:rPr>
        <w:t>在学习活动中能更加积极自信地展示自我，表达自我</w:t>
      </w:r>
      <w:r>
        <w:rPr>
          <w:rFonts w:hint="eastAsia"/>
          <w:szCs w:val="21"/>
        </w:rPr>
        <w:t>。</w:t>
      </w:r>
    </w:p>
    <w:p>
      <w:pPr>
        <w:keepNext w:val="0"/>
        <w:keepLines w:val="0"/>
        <w:pageBreakBefore w:val="0"/>
        <w:kinsoku/>
        <w:wordWrap/>
        <w:overflowPunct/>
        <w:topLinePunct w:val="0"/>
        <w:autoSpaceDE/>
        <w:autoSpaceDN/>
        <w:bidi w:val="0"/>
        <w:spacing w:line="240" w:lineRule="auto"/>
        <w:textAlignment w:val="auto"/>
        <w:rPr>
          <w:rFonts w:hint="default" w:eastAsiaTheme="minorEastAsia"/>
          <w:b/>
          <w:szCs w:val="21"/>
          <w:lang w:val="en-US" w:eastAsia="zh-CN"/>
        </w:rPr>
      </w:pPr>
      <w:r>
        <w:rPr>
          <w:rFonts w:hint="eastAsia"/>
          <w:b/>
          <w:szCs w:val="21"/>
        </w:rPr>
        <w:t>五、</w:t>
      </w:r>
      <w:r>
        <w:rPr>
          <w:rFonts w:hint="eastAsia"/>
          <w:b/>
          <w:szCs w:val="21"/>
          <w:lang w:val="en-US" w:eastAsia="zh-CN"/>
        </w:rPr>
        <w:t>问题与展望</w:t>
      </w:r>
    </w:p>
    <w:p>
      <w:pPr>
        <w:keepNext w:val="0"/>
        <w:keepLines w:val="0"/>
        <w:pageBreakBefore w:val="0"/>
        <w:kinsoku/>
        <w:wordWrap/>
        <w:overflowPunct/>
        <w:topLinePunct w:val="0"/>
        <w:autoSpaceDE/>
        <w:autoSpaceDN/>
        <w:bidi w:val="0"/>
        <w:spacing w:line="240" w:lineRule="auto"/>
        <w:ind w:firstLine="420" w:firstLineChars="200"/>
        <w:textAlignment w:val="auto"/>
      </w:pPr>
      <w:r>
        <w:rPr>
          <w:rFonts w:hint="eastAsia"/>
        </w:rPr>
        <w:t>通过课题研究我们已经获得了一定的研究成果，但在某些方面研究的深度和广度还有所欠缺，还需进一步改进</w:t>
      </w:r>
      <w:r>
        <w:rPr>
          <w:rFonts w:hint="eastAsia"/>
          <w:lang w:val="en-US" w:eastAsia="zh-CN"/>
        </w:rPr>
        <w:t>和研究</w:t>
      </w:r>
      <w:r>
        <w:rPr>
          <w:rFonts w:hint="eastAsia"/>
        </w:rPr>
        <w:t>：</w:t>
      </w:r>
    </w:p>
    <w:p>
      <w:pPr>
        <w:keepNext w:val="0"/>
        <w:keepLines w:val="0"/>
        <w:pageBreakBefore w:val="0"/>
        <w:kinsoku/>
        <w:wordWrap/>
        <w:overflowPunct/>
        <w:topLinePunct w:val="0"/>
        <w:autoSpaceDE/>
        <w:autoSpaceDN/>
        <w:bidi w:val="0"/>
        <w:spacing w:line="240" w:lineRule="auto"/>
        <w:textAlignment w:val="auto"/>
        <w:rPr>
          <w:szCs w:val="21"/>
        </w:rPr>
      </w:pPr>
      <w:r>
        <w:rPr>
          <w:rFonts w:hint="eastAsia"/>
          <w:b/>
          <w:szCs w:val="21"/>
        </w:rPr>
        <w:t xml:space="preserve">    1.进一步提升理论素养。</w:t>
      </w:r>
      <w:r>
        <w:rPr>
          <w:rFonts w:hint="eastAsia"/>
          <w:szCs w:val="21"/>
        </w:rPr>
        <w:t>在课题研究中，教师陆续学习了课题组提供的一些资料</w:t>
      </w:r>
      <w:r>
        <w:rPr>
          <w:rFonts w:hint="eastAsia"/>
          <w:color w:val="000000" w:themeColor="text1"/>
          <w:szCs w:val="21"/>
          <w14:textFill>
            <w14:solidFill>
              <w14:schemeClr w14:val="tx1"/>
            </w14:solidFill>
          </w14:textFill>
        </w:rPr>
        <w:t>，对</w:t>
      </w:r>
      <w:r>
        <w:rPr>
          <w:rFonts w:hint="default" w:asciiTheme="minorAscii" w:hAnsiTheme="minorAscii" w:eastAsiaTheme="minorEastAsia"/>
          <w:color w:val="000000" w:themeColor="text1"/>
          <w:sz w:val="21"/>
          <w:szCs w:val="21"/>
          <w:lang w:val="en-US" w:eastAsia="zh-CN"/>
          <w14:textFill>
            <w14:solidFill>
              <w14:schemeClr w14:val="tx1"/>
            </w14:solidFill>
          </w14:textFill>
        </w:rPr>
        <w:t>记笔记的意义、途径、策略等</w:t>
      </w:r>
      <w:r>
        <w:rPr>
          <w:rFonts w:hint="eastAsia"/>
          <w:color w:val="000000" w:themeColor="text1"/>
          <w:szCs w:val="21"/>
          <w14:textFill>
            <w14:solidFill>
              <w14:schemeClr w14:val="tx1"/>
            </w14:solidFill>
          </w14:textFill>
        </w:rPr>
        <w:t>有了</w:t>
      </w:r>
      <w:r>
        <w:rPr>
          <w:rFonts w:hint="eastAsia"/>
          <w:color w:val="000000" w:themeColor="text1"/>
          <w:szCs w:val="21"/>
          <w:lang w:val="en-US" w:eastAsia="zh-CN"/>
          <w14:textFill>
            <w14:solidFill>
              <w14:schemeClr w14:val="tx1"/>
            </w14:solidFill>
          </w14:textFill>
        </w:rPr>
        <w:t>进一步</w:t>
      </w:r>
      <w:r>
        <w:rPr>
          <w:rFonts w:hint="eastAsia"/>
          <w:color w:val="000000" w:themeColor="text1"/>
          <w:szCs w:val="21"/>
          <w14:textFill>
            <w14:solidFill>
              <w14:schemeClr w14:val="tx1"/>
            </w14:solidFill>
          </w14:textFill>
        </w:rPr>
        <w:t>的了解，但是缺乏深度思考，不能很好地将实践经验及时总结提炼成文。今后</w:t>
      </w:r>
      <w:r>
        <w:rPr>
          <w:rFonts w:hint="eastAsia"/>
          <w:color w:val="000000" w:themeColor="text1"/>
          <w:szCs w:val="21"/>
          <w:lang w:val="en-US" w:eastAsia="zh-CN"/>
          <w14:textFill>
            <w14:solidFill>
              <w14:schemeClr w14:val="tx1"/>
            </w14:solidFill>
          </w14:textFill>
        </w:rPr>
        <w:t>我们还要</w:t>
      </w:r>
      <w:r>
        <w:rPr>
          <w:rFonts w:hint="eastAsia"/>
          <w:color w:val="000000" w:themeColor="text1"/>
          <w:szCs w:val="21"/>
          <w14:textFill>
            <w14:solidFill>
              <w14:schemeClr w14:val="tx1"/>
            </w14:solidFill>
          </w14:textFill>
        </w:rPr>
        <w:t>帮</w:t>
      </w:r>
      <w:r>
        <w:rPr>
          <w:rFonts w:hint="eastAsia"/>
          <w:szCs w:val="21"/>
        </w:rPr>
        <w:t>助教师深化认识、提炼总结。</w:t>
      </w:r>
    </w:p>
    <w:p>
      <w:pPr>
        <w:keepNext w:val="0"/>
        <w:keepLines w:val="0"/>
        <w:pageBreakBefore w:val="0"/>
        <w:kinsoku/>
        <w:wordWrap/>
        <w:overflowPunct/>
        <w:topLinePunct w:val="0"/>
        <w:autoSpaceDE/>
        <w:autoSpaceDN/>
        <w:bidi w:val="0"/>
        <w:spacing w:line="240" w:lineRule="auto"/>
        <w:ind w:firstLine="422" w:firstLineChars="200"/>
        <w:jc w:val="left"/>
        <w:textAlignment w:val="auto"/>
        <w:rPr>
          <w:rFonts w:hint="eastAsia"/>
          <w:szCs w:val="21"/>
          <w:lang w:val="en-US" w:eastAsia="zh-CN"/>
        </w:rPr>
      </w:pPr>
      <w:r>
        <w:rPr>
          <w:rFonts w:hint="eastAsia"/>
          <w:b/>
          <w:szCs w:val="21"/>
          <w:lang w:val="en-US" w:eastAsia="zh-CN"/>
        </w:rPr>
        <w:t>2</w:t>
      </w:r>
      <w:r>
        <w:rPr>
          <w:rFonts w:hint="eastAsia"/>
          <w:b/>
          <w:szCs w:val="21"/>
        </w:rPr>
        <w:t>.进一步</w:t>
      </w:r>
      <w:r>
        <w:rPr>
          <w:rFonts w:hint="eastAsia"/>
          <w:b/>
          <w:szCs w:val="21"/>
          <w:lang w:val="en-US" w:eastAsia="zh-CN"/>
        </w:rPr>
        <w:t>完善评价体系</w:t>
      </w:r>
      <w:r>
        <w:rPr>
          <w:rFonts w:hint="eastAsia"/>
          <w:b/>
          <w:szCs w:val="21"/>
        </w:rPr>
        <w:t>。</w:t>
      </w:r>
      <w:r>
        <w:rPr>
          <w:rFonts w:hint="eastAsia"/>
          <w:szCs w:val="21"/>
        </w:rPr>
        <w:t xml:space="preserve"> </w:t>
      </w:r>
      <w:r>
        <w:rPr>
          <w:rFonts w:hint="eastAsia"/>
          <w:szCs w:val="21"/>
          <w:lang w:val="en-US" w:eastAsia="zh-CN"/>
        </w:rPr>
        <w:t>就目前的评价来看，我们关注到了评价主体的多元、内容的聚焦、方式的多样，但是怎样进一步完善评价体系，指导教师更好地将评价结果应用到实践中，促进课堂实践，我们还需不断探索、反思、总结、改进。</w:t>
      </w:r>
    </w:p>
    <w:bookmarkEnd w:id="0"/>
    <w:p>
      <w:pPr>
        <w:keepNext w:val="0"/>
        <w:keepLines w:val="0"/>
        <w:pageBreakBefore w:val="0"/>
        <w:kinsoku/>
        <w:wordWrap/>
        <w:overflowPunct/>
        <w:topLinePunct w:val="0"/>
        <w:autoSpaceDE/>
        <w:autoSpaceDN/>
        <w:bidi w:val="0"/>
        <w:spacing w:line="240" w:lineRule="auto"/>
        <w:ind w:firstLine="420" w:firstLineChars="200"/>
        <w:jc w:val="right"/>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2023.12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default"/>
          <w:b/>
          <w:bCs w:val="0"/>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3"/>
        <w:snapToGrid w:val="0"/>
        <w:rPr>
          <w:rFonts w:hint="eastAsia"/>
          <w:lang w:val="en-US" w:eastAsia="zh-CN"/>
        </w:rPr>
      </w:pPr>
      <w:r>
        <w:rPr>
          <w:rStyle w:val="9"/>
        </w:rPr>
        <w:footnoteRef/>
      </w:r>
      <w:r>
        <w:t xml:space="preserve"> </w:t>
      </w:r>
      <w:r>
        <w:rPr>
          <w:rFonts w:hint="eastAsia"/>
          <w:lang w:val="en-US" w:eastAsia="zh-CN"/>
        </w:rPr>
        <w:t>本区级课题《小学中高年级语文笔记设计与实施研究》组长：唐玲燕</w:t>
      </w:r>
    </w:p>
    <w:p>
      <w:pPr>
        <w:pStyle w:val="3"/>
        <w:snapToGrid w:val="0"/>
        <w:rPr>
          <w:rFonts w:hint="default"/>
          <w:lang w:val="en-US" w:eastAsia="zh-CN"/>
        </w:rPr>
      </w:pPr>
      <w:r>
        <w:rPr>
          <w:rFonts w:hint="eastAsia"/>
          <w:lang w:val="en-US" w:eastAsia="zh-CN"/>
        </w:rPr>
        <w:t>组员：龚静、毕盛媛、朱丽婕、是淼、薛鹏等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92E2E1"/>
    <w:multiLevelType w:val="singleLevel"/>
    <w:tmpl w:val="C692E2E1"/>
    <w:lvl w:ilvl="0" w:tentative="0">
      <w:start w:val="1"/>
      <w:numFmt w:val="decimal"/>
      <w:suff w:val="nothing"/>
      <w:lvlText w:val="（%1）"/>
      <w:lvlJc w:val="left"/>
      <w:rPr>
        <w:rFonts w:hint="default"/>
        <w:b/>
        <w:bCs/>
      </w:rPr>
    </w:lvl>
  </w:abstractNum>
  <w:abstractNum w:abstractNumId="1">
    <w:nsid w:val="E5F433B3"/>
    <w:multiLevelType w:val="singleLevel"/>
    <w:tmpl w:val="E5F433B3"/>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ZDI1NWIyNjQzNjBiN2I3ZWMzOWFiZTNmODZmMmEifQ=="/>
  </w:docVars>
  <w:rsids>
    <w:rsidRoot w:val="20121327"/>
    <w:rsid w:val="01423AA2"/>
    <w:rsid w:val="0AC03235"/>
    <w:rsid w:val="12EC5D7B"/>
    <w:rsid w:val="142B0E98"/>
    <w:rsid w:val="1BBE5191"/>
    <w:rsid w:val="1CF13722"/>
    <w:rsid w:val="20121327"/>
    <w:rsid w:val="202000F5"/>
    <w:rsid w:val="21B048E3"/>
    <w:rsid w:val="2A5235EC"/>
    <w:rsid w:val="2F8A127C"/>
    <w:rsid w:val="353F3E18"/>
    <w:rsid w:val="36D3114B"/>
    <w:rsid w:val="37FC3772"/>
    <w:rsid w:val="39F14197"/>
    <w:rsid w:val="3D0D683D"/>
    <w:rsid w:val="3DEB1580"/>
    <w:rsid w:val="3E723F91"/>
    <w:rsid w:val="437C0920"/>
    <w:rsid w:val="4734168A"/>
    <w:rsid w:val="48C5485D"/>
    <w:rsid w:val="49196D59"/>
    <w:rsid w:val="55956F87"/>
    <w:rsid w:val="5FC269D8"/>
    <w:rsid w:val="6B920FE9"/>
    <w:rsid w:val="6C152AE5"/>
    <w:rsid w:val="6F01249B"/>
    <w:rsid w:val="720A13E0"/>
    <w:rsid w:val="7397143E"/>
    <w:rsid w:val="73DF0035"/>
    <w:rsid w:val="75DE08E0"/>
    <w:rsid w:val="7DA578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djustRightInd w:val="0"/>
      <w:jc w:val="left"/>
      <w:textAlignment w:val="baseline"/>
    </w:pPr>
  </w:style>
  <w:style w:type="paragraph" w:styleId="3">
    <w:name w:val="footnote text"/>
    <w:basedOn w:val="1"/>
    <w:qFormat/>
    <w:uiPriority w:val="0"/>
    <w:pPr>
      <w:snapToGrid w:val="0"/>
      <w:jc w:val="left"/>
    </w:pPr>
    <w:rPr>
      <w:sz w:val="18"/>
    </w:rPr>
  </w:style>
  <w:style w:type="paragraph" w:styleId="4">
    <w:name w:val="Body Text First Indent"/>
    <w:basedOn w:val="2"/>
    <w:unhideWhenUsed/>
    <w:qFormat/>
    <w:uiPriority w:val="99"/>
    <w:pPr>
      <w:ind w:firstLine="420" w:firstLineChars="1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footnote reference"/>
    <w:basedOn w:val="7"/>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13582</Words>
  <Characters>13772</Characters>
  <Lines>0</Lines>
  <Paragraphs>0</Paragraphs>
  <TotalTime>38</TotalTime>
  <ScaleCrop>false</ScaleCrop>
  <LinksUpToDate>false</LinksUpToDate>
  <CharactersWithSpaces>13921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2023-11-30T07:12:00Z</dcterms:created>
  <dc:creator>dell</dc:creator>
  <cp:lastModifiedBy>Administrator</cp:lastModifiedBy>
  <cp:lastPrinted>2023-12-22T01:25:00Z</cp:lastPrinted>
  <dcterms:modified xsi:type="dcterms:W3CDTF">2023-12-26T01:04:08Z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2E082FC828FF4312A8B0FAB389A45125_13</vt:lpwstr>
  </property>
</Properties>
</file>