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BE" w:rsidRDefault="008C7F16">
      <w:pPr>
        <w:widowControl/>
        <w:shd w:val="clear" w:color="auto" w:fill="FFFFFF"/>
        <w:spacing w:line="495" w:lineRule="atLeast"/>
        <w:jc w:val="center"/>
        <w:rPr>
          <w:rFonts w:ascii="宋体" w:eastAsia="宋体" w:hAnsi="宋体" w:cs="宋体"/>
          <w:color w:val="313131"/>
          <w:kern w:val="0"/>
          <w:szCs w:val="21"/>
        </w:rPr>
      </w:pPr>
      <w:r>
        <w:rPr>
          <w:rFonts w:ascii="宋体" w:eastAsia="宋体" w:hAnsi="宋体" w:cs="宋体" w:hint="eastAsia"/>
          <w:color w:val="313131"/>
          <w:kern w:val="0"/>
          <w:sz w:val="32"/>
          <w:szCs w:val="32"/>
        </w:rPr>
        <w:t>礼河实验学校教师读书笔记</w:t>
      </w:r>
    </w:p>
    <w:tbl>
      <w:tblPr>
        <w:tblW w:w="85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117"/>
        <w:gridCol w:w="2141"/>
        <w:gridCol w:w="1967"/>
      </w:tblGrid>
      <w:tr w:rsidR="00117DBE">
        <w:trPr>
          <w:trHeight w:val="495"/>
          <w:tblCellSpacing w:w="0" w:type="dxa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DBE" w:rsidRDefault="008C7F16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7DBE" w:rsidRDefault="008C7F16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lang w:eastAsia="zh-Hans"/>
              </w:rPr>
              <w:t>《人与讲台》</w:t>
            </w:r>
          </w:p>
        </w:tc>
      </w:tr>
      <w:tr w:rsidR="00117DBE">
        <w:trPr>
          <w:trHeight w:val="495"/>
          <w:tblCellSpacing w:w="0" w:type="dxa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DBE" w:rsidRDefault="008C7F16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作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        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7DBE" w:rsidRDefault="008C7F16">
            <w:pPr>
              <w:widowControl/>
              <w:spacing w:line="495" w:lineRule="atLeast"/>
              <w:ind w:firstLineChars="250" w:firstLine="525"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  <w:lang w:eastAsia="zh-Hans"/>
              </w:rPr>
              <w:t>吴非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7DBE" w:rsidRDefault="008C7F16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阅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读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间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7DBE" w:rsidRDefault="008C7F16">
            <w:pPr>
              <w:widowControl/>
              <w:spacing w:line="495" w:lineRule="atLeast"/>
              <w:ind w:firstLine="555"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  <w:t>12</w:t>
            </w:r>
          </w:p>
        </w:tc>
      </w:tr>
      <w:tr w:rsidR="00117DBE">
        <w:trPr>
          <w:trHeight w:val="495"/>
          <w:tblCellSpacing w:w="0" w:type="dxa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DBE" w:rsidRDefault="008C7F16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教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师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7DBE" w:rsidRDefault="008C7F16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  <w:lang w:eastAsia="zh-Hans"/>
              </w:rPr>
              <w:t>荀雅琴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7DBE" w:rsidRDefault="008C7F16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段、学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7DBE" w:rsidRDefault="008C7F16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  <w:lang w:eastAsia="zh-Hans"/>
              </w:rPr>
              <w:t>一年级数学</w:t>
            </w:r>
          </w:p>
        </w:tc>
      </w:tr>
      <w:tr w:rsidR="00117DBE">
        <w:trPr>
          <w:trHeight w:val="495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DBE" w:rsidRDefault="008C7F16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4"/>
                <w:szCs w:val="24"/>
              </w:rPr>
              <w:t>精彩摘录：</w:t>
            </w:r>
          </w:p>
          <w:p w:rsidR="00117DBE" w:rsidRDefault="008C7F1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教师要有一颗爱心，但更要有能恰当传达爱心的方式，这样，老师的爱才能真正地让学生感受得到，学生才能真正理解老师，信任老师。想到这里，我没有了委屈，没有了怒气。我不想查究竟是谁做的了，但今天晚上我想到班里，和学生开诚布公地说说心里话。</w:t>
            </w:r>
          </w:p>
          <w:p w:rsidR="00117DBE" w:rsidRDefault="008C7F1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自习课结束前，我走进教室，满面笑容地对全班同学说：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"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同学们，今天大家都看到了，咱们班课程表上我的名字被红粉笔抹了一杠，我想这不完全是为了让我的名字引人注目吧？也许有同学想用这种方式表达对我的批评呢。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"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说到这里，我看到同学们静静地望着我，眼睛里的神情有不解、狐疑，也有紧张。我接着说：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"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有人说，在这个世界上，最无私的爱莫过于父母对子女、老师对学生。也许老师和你的父母一样，平时对大家的要求严了些，批评一些同学多了些。但老师从来没有恶意，可能是方法欠妥，如果老师不当的批评伤害了你，老师在这里诚恳地向你道歉。不过，老师还希望，我们能不能有更好的方式沟通，如果不对，就要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改正。我也保证，有错必改。请同学们监督我！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"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话音刚落，全班爆发出一阵热烈的掌声。</w:t>
            </w:r>
          </w:p>
          <w:p w:rsidR="00117DBE" w:rsidRDefault="008C7F1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离开教室，我的心轻松了许多。</w:t>
            </w:r>
          </w:p>
          <w:p w:rsidR="00117DBE" w:rsidRDefault="008C7F1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第二天上课，我悄悄地看了一眼课程表，发现我名字上的红粉笔杠被擦掉了。</w:t>
            </w:r>
          </w:p>
        </w:tc>
      </w:tr>
      <w:tr w:rsidR="00117DBE">
        <w:trPr>
          <w:trHeight w:val="495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7DBE" w:rsidRDefault="008C7F16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心得体会（不少于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300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字）：</w:t>
            </w:r>
          </w:p>
          <w:p w:rsidR="00117DBE" w:rsidRDefault="008C7F16">
            <w:pPr>
              <w:widowControl/>
              <w:spacing w:line="480" w:lineRule="exact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/>
                <w:sz w:val="24"/>
                <w:szCs w:val="24"/>
              </w:rPr>
              <w:t>学困生</w:t>
            </w:r>
            <w:r>
              <w:rPr>
                <w:rFonts w:ascii="宋体" w:eastAsia="宋体" w:hAnsi="宋体" w:cs="宋体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/>
                <w:sz w:val="24"/>
                <w:szCs w:val="24"/>
              </w:rPr>
              <w:t>的每一天、每一堂课都是烦恼的，备感煎熬的，故其成为</w:t>
            </w:r>
            <w:r>
              <w:rPr>
                <w:rFonts w:ascii="宋体" w:eastAsia="宋体" w:hAnsi="宋体" w:cs="宋体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/>
                <w:sz w:val="24"/>
                <w:szCs w:val="24"/>
              </w:rPr>
              <w:t>问题生</w:t>
            </w:r>
            <w:r>
              <w:rPr>
                <w:rFonts w:ascii="宋体" w:eastAsia="宋体" w:hAnsi="宋体" w:cs="宋体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/>
                <w:sz w:val="24"/>
                <w:szCs w:val="24"/>
              </w:rPr>
              <w:t>的可能性更大，必须切实加以解决。</w:t>
            </w:r>
            <w:r>
              <w:rPr>
                <w:rFonts w:ascii="宋体" w:eastAsia="宋体" w:hAnsi="宋体" w:cs="宋体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/>
                <w:sz w:val="24"/>
                <w:szCs w:val="24"/>
              </w:rPr>
              <w:t>学困生</w:t>
            </w:r>
            <w:r>
              <w:rPr>
                <w:rFonts w:ascii="宋体" w:eastAsia="宋体" w:hAnsi="宋体" w:cs="宋体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/>
                <w:sz w:val="24"/>
                <w:szCs w:val="24"/>
              </w:rPr>
              <w:t>的问题不破解，</w:t>
            </w:r>
            <w:r>
              <w:rPr>
                <w:rFonts w:ascii="宋体" w:eastAsia="宋体" w:hAnsi="宋体" w:cs="宋体"/>
                <w:sz w:val="24"/>
                <w:szCs w:val="24"/>
              </w:rPr>
              <w:t>“4</w:t>
            </w:r>
            <w:r>
              <w:rPr>
                <w:rFonts w:ascii="宋体" w:eastAsia="宋体" w:hAnsi="宋体" w:cs="宋体"/>
                <w:sz w:val="24"/>
                <w:szCs w:val="24"/>
              </w:rPr>
              <w:t>分学生</w:t>
            </w:r>
            <w:r>
              <w:rPr>
                <w:rFonts w:ascii="宋体" w:eastAsia="宋体" w:hAnsi="宋体" w:cs="宋体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/>
                <w:sz w:val="24"/>
                <w:szCs w:val="24"/>
              </w:rPr>
              <w:t>不找到出路，教育质量就很难提高。根本办法是遵循学习规律和学生身心发展规律，减少学习内容，降低学习难度，尊重基础教育的独立价值弱化其选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拔功能，多元办学，适时分流，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让每个学生享受到合适的教育。</w:t>
            </w:r>
          </w:p>
          <w:p w:rsidR="00117DBE" w:rsidRDefault="008C7F16">
            <w:pPr>
              <w:widowControl/>
              <w:spacing w:line="480" w:lineRule="exact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身处这个跌宕起伏、激动人心的创新与变革时代，无论你在田间还是在工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lastRenderedPageBreak/>
              <w:t>厂，无论你是求学还是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教学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……每一个人，其实都是自己岗位上的“挑工”。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而作为术科老师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我们能做的就是尽可能的为学生制定丰富多彩的课外活动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用一些积极的暗示，从各个不同的艺术领域出发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全方位的培养学生发现美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感受美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创造美的能力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。</w:t>
            </w:r>
          </w:p>
          <w:p w:rsidR="00117DBE" w:rsidRDefault="00117D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</w:p>
          <w:p w:rsidR="00117DBE" w:rsidRDefault="00117D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bookmarkStart w:id="0" w:name="_GoBack"/>
            <w:bookmarkEnd w:id="0"/>
          </w:p>
          <w:p w:rsidR="00117DBE" w:rsidRDefault="00117D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</w:p>
        </w:tc>
      </w:tr>
    </w:tbl>
    <w:p w:rsidR="00117DBE" w:rsidRDefault="00117DBE"/>
    <w:sectPr w:rsidR="00117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YTkzMWE5MjhjNGQzNzhmNDJlMTQ4NTBmNjg2NjYifQ=="/>
  </w:docVars>
  <w:rsids>
    <w:rsidRoot w:val="007835B1"/>
    <w:rsid w:val="FD7EF7C9"/>
    <w:rsid w:val="00117DBE"/>
    <w:rsid w:val="001B34A7"/>
    <w:rsid w:val="001F672F"/>
    <w:rsid w:val="007835B1"/>
    <w:rsid w:val="008C7F16"/>
    <w:rsid w:val="1BEB5623"/>
    <w:rsid w:val="1E2216CA"/>
    <w:rsid w:val="279BA544"/>
    <w:rsid w:val="38E27385"/>
    <w:rsid w:val="489765D9"/>
    <w:rsid w:val="4ED53461"/>
    <w:rsid w:val="6FBF0A24"/>
    <w:rsid w:val="9D9C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zlh</dc:creator>
  <cp:lastModifiedBy>xb21cn</cp:lastModifiedBy>
  <cp:revision>2</cp:revision>
  <dcterms:created xsi:type="dcterms:W3CDTF">2023-12-28T03:19:00Z</dcterms:created>
  <dcterms:modified xsi:type="dcterms:W3CDTF">2023-12-28T03:19:00Z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9223B5D7E00C4413B38B5778D1EF66A7</vt:lpwstr>
  </property>
</Properties>
</file>