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个人成长经验</w:t>
      </w:r>
    </w:p>
    <w:p>
      <w:pPr>
        <w:ind w:firstLine="640" w:firstLineChars="200"/>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——以“幼儿园优质教育评选活动”为例</w:t>
      </w:r>
    </w:p>
    <w:p>
      <w:pPr>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各位老师，大家下午好</w:t>
      </w:r>
      <w:bookmarkStart w:id="0" w:name="_GoBack"/>
      <w:bookmarkEnd w:id="0"/>
      <w:r>
        <w:rPr>
          <w:rFonts w:hint="eastAsia"/>
          <w:color w:val="000000" w:themeColor="text1"/>
          <w:lang w:val="en-US" w:eastAsia="zh-CN"/>
          <w14:textFill>
            <w14:solidFill>
              <w14:schemeClr w14:val="tx1"/>
            </w14:solidFill>
          </w14:textFill>
        </w:rPr>
        <w:t>！很荣幸今天能够在成长营的平台上分享我的个人成长经验。</w:t>
      </w:r>
    </w:p>
    <w:p>
      <w:pPr>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这一次的幼儿园优质教育活动比赛，我一共参加了3轮，接下来和大家分享一下我3次准备的思考和收获。</w:t>
      </w:r>
    </w:p>
    <w:p>
      <w:pPr>
        <w:ind w:firstLine="420" w:firstLineChars="20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一、解读比赛规则，制定整体推进的计划</w:t>
      </w:r>
    </w:p>
    <w:p>
      <w:pPr>
        <w:ind w:firstLine="420" w:firstLineChars="20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（一）解读比赛规则</w:t>
      </w:r>
    </w:p>
    <w:p>
      <w:pPr>
        <w:ind w:firstLine="420" w:firstLineChars="200"/>
        <w:rPr>
          <w:rFonts w:hint="default"/>
          <w:color w:val="000000" w:themeColor="text1"/>
          <w:lang w:val="en-US" w:eastAsia="zh-CN"/>
          <w14:textFill>
            <w14:solidFill>
              <w14:schemeClr w14:val="tx1"/>
            </w14:solidFill>
          </w14:textFill>
        </w:rPr>
        <w:sectPr>
          <w:pgSz w:w="11906" w:h="16838"/>
          <w:pgMar w:top="1440" w:right="1800" w:bottom="1440" w:left="1800" w:header="851" w:footer="992" w:gutter="0"/>
          <w:cols w:space="425" w:num="1"/>
          <w:docGrid w:type="lines" w:linePitch="312" w:charSpace="0"/>
        </w:sectPr>
      </w:pPr>
      <w:r>
        <w:rPr>
          <w:rFonts w:hint="eastAsia"/>
          <w:color w:val="000000" w:themeColor="text1"/>
          <w:lang w:val="en-US" w:eastAsia="zh-CN"/>
          <w14:textFill>
            <w14:solidFill>
              <w14:schemeClr w14:val="tx1"/>
            </w14:solidFill>
          </w14:textFill>
        </w:rPr>
        <w:t>比赛要求写了很多，但是实际归档可以分成两类，一是保教思考文本、二是保教师幼互动现场，然后分析每一个部分考察什么，所需时间多少等。</w:t>
      </w:r>
    </w:p>
    <w:p>
      <w:pPr>
        <w:ind w:firstLine="420" w:firstLineChars="200"/>
        <w:jc w:val="center"/>
        <w:rPr>
          <w:rFonts w:hint="eastAsia" w:ascii="楷体" w:hAnsi="楷体" w:eastAsia="楷体" w:cs="楷体"/>
          <w:b/>
          <w:bCs/>
          <w:color w:val="000000" w:themeColor="text1"/>
          <w:lang w:val="en-US" w:eastAsia="zh-CN"/>
          <w14:textFill>
            <w14:solidFill>
              <w14:schemeClr w14:val="tx1"/>
            </w14:solidFill>
          </w14:textFill>
        </w:rPr>
      </w:pPr>
      <w:r>
        <w:rPr>
          <w:rFonts w:hint="eastAsia" w:ascii="楷体" w:hAnsi="楷体" w:eastAsia="楷体" w:cs="楷体"/>
          <w:b/>
          <w:bCs/>
          <w:color w:val="000000" w:themeColor="text1"/>
          <w:lang w:val="en-US" w:eastAsia="zh-CN"/>
          <w14:textFill>
            <w14:solidFill>
              <w14:schemeClr w14:val="tx1"/>
            </w14:solidFill>
          </w14:textFill>
        </w:rPr>
        <w:t>文本</w:t>
      </w:r>
    </w:p>
    <w:p>
      <w:pPr>
        <w:ind w:firstLine="420" w:firstLineChars="200"/>
        <w:jc w:val="center"/>
        <w:rPr>
          <w:rFonts w:hint="eastAsia" w:ascii="楷体" w:hAnsi="楷体" w:eastAsia="楷体" w:cs="楷体"/>
          <w:color w:val="000000" w:themeColor="text1"/>
          <w:lang w:val="en-US" w:eastAsia="zh-CN"/>
          <w14:textFill>
            <w14:solidFill>
              <w14:schemeClr w14:val="tx1"/>
            </w14:solidFill>
          </w14:textFill>
        </w:rPr>
      </w:pPr>
      <w:r>
        <w:rPr>
          <w:rFonts w:hint="eastAsia" w:ascii="楷体" w:hAnsi="楷体" w:eastAsia="楷体" w:cs="楷体"/>
          <w:color w:val="000000" w:themeColor="text1"/>
          <w:lang w:val="en-US" w:eastAsia="zh-CN"/>
          <w14:textFill>
            <w14:solidFill>
              <w14:schemeClr w14:val="tx1"/>
            </w14:solidFill>
          </w14:textFill>
        </w:rPr>
        <w:t>月计划</w:t>
      </w:r>
    </w:p>
    <w:p>
      <w:pPr>
        <w:ind w:firstLine="420" w:firstLineChars="200"/>
        <w:jc w:val="center"/>
        <w:rPr>
          <w:rFonts w:hint="eastAsia" w:ascii="楷体" w:hAnsi="楷体" w:eastAsia="楷体" w:cs="楷体"/>
          <w:color w:val="000000" w:themeColor="text1"/>
          <w:lang w:val="en-US" w:eastAsia="zh-CN"/>
          <w14:textFill>
            <w14:solidFill>
              <w14:schemeClr w14:val="tx1"/>
            </w14:solidFill>
          </w14:textFill>
        </w:rPr>
      </w:pPr>
      <w:r>
        <w:rPr>
          <w:rFonts w:hint="eastAsia" w:ascii="楷体" w:hAnsi="楷体" w:eastAsia="楷体" w:cs="楷体"/>
          <w:color w:val="000000" w:themeColor="text1"/>
          <w:lang w:val="en-US" w:eastAsia="zh-CN"/>
          <w14:textFill>
            <w14:solidFill>
              <w14:schemeClr w14:val="tx1"/>
            </w14:solidFill>
          </w14:textFill>
        </w:rPr>
        <w:t>日计划</w:t>
      </w:r>
    </w:p>
    <w:p>
      <w:pPr>
        <w:ind w:firstLine="420" w:firstLineChars="200"/>
        <w:jc w:val="center"/>
        <w:rPr>
          <w:rFonts w:hint="eastAsia" w:ascii="楷体" w:hAnsi="楷体" w:eastAsia="楷体" w:cs="楷体"/>
          <w:color w:val="000000" w:themeColor="text1"/>
          <w:lang w:val="en-US" w:eastAsia="zh-CN"/>
          <w14:textFill>
            <w14:solidFill>
              <w14:schemeClr w14:val="tx1"/>
            </w14:solidFill>
          </w14:textFill>
        </w:rPr>
      </w:pPr>
      <w:r>
        <w:rPr>
          <w:rFonts w:hint="eastAsia" w:ascii="楷体" w:hAnsi="楷体" w:eastAsia="楷体" w:cs="楷体"/>
          <w:color w:val="000000" w:themeColor="text1"/>
          <w:lang w:val="en-US" w:eastAsia="zh-CN"/>
          <w14:textFill>
            <w14:solidFill>
              <w14:schemeClr w14:val="tx1"/>
            </w14:solidFill>
          </w14:textFill>
        </w:rPr>
        <w:t>区域游戏方案</w:t>
      </w:r>
    </w:p>
    <w:p>
      <w:pPr>
        <w:ind w:firstLine="420" w:firstLineChars="200"/>
        <w:jc w:val="left"/>
        <w:rPr>
          <w:rFonts w:hint="eastAsia" w:ascii="楷体" w:hAnsi="楷体" w:eastAsia="楷体" w:cs="楷体"/>
          <w:b/>
          <w:bCs/>
          <w:color w:val="000000" w:themeColor="text1"/>
          <w:lang w:val="en-US" w:eastAsia="zh-CN"/>
          <w14:textFill>
            <w14:solidFill>
              <w14:schemeClr w14:val="tx1"/>
            </w14:solidFill>
          </w14:textFill>
        </w:rPr>
      </w:pPr>
      <w:r>
        <w:rPr>
          <w:rFonts w:hint="eastAsia" w:ascii="楷体" w:hAnsi="楷体" w:eastAsia="楷体" w:cs="楷体"/>
          <w:b/>
          <w:bCs/>
          <w:color w:val="000000" w:themeColor="text1"/>
          <w:lang w:val="en-US" w:eastAsia="zh-CN"/>
          <w14:textFill>
            <w14:solidFill>
              <w14:schemeClr w14:val="tx1"/>
            </w14:solidFill>
          </w14:textFill>
        </w:rPr>
        <w:t>现场（视频 ）</w:t>
      </w:r>
    </w:p>
    <w:p>
      <w:pPr>
        <w:ind w:firstLine="420" w:firstLineChars="200"/>
        <w:jc w:val="left"/>
        <w:rPr>
          <w:rFonts w:hint="eastAsia" w:ascii="楷体" w:hAnsi="楷体" w:eastAsia="楷体" w:cs="楷体"/>
          <w:color w:val="000000" w:themeColor="text1"/>
          <w:lang w:val="en-US" w:eastAsia="zh-CN"/>
          <w14:textFill>
            <w14:solidFill>
              <w14:schemeClr w14:val="tx1"/>
            </w14:solidFill>
          </w14:textFill>
        </w:rPr>
      </w:pPr>
      <w:r>
        <w:rPr>
          <w:rFonts w:hint="eastAsia" w:ascii="楷体" w:hAnsi="楷体" w:eastAsia="楷体" w:cs="楷体"/>
          <w:color w:val="000000" w:themeColor="text1"/>
          <w:lang w:val="en-US" w:eastAsia="zh-CN"/>
          <w14:textFill>
            <w14:solidFill>
              <w14:schemeClr w14:val="tx1"/>
            </w14:solidFill>
          </w14:textFill>
        </w:rPr>
        <w:t>集体活动</w:t>
      </w:r>
    </w:p>
    <w:p>
      <w:pPr>
        <w:ind w:firstLine="420" w:firstLineChars="200"/>
        <w:jc w:val="left"/>
        <w:rPr>
          <w:rFonts w:hint="eastAsia" w:ascii="楷体" w:hAnsi="楷体" w:eastAsia="楷体" w:cs="楷体"/>
          <w:color w:val="000000" w:themeColor="text1"/>
          <w:lang w:val="en-US" w:eastAsia="zh-CN"/>
          <w14:textFill>
            <w14:solidFill>
              <w14:schemeClr w14:val="tx1"/>
            </w14:solidFill>
          </w14:textFill>
        </w:rPr>
      </w:pPr>
      <w:r>
        <w:rPr>
          <w:rFonts w:hint="eastAsia" w:ascii="楷体" w:hAnsi="楷体" w:eastAsia="楷体" w:cs="楷体"/>
          <w:color w:val="000000" w:themeColor="text1"/>
          <w:lang w:val="en-US" w:eastAsia="zh-CN"/>
          <w14:textFill>
            <w14:solidFill>
              <w14:schemeClr w14:val="tx1"/>
            </w14:solidFill>
          </w14:textFill>
        </w:rPr>
        <w:t>生活环节</w:t>
      </w:r>
    </w:p>
    <w:p>
      <w:pPr>
        <w:ind w:firstLine="420" w:firstLineChars="200"/>
        <w:jc w:val="left"/>
        <w:rPr>
          <w:rFonts w:hint="eastAsia" w:ascii="楷体" w:hAnsi="楷体" w:eastAsia="楷体" w:cs="楷体"/>
          <w:color w:val="000000" w:themeColor="text1"/>
          <w:lang w:val="en-US" w:eastAsia="zh-CN"/>
          <w14:textFill>
            <w14:solidFill>
              <w14:schemeClr w14:val="tx1"/>
            </w14:solidFill>
          </w14:textFill>
        </w:rPr>
      </w:pPr>
      <w:r>
        <w:rPr>
          <w:rFonts w:hint="eastAsia" w:ascii="楷体" w:hAnsi="楷体" w:eastAsia="楷体" w:cs="楷体"/>
          <w:color w:val="000000" w:themeColor="text1"/>
          <w:lang w:val="en-US" w:eastAsia="zh-CN"/>
          <w14:textFill>
            <w14:solidFill>
              <w14:schemeClr w14:val="tx1"/>
            </w14:solidFill>
          </w14:textFill>
        </w:rPr>
        <w:t>区域游戏现场互动</w:t>
      </w:r>
    </w:p>
    <w:p>
      <w:pPr>
        <w:ind w:firstLine="420" w:firstLineChars="200"/>
        <w:jc w:val="left"/>
        <w:rPr>
          <w:rFonts w:hint="eastAsia" w:ascii="楷体" w:hAnsi="楷体" w:eastAsia="楷体" w:cs="楷体"/>
          <w:color w:val="000000" w:themeColor="text1"/>
          <w:lang w:val="en-US" w:eastAsia="zh-CN"/>
          <w14:textFill>
            <w14:solidFill>
              <w14:schemeClr w14:val="tx1"/>
            </w14:solidFill>
          </w14:textFill>
        </w:rPr>
        <w:sectPr>
          <w:type w:val="continuous"/>
          <w:pgSz w:w="11906" w:h="16838"/>
          <w:pgMar w:top="1440" w:right="1800" w:bottom="1440" w:left="1800" w:header="851" w:footer="992" w:gutter="0"/>
          <w:cols w:equalWidth="0" w:num="2">
            <w:col w:w="3940" w:space="425"/>
            <w:col w:w="3940"/>
          </w:cols>
          <w:docGrid w:type="lines" w:linePitch="312" w:charSpace="0"/>
        </w:sectPr>
      </w:pPr>
    </w:p>
    <w:p>
      <w:pPr>
        <w:numPr>
          <w:numId w:val="0"/>
        </w:numPr>
        <w:ind w:firstLine="420" w:firstLineChars="20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（二）制定推进计划</w:t>
      </w:r>
    </w:p>
    <w:p>
      <w:pPr>
        <w:numPr>
          <w:numId w:val="0"/>
        </w:numPr>
        <w:ind w:firstLine="420" w:firstLineChars="200"/>
        <w:rPr>
          <w:rFonts w:hint="eastAsia" w:ascii="楷体" w:hAnsi="楷体" w:eastAsia="楷体" w:cs="楷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明确要求后，园所让我们三个参赛的老师提前思考文本以及视频拍摄思考。</w:t>
      </w:r>
      <w:r>
        <w:rPr>
          <w:rFonts w:hint="eastAsia" w:ascii="楷体" w:hAnsi="楷体" w:eastAsia="楷体" w:cs="楷体"/>
          <w:color w:val="000000" w:themeColor="text1"/>
          <w:lang w:val="en-US" w:eastAsia="zh-CN"/>
          <w14:textFill>
            <w14:solidFill>
              <w14:schemeClr w14:val="tx1"/>
            </w14:solidFill>
          </w14:textFill>
        </w:rPr>
        <w:t>（配图）</w:t>
      </w:r>
    </w:p>
    <w:p>
      <w:pPr>
        <w:ind w:firstLine="420" w:firstLineChars="20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1.计划不成熟，撰写一团乱</w:t>
      </w:r>
    </w:p>
    <w:p>
      <w:pPr>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但是，说实话当时在写这份文本的时候，思考“敷衍”，有种完成任务式的。所以等到真正要动手写的，发现无从参考，脑子里还是会蹦出很多很多的想法。</w:t>
      </w:r>
    </w:p>
    <w:p>
      <w:pPr>
        <w:numPr>
          <w:numId w:val="0"/>
        </w:numPr>
        <w:ind w:firstLine="420" w:firstLineChars="20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2.安排不紧凑，临时赶进度</w:t>
      </w:r>
    </w:p>
    <w:p>
      <w:pPr>
        <w:numPr>
          <w:numId w:val="0"/>
        </w:numPr>
        <w:ind w:firstLine="42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内容很多，因为前期的松懈和个人其他一些事务性工作的耽搁，就导致在国庆前一周疯狂赶进度。白天带班、晚上调整班级环境、回家写月计划，等到需要提交日计划的日期，又得结合班级动态以及一日观察信息撰写今日回顾和明日计划。而且还面临着前期思考的不成熟，现场各种思绪碰撞的难点，整个人就很混乱。</w:t>
      </w:r>
    </w:p>
    <w:p>
      <w:pPr>
        <w:numPr>
          <w:numId w:val="0"/>
        </w:numPr>
        <w:ind w:firstLine="420" w:firstLineChars="200"/>
        <w:rPr>
          <w:rFonts w:hint="eastAsia"/>
          <w:b/>
          <w:bCs/>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所以，第一个最大的感受就是真的要</w:t>
      </w:r>
      <w:r>
        <w:rPr>
          <w:rFonts w:hint="eastAsia"/>
          <w:b/>
          <w:bCs/>
          <w:color w:val="000000" w:themeColor="text1"/>
          <w:lang w:val="en-US" w:eastAsia="zh-CN"/>
          <w14:textFill>
            <w14:solidFill>
              <w14:schemeClr w14:val="tx1"/>
            </w14:solidFill>
          </w14:textFill>
        </w:rPr>
        <w:t>思考在前、制定计划、有序推进。</w:t>
      </w:r>
    </w:p>
    <w:p>
      <w:pPr>
        <w:ind w:firstLine="420" w:firstLineChars="20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那思考到什么程度就是有效的？各项内容之间的有序推进怎么处理？其实又回到了第一个环节——解读比赛规则，思考每一部分考察什么以及相互之间的关系。接下来我重点围绕其中的4项和大家进行分享。</w:t>
      </w:r>
    </w:p>
    <w:p>
      <w:pPr>
        <w:numPr>
          <w:numId w:val="0"/>
        </w:numPr>
        <w:ind w:left="420" w:leftChars="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二、系统架构内容，把握每项内容的要点</w:t>
      </w:r>
    </w:p>
    <w:p>
      <w:pPr>
        <w:ind w:firstLine="420" w:firstLineChars="20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（一）月计划</w:t>
      </w:r>
    </w:p>
    <w:p>
      <w:pPr>
        <w:ind w:firstLine="420" w:firstLineChars="20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1.把握方向是第一</w:t>
      </w:r>
    </w:p>
    <w:p>
      <w:pPr>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月计划，既然是计划，那肯定是写在前的，是以月为单位进行的一个系统的、宏观的班组工作思考。</w:t>
      </w:r>
    </w:p>
    <w:p>
      <w:pPr>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同时，幼儿园具有教育的基本功能，又具有保育的功能，是保育并重的机构。为此，在制定月计划的时候，我们第一个要把握的点就是月计划不等于主题课程计划。这是在新北区初赛各园所提交了材料后，国哥特别反馈到的一个信息。</w:t>
      </w:r>
    </w:p>
    <w:p>
      <w:pPr>
        <w:ind w:firstLine="420" w:firstLineChars="20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回看我自己9月的月计划，就会发现我虽然在基础分析、可支持活动中都有涉及生活的部分，但是整个大篇幅都是围绕主题课程展开，尤其是月计划目标就是主题《我是大班哥哥姐姐》和《我是中国娃》的课程目标，方向上就是不对的。月计划应当包括幼儿保育教育、班组建设、家园合作等方方面面。</w:t>
      </w:r>
    </w:p>
    <w:p>
      <w:pPr>
        <w:numPr>
          <w:numId w:val="0"/>
        </w:numPr>
        <w:ind w:firstLine="420" w:firstLineChars="20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2.设计框架是基础</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jc w:val="left"/>
        <w:textAlignment w:val="auto"/>
        <w:rPr>
          <w:rFonts w:hint="eastAsia"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定位好“保教结合”的教育理念以及“全面”的基调后，就是针对各个板块的设计。结合国哥的指导，从大框架上而言，应当包括上个月的情况的回顾与分析、本月发展目标、本月工作要点</w:t>
      </w:r>
      <w:r>
        <w:rPr>
          <w:rFonts w:hint="eastAsia"/>
          <w:color w:val="000000" w:themeColor="text1"/>
          <w:lang w:val="en-US" w:eastAsia="zh-Hans"/>
          <w14:textFill>
            <w14:solidFill>
              <w14:schemeClr w14:val="tx1"/>
            </w14:solidFill>
          </w14:textFill>
        </w:rPr>
        <w:t>及支持策略</w:t>
      </w:r>
      <w:r>
        <w:rPr>
          <w:rFonts w:hint="eastAsia"/>
          <w:color w:val="000000" w:themeColor="text1"/>
          <w:lang w:val="en-US" w:eastAsia="zh-CN"/>
          <w14:textFill>
            <w14:solidFill>
              <w14:schemeClr w14:val="tx1"/>
            </w14:solidFill>
          </w14:textFill>
        </w:rPr>
        <w:t>三大板块。</w:t>
      </w:r>
    </w:p>
    <w:p>
      <w:pPr>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上月回顾与分析、本月发展目标应当是保持一致的，从广度上来说不仅是幼儿的基础，还包括班组建设和家园合作；在这两个部分，考虑到我所带班班级是大班，于是以幼小衔接的四大准备为切入点展开幼儿部分。</w:t>
      </w:r>
    </w:p>
    <w:p>
      <w:pPr>
        <w:pStyle w:val="3"/>
        <w:rPr>
          <w:rFonts w:hint="default" w:ascii="宋体" w:hAnsi="宋体" w:cs="宋体"/>
          <w:b/>
          <w:bCs/>
          <w:color w:val="000000" w:themeColor="text1"/>
          <w:sz w:val="18"/>
          <w:szCs w:val="18"/>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在本月工作要点及支持策略的板块，首先结合了《保教指南》中</w:t>
      </w:r>
      <w:r>
        <w:rPr>
          <w:rFonts w:hint="eastAsia"/>
          <w:color w:val="000000" w:themeColor="text1"/>
          <w:lang w:val="en-US" w:eastAsia="zh-Hans"/>
          <w14:textFill>
            <w14:solidFill>
              <w14:schemeClr w14:val="tx1"/>
            </w14:solidFill>
          </w14:textFill>
        </w:rPr>
        <w:t>保育与安全</w:t>
      </w:r>
      <w:r>
        <w:rPr>
          <w:rFonts w:hint="eastAsia"/>
          <w:color w:val="000000" w:themeColor="text1"/>
          <w:lang w:val="en-US" w:eastAsia="zh-CN"/>
          <w14:textFill>
            <w14:solidFill>
              <w14:schemeClr w14:val="tx1"/>
            </w14:solidFill>
          </w14:textFill>
        </w:rPr>
        <w:t>的三个部分进行保育部分的细化，其次是幼儿一日生活所涉及到的户外活动、区域游戏、集体活动，还有可利用资源、家园合作情况等方面。增加了班组教研，从课程相关、信息反馈、特需跟进三个方面进行有目的的班组讨论计划。</w:t>
      </w:r>
    </w:p>
    <w:p>
      <w:pPr>
        <w:numPr>
          <w:numId w:val="0"/>
        </w:numPr>
        <w:ind w:firstLine="420" w:firstLineChars="20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3.填充内容是核心</w:t>
      </w:r>
    </w:p>
    <w:p>
      <w:pPr>
        <w:numPr>
          <w:numId w:val="0"/>
        </w:numPr>
        <w:ind w:left="420" w:left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有了整体的框架后，最核心的就是填充内容。</w:t>
      </w:r>
    </w:p>
    <w:p>
      <w:pPr>
        <w:pStyle w:val="3"/>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问自己：</w:t>
      </w:r>
    </w:p>
    <w:p>
      <w:pPr>
        <w:pStyle w:val="3"/>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我面向全体，兼顾个体了吗？       </w:t>
      </w:r>
    </w:p>
    <w:p>
      <w:pPr>
        <w:pStyle w:val="3"/>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看到了多少孩子？</w:t>
      </w:r>
    </w:p>
    <w:p>
      <w:pPr>
        <w:pStyle w:val="3"/>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有怎么样的发展？</w:t>
      </w:r>
    </w:p>
    <w:p>
      <w:pPr>
        <w:pStyle w:val="3"/>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我还可以提供哪些支持？</w:t>
      </w:r>
    </w:p>
    <w:p>
      <w:pPr>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班组、家园间的沟通、交流成效怎么样？</w:t>
      </w:r>
    </w:p>
    <w:p>
      <w:pPr>
        <w:pStyle w:val="3"/>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还需要如何调整或者进一步跟进？</w:t>
      </w:r>
    </w:p>
    <w:p>
      <w:pPr>
        <w:pStyle w:val="3"/>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一系列的问题问下来，想下来，内容有了……同时自我的反思也实现了，不需要别人来说我们做的怎么样，思考的过程就在告诉我们答案。</w:t>
      </w:r>
    </w:p>
    <w:p>
      <w:pPr>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最后，我们还需要注意以下几点：</w:t>
      </w:r>
    </w:p>
    <w:p>
      <w:pPr>
        <w:pStyle w:val="3"/>
        <w:numPr>
          <w:ilvl w:val="0"/>
          <w:numId w:val="1"/>
        </w:num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月计划统领周计划，其是否具有内在推进的逻辑？</w:t>
      </w:r>
    </w:p>
    <w:p>
      <w:pPr>
        <w:pStyle w:val="3"/>
        <w:numPr>
          <w:ilvl w:val="0"/>
          <w:numId w:val="1"/>
        </w:numP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月计划保育教育是基准，支持策略是否科学、专业？</w:t>
      </w:r>
    </w:p>
    <w:p>
      <w:pPr>
        <w:pStyle w:val="3"/>
        <w:numPr>
          <w:numId w:val="0"/>
        </w:num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     这绝对不是靠一次撰写就能完成的事情，需要我们以制定计划在先、伴随实践检验中不断循环往复去优化、调整的，也是需要我们自身不断学习提升专业素养的。</w:t>
      </w:r>
    </w:p>
    <w:p>
      <w:pPr>
        <w:pStyle w:val="3"/>
        <w:numPr>
          <w:ilvl w:val="0"/>
          <w:numId w:val="2"/>
        </w:numPr>
        <w:ind w:left="420" w:leftChars="0" w:firstLine="0" w:firstLineChars="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日计划</w:t>
      </w:r>
    </w:p>
    <w:p>
      <w:pPr>
        <w:pStyle w:val="3"/>
        <w:numPr>
          <w:numId w:val="0"/>
        </w:numPr>
        <w:ind w:left="420" w:left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如果说月计划是统领性性，周计划是行动性的，那么日计划就是检验性的。</w:t>
      </w:r>
    </w:p>
    <w:p>
      <w:pPr>
        <w:pStyle w:val="3"/>
        <w:numPr>
          <w:numId w:val="0"/>
        </w:numPr>
        <w:ind w:firstLine="420"/>
        <w:rPr>
          <w:rFonts w:hint="eastAsia"/>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首先，要明确一日生活各环节的保教要点。</w:t>
      </w:r>
      <w:r>
        <w:rPr>
          <w:rFonts w:hint="eastAsia"/>
          <w:color w:val="000000" w:themeColor="text1"/>
          <w:lang w:val="en-US" w:eastAsia="zh-CN"/>
          <w14:textFill>
            <w14:solidFill>
              <w14:schemeClr w14:val="tx1"/>
            </w14:solidFill>
          </w14:textFill>
        </w:rPr>
        <w:t>这个因年龄段不同、各班关注要点不同都会有所差异。为此，应该体现两点：一是符合幼儿年龄段身心发展规律；二是符合班级幼儿实际情况。</w:t>
      </w:r>
    </w:p>
    <w:p>
      <w:pPr>
        <w:pStyle w:val="3"/>
        <w:numPr>
          <w:numId w:val="0"/>
        </w:numPr>
        <w:ind w:firstLine="420"/>
        <w:rPr>
          <w:rFonts w:hint="eastAsia"/>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其次，要能勾连今日与明日之间的关系。</w:t>
      </w:r>
      <w:r>
        <w:rPr>
          <w:rFonts w:hint="eastAsia"/>
          <w:color w:val="000000" w:themeColor="text1"/>
          <w:lang w:val="en-US" w:eastAsia="zh-CN"/>
          <w14:textFill>
            <w14:solidFill>
              <w14:schemeClr w14:val="tx1"/>
            </w14:solidFill>
          </w14:textFill>
        </w:rPr>
        <w:t>今日我看到了什么，明天重点关注什么？准备如何去支持？这个支持应该是具体可实施的，包括环境、材料、乃至具体可说的话。为此，日计划还应该体现三点：一是面向全体、兼顾个体；二是需要有延续性和发展性的；三能看得到具体可实施的支持。</w:t>
      </w:r>
    </w:p>
    <w:p>
      <w:pPr>
        <w:pStyle w:val="3"/>
        <w:numPr>
          <w:numId w:val="0"/>
        </w:numPr>
        <w:ind w:firstLine="420"/>
        <w:rPr>
          <w:rFonts w:hint="eastAsia"/>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再次，还要落实班组三人的分工与合作。</w:t>
      </w:r>
      <w:r>
        <w:rPr>
          <w:rFonts w:hint="eastAsia"/>
          <w:color w:val="000000" w:themeColor="text1"/>
          <w:lang w:val="en-US" w:eastAsia="zh-CN"/>
          <w14:textFill>
            <w14:solidFill>
              <w14:schemeClr w14:val="tx1"/>
            </w14:solidFill>
          </w14:textFill>
        </w:rPr>
        <w:t>每个环节中三个人是怎么分工的？一日结束后信息的反馈是如何实现的？这为今日信息的捕捉和明日的调整提供的重要的基础。</w:t>
      </w:r>
    </w:p>
    <w:p>
      <w:pPr>
        <w:pStyle w:val="3"/>
        <w:numPr>
          <w:numId w:val="0"/>
        </w:numPr>
        <w:ind w:firstLine="420"/>
        <w:rPr>
          <w:rFonts w:hint="default"/>
          <w:b w:val="0"/>
          <w:bCs w:val="0"/>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最后，还要留有一定的弹性空间。</w:t>
      </w:r>
      <w:r>
        <w:rPr>
          <w:rFonts w:hint="eastAsia"/>
          <w:b w:val="0"/>
          <w:bCs w:val="0"/>
          <w:color w:val="000000" w:themeColor="text1"/>
          <w:lang w:val="en-US" w:eastAsia="zh-CN"/>
          <w14:textFill>
            <w14:solidFill>
              <w14:schemeClr w14:val="tx1"/>
            </w14:solidFill>
          </w14:textFill>
        </w:rPr>
        <w:t>也就是俗称的生成。孩子是变化的，环境是变化的，一切都是有可能变化的。计划的保底是我们看到孩子的检验，那么关注到孩子偶然事件中的以及突发事件中的教育契机，也是教师专业敏感度的体验与需要。为此，日计划中留有一定的空白，让一切变得更有期待吧，期待着和孩子经历每一个有意义、有意思的时刻。</w:t>
      </w:r>
    </w:p>
    <w:p>
      <w:pPr>
        <w:pStyle w:val="3"/>
        <w:numPr>
          <w:ilvl w:val="0"/>
          <w:numId w:val="2"/>
        </w:numPr>
        <w:ind w:left="420" w:leftChars="0" w:firstLine="0" w:firstLineChars="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区域游戏方案</w:t>
      </w:r>
    </w:p>
    <w:p>
      <w:pPr>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首先给大家看一下我3次区域游戏方案。</w:t>
      </w:r>
    </w:p>
    <w:p>
      <w:pPr>
        <w:ind w:firstLine="420" w:firstLineChars="20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第一次简单粗暴型。材料、环境、高相关的游戏罗列，观察要点和幼儿发展关键经验适用于不论什么时候，都能套用。只见材料不见人，只见教师不见幼儿。包括规划背景也是概括性的描述，看不到课程实施的推进以及幼儿的发展。</w:t>
      </w:r>
    </w:p>
    <w:p>
      <w:pPr>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第二次在关键游戏中以周为单位进行罗列，有了课程推进的痕迹，但是仍然是只见材料不见人。</w:t>
      </w:r>
    </w:p>
    <w:p>
      <w:pPr>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于是，第三次做了以下调整：</w:t>
      </w:r>
    </w:p>
    <w:p>
      <w:pPr>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一是增加幼儿已有经验和兴趣。从游戏主题来源、幼儿领域关键经验现状出发，看见幼儿的基础。</w:t>
      </w:r>
    </w:p>
    <w:p>
      <w:pPr>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二是调整了关键游戏内容的撰写，以关键性主题式活动为切入点罗列可开展的形式、相关的材料、支架，以及联动可能。</w:t>
      </w:r>
    </w:p>
    <w:p>
      <w:pPr>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三是调整了幼儿经验发展部分，在原有的经验发展点基础上增加幼儿阶段性发展变化，（以美工区为例）看得见幼儿在课程推进、游戏体验中的变化。</w:t>
      </w:r>
    </w:p>
    <w:p>
      <w:pPr>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同时在规划背景中增加了环境材料创设和区域布局创设两方面的思考。文本的撰写，其实也是内在想法、理念的流露。我们不能保证完美的现场，但是只要理念正确、有心、耐心、就能不断地优化做好这件事。</w:t>
      </w:r>
    </w:p>
    <w:p>
      <w:pPr>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在这里也和大家分享国哥提出来的区域材料投放几点建议:</w:t>
      </w:r>
    </w:p>
    <w:p>
      <w:pPr>
        <w:numPr>
          <w:numId w:val="0"/>
        </w:numPr>
        <w:ind w:firstLine="420" w:firstLineChars="200"/>
        <w:rPr>
          <w:rFonts w:hint="eastAsia" w:ascii="楷体" w:hAnsi="楷体" w:eastAsia="楷体" w:cs="楷体"/>
          <w:color w:val="000000" w:themeColor="text1"/>
          <w:lang w:val="en-US" w:eastAsia="zh-CN"/>
          <w14:textFill>
            <w14:solidFill>
              <w14:schemeClr w14:val="tx1"/>
            </w14:solidFill>
          </w14:textFill>
        </w:rPr>
      </w:pPr>
      <w:r>
        <w:rPr>
          <w:rFonts w:hint="eastAsia" w:ascii="楷体" w:hAnsi="楷体" w:eastAsia="楷体" w:cs="楷体"/>
          <w:color w:val="000000" w:themeColor="text1"/>
          <w:lang w:val="en-US" w:eastAsia="zh-CN"/>
          <w14:textFill>
            <w14:solidFill>
              <w14:schemeClr w14:val="tx1"/>
            </w14:solidFill>
          </w14:textFill>
        </w:rPr>
        <w:t>1.除了关注主题课程，还要关注季节性背景。这是孩子最直接的生活体验，不能因为主题未到就忽略，一定要保有敏感度。秋天的农作物、花……自然而然就呼应了幼儿的生活，也拓展了幼儿的生活。</w:t>
      </w:r>
    </w:p>
    <w:p>
      <w:pPr>
        <w:numPr>
          <w:numId w:val="0"/>
        </w:numPr>
        <w:ind w:firstLine="420"/>
        <w:rPr>
          <w:rFonts w:hint="eastAsia" w:ascii="楷体" w:hAnsi="楷体" w:eastAsia="楷体" w:cs="楷体"/>
          <w:color w:val="000000" w:themeColor="text1"/>
          <w:lang w:val="en-US" w:eastAsia="zh-CN"/>
          <w14:textFill>
            <w14:solidFill>
              <w14:schemeClr w14:val="tx1"/>
            </w14:solidFill>
          </w14:textFill>
        </w:rPr>
      </w:pPr>
      <w:r>
        <w:rPr>
          <w:rFonts w:hint="eastAsia" w:ascii="楷体" w:hAnsi="楷体" w:eastAsia="楷体" w:cs="楷体"/>
          <w:color w:val="000000" w:themeColor="text1"/>
          <w:lang w:val="en-US" w:eastAsia="zh-CN"/>
          <w14:textFill>
            <w14:solidFill>
              <w14:schemeClr w14:val="tx1"/>
            </w14:solidFill>
          </w14:textFill>
        </w:rPr>
        <w:t>2.要看到游戏作为课程实施活动的补偿性。将原来集体活动的一些资源如何转化为游戏资源，让孩子在自主地游戏中探索，有所发现。比如数花生的游戏，在玩中去感知分合、运用分合经验。</w:t>
      </w:r>
    </w:p>
    <w:p>
      <w:pPr>
        <w:numPr>
          <w:numId w:val="0"/>
        </w:numPr>
        <w:ind w:firstLine="420"/>
        <w:rPr>
          <w:rFonts w:hint="eastAsia" w:ascii="楷体" w:hAnsi="楷体" w:eastAsia="楷体" w:cs="楷体"/>
          <w:color w:val="000000" w:themeColor="text1"/>
          <w:lang w:val="en-US" w:eastAsia="zh-CN"/>
          <w14:textFill>
            <w14:solidFill>
              <w14:schemeClr w14:val="tx1"/>
            </w14:solidFill>
          </w14:textFill>
        </w:rPr>
      </w:pPr>
      <w:r>
        <w:rPr>
          <w:rFonts w:hint="eastAsia" w:ascii="楷体" w:hAnsi="楷体" w:eastAsia="楷体" w:cs="楷体"/>
          <w:color w:val="000000" w:themeColor="text1"/>
          <w:lang w:val="en-US" w:eastAsia="zh-CN"/>
          <w14:textFill>
            <w14:solidFill>
              <w14:schemeClr w14:val="tx1"/>
            </w14:solidFill>
          </w14:textFill>
        </w:rPr>
        <w:t>3.材料的投放不要落后，要与时俱进。尤其表现为科探区的材料，怎么和孩子的生活勾连，让孩子的体验更加具有深度学习的可能。比如国旗升降台。</w:t>
      </w:r>
    </w:p>
    <w:p>
      <w:pPr>
        <w:numPr>
          <w:numId w:val="0"/>
        </w:numPr>
        <w:ind w:firstLine="42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因为之前一直自己埋头干，在那种特定的情况下思考的广度和深度是打不开的，和国哥的一次交谈就像破了一个窗，把其实本身也知道但是没做到的事情明明白白呈现到面上。包括之后我们小伙伴们的帮助，都让我意识到不能只埋头干，不仅仅是在比赛中，日常中其实也是一样的，走走班会更发现更多值得学习的地方。</w:t>
      </w:r>
    </w:p>
    <w:p>
      <w:pPr>
        <w:numPr>
          <w:numId w:val="0"/>
        </w:numPr>
        <w:ind w:firstLine="42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因为说到区域游戏方案，那就离不开区域游戏现场互动。在这里也简单地提一下：</w:t>
      </w:r>
    </w:p>
    <w:p>
      <w:pPr>
        <w:numPr>
          <w:numId w:val="0"/>
        </w:numPr>
        <w:ind w:firstLine="42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区域视频空镜的拍摄要看的到教育理念，重点区域重点说，比如为谁、调整了什么，近期重点关注什么……</w:t>
      </w:r>
    </w:p>
    <w:p>
      <w:pPr>
        <w:numPr>
          <w:numId w:val="0"/>
        </w:numPr>
        <w:ind w:firstLine="42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区域视频现场的拍摄要关注教师的站位、眼神、互动，一定是提前有预设的。</w:t>
      </w:r>
    </w:p>
    <w:p>
      <w:pPr>
        <w:numPr>
          <w:numId w:val="0"/>
        </w:numPr>
        <w:ind w:firstLine="42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回看我的第一份计划站位和重点关注都有，但是里面缺少了与实际情况的联系，所以日计划的价值在这里又体现了，为现场的互动来源提供的支持。认真对待每一件事情，会让其他事情顺其自然地变得自然。</w:t>
      </w:r>
    </w:p>
    <w:p>
      <w:pPr>
        <w:numPr>
          <w:numId w:val="0"/>
        </w:numPr>
        <w:ind w:firstLine="420"/>
        <w:rPr>
          <w:rFonts w:hint="default"/>
          <w:color w:val="000000" w:themeColor="text1"/>
          <w:lang w:val="en-US" w:eastAsia="zh-CN"/>
          <w14:textFill>
            <w14:solidFill>
              <w14:schemeClr w14:val="tx1"/>
            </w14:solidFill>
          </w14:textFill>
        </w:rPr>
      </w:pPr>
    </w:p>
    <w:p>
      <w:pPr>
        <w:numPr>
          <w:numId w:val="0"/>
        </w:numPr>
        <w:ind w:firstLine="42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集体活动设计与组织、生活环节组织等现场互动，在座的各位老师都是我们的前辈，比我们有经验的多，在此就不涉及。</w:t>
      </w:r>
    </w:p>
    <w:p>
      <w:pPr>
        <w:numPr>
          <w:numId w:val="0"/>
        </w:numPr>
        <w:ind w:firstLine="420"/>
        <w:rPr>
          <w:rFonts w:hint="eastAsia"/>
          <w:color w:val="000000" w:themeColor="text1"/>
          <w:lang w:val="en-US" w:eastAsia="zh-CN"/>
          <w14:textFill>
            <w14:solidFill>
              <w14:schemeClr w14:val="tx1"/>
            </w14:solidFill>
          </w14:textFill>
        </w:rPr>
      </w:pPr>
    </w:p>
    <w:p>
      <w:pPr>
        <w:numPr>
          <w:numId w:val="0"/>
        </w:numPr>
        <w:ind w:firstLine="42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借着这次活动，也看到了一个真实的自己，暴露了一些问题：</w:t>
      </w:r>
    </w:p>
    <w:p>
      <w:pPr>
        <w:numPr>
          <w:ilvl w:val="0"/>
          <w:numId w:val="0"/>
        </w:numPr>
        <w:ind w:firstLine="420" w:firstLineChars="200"/>
        <w:rPr>
          <w:rFonts w:hint="default"/>
          <w:b w:val="0"/>
          <w:bCs w:val="0"/>
          <w:color w:val="000000" w:themeColor="text1"/>
          <w:lang w:val="en-US"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如日常带班不够扎实，所以在班级环境的跟进上滞后，需要补补补；班级常规上还有待加强，亮点与问题跟进要及时反馈；班组间的协调、合作还需打磨。</w:t>
      </w:r>
    </w:p>
    <w:p>
      <w:pPr>
        <w:numPr>
          <w:ilvl w:val="0"/>
          <w:numId w:val="0"/>
        </w:numPr>
        <w:ind w:firstLine="420" w:firstLineChars="200"/>
        <w:rPr>
          <w:rFonts w:hint="eastAsia"/>
          <w:b w:val="0"/>
          <w:bCs w:val="0"/>
          <w:color w:val="000000" w:themeColor="text1"/>
          <w:lang w:val="en-US"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如看见幼儿没有根植内心，所以在组织活动和区域游戏的时候，在拍摄下，我不够定心，不够静心，有点追结果，而不是沉浸在现场本身。</w:t>
      </w:r>
    </w:p>
    <w:p>
      <w:pPr>
        <w:numPr>
          <w:ilvl w:val="0"/>
          <w:numId w:val="0"/>
        </w:numPr>
        <w:ind w:firstLine="420" w:firstLineChars="200"/>
        <w:rPr>
          <w:rFonts w:hint="eastAsia"/>
          <w:b w:val="0"/>
          <w:bCs w:val="0"/>
          <w:color w:val="000000" w:themeColor="text1"/>
          <w:lang w:val="en-US"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如在思考问题上，缺少系统架构的能力，一是只看到问题的表层而没有深挖内涵（如活动组织问题），二是对文本打磨中的系统性（反思的角度），不知道如何找线将自己所看见的、所想表达的串起来，包括答辩环节中思维不够清晰等；</w:t>
      </w:r>
    </w:p>
    <w:p>
      <w:pPr>
        <w:numPr>
          <w:ilvl w:val="0"/>
          <w:numId w:val="0"/>
        </w:numPr>
        <w:ind w:firstLine="420" w:firstLineChars="200"/>
        <w:rPr>
          <w:rFonts w:hint="eastAsia"/>
          <w:b w:val="0"/>
          <w:bCs w:val="0"/>
          <w:color w:val="000000" w:themeColor="text1"/>
          <w:lang w:val="en-US"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在有效做事上，因为我自己教科室的岗位职责，在对待同伴的活动打磨，我积极协助；但是从我自己而言，因为习惯，我更倾向的是自己能做的事情自己做，所以准备过程中就常常自己耗着想，关键吧还想不明白。然后一拖再拖，最后也是麻烦不少老师赶急赶忙地，包括我们恽最后一天的早上还得帮着检查、修改错别字和改文本格式……</w:t>
      </w:r>
    </w:p>
    <w:p>
      <w:pPr>
        <w:numPr>
          <w:ilvl w:val="0"/>
          <w:numId w:val="0"/>
        </w:numPr>
        <w:ind w:firstLine="420"/>
        <w:rPr>
          <w:rFonts w:hint="eastAsia"/>
          <w:b w:val="0"/>
          <w:bCs w:val="0"/>
          <w:color w:val="000000" w:themeColor="text1"/>
          <w:lang w:val="en-US"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后来想想，如果在准备期先自己想了，不明白的主动问了再调整，应该还可以再从容些，自己也不会一直内耗着。</w:t>
      </w:r>
    </w:p>
    <w:p>
      <w:pPr>
        <w:numPr>
          <w:ilvl w:val="0"/>
          <w:numId w:val="0"/>
        </w:numPr>
        <w:ind w:firstLine="420" w:firstLineChars="200"/>
        <w:rPr>
          <w:rFonts w:hint="default"/>
          <w:b w:val="0"/>
          <w:bCs w:val="0"/>
          <w:color w:val="000000" w:themeColor="text1"/>
          <w:lang w:val="en-US"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最后，我送给了自己三句话，坚持做好、努力提升、任重道远。</w:t>
      </w:r>
    </w:p>
    <w:p>
      <w:pPr>
        <w:numPr>
          <w:numId w:val="0"/>
        </w:numPr>
        <w:ind w:firstLine="420" w:firstLineChars="20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1.常态保教质量，影响了临时加班的时间</w:t>
      </w:r>
    </w:p>
    <w:p>
      <w:pPr>
        <w:numPr>
          <w:numId w:val="0"/>
        </w:numPr>
        <w:ind w:firstLine="420" w:firstLineChars="20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2.系统思维习惯，影响了优化调整的效率</w:t>
      </w:r>
    </w:p>
    <w:p>
      <w:pPr>
        <w:numPr>
          <w:numId w:val="0"/>
        </w:numPr>
        <w:ind w:firstLine="420" w:firstLineChars="20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3.个人素养储备，影响了多重任务的消化</w:t>
      </w:r>
    </w:p>
    <w:p>
      <w:pPr>
        <w:ind w:firstLine="420" w:firstLineChars="200"/>
        <w:rPr>
          <w:rFonts w:hint="eastAsia"/>
          <w:color w:val="000000" w:themeColor="text1"/>
          <w:lang w:val="en-US" w:eastAsia="zh-CN"/>
          <w14:textFill>
            <w14:solidFill>
              <w14:schemeClr w14:val="tx1"/>
            </w14:solidFill>
          </w14:textFill>
        </w:rPr>
      </w:pPr>
    </w:p>
    <w:p>
      <w:pPr>
        <w:ind w:firstLine="420" w:firstLineChars="200"/>
        <w:rPr>
          <w:rFonts w:hint="eastAsia"/>
          <w:color w:val="000000" w:themeColor="text1"/>
          <w:lang w:val="en-US" w:eastAsia="zh-CN"/>
          <w14:textFill>
            <w14:solidFill>
              <w14:schemeClr w14:val="tx1"/>
            </w14:solidFill>
          </w14:textFill>
        </w:rPr>
      </w:pPr>
    </w:p>
    <w:p>
      <w:pPr>
        <w:ind w:firstLine="420" w:firstLineChars="200"/>
        <w:rPr>
          <w:rFonts w:hint="eastAsia"/>
          <w:color w:val="000000" w:themeColor="text1"/>
          <w:lang w:val="en-US" w:eastAsia="zh-CN"/>
          <w14:textFill>
            <w14:solidFill>
              <w14:schemeClr w14:val="tx1"/>
            </w14:solidFill>
          </w14:textFill>
        </w:rPr>
      </w:pPr>
    </w:p>
    <w:p>
      <w:pPr>
        <w:ind w:firstLine="420" w:firstLineChars="200"/>
        <w:rPr>
          <w:rFonts w:hint="eastAsia"/>
          <w:color w:val="000000" w:themeColor="text1"/>
          <w:lang w:val="en-US" w:eastAsia="zh-CN"/>
          <w14:textFill>
            <w14:solidFill>
              <w14:schemeClr w14:val="tx1"/>
            </w14:solidFill>
          </w14:textFill>
        </w:rPr>
      </w:pPr>
    </w:p>
    <w:p>
      <w:pPr>
        <w:ind w:firstLine="420" w:firstLineChars="200"/>
        <w:rPr>
          <w:rFonts w:hint="default"/>
          <w:color w:val="000000" w:themeColor="text1"/>
          <w:lang w:val="en-US" w:eastAsia="zh-CN"/>
          <w14:textFill>
            <w14:solidFill>
              <w14:schemeClr w14:val="tx1"/>
            </w14:solidFill>
          </w14:textFill>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楷体">
    <w:altName w:val="汉仪楷体KW"/>
    <w:panose1 w:val="00000000000000000000"/>
    <w:charset w:val="00"/>
    <w:family w:val="auto"/>
    <w:pitch w:val="default"/>
    <w:sig w:usb0="00000000" w:usb1="00000000" w:usb2="00000000" w:usb3="00000000" w:csb0="00000000" w:csb1="00000000"/>
  </w:font>
  <w:font w:name="汉仪楷体KW">
    <w:panose1 w:val="00020600040101010101"/>
    <w:charset w:val="86"/>
    <w:family w:val="auto"/>
    <w:pitch w:val="default"/>
    <w:sig w:usb0="A00002BF" w:usb1="18EF7CFA" w:usb2="00000016" w:usb3="00000000" w:csb0="00040000" w:csb1="00000000"/>
  </w:font>
  <w:font w:name="方正大标宋简体">
    <w:altName w:val="汉仪书宋二KW"/>
    <w:panose1 w:val="02000000000000000000"/>
    <w:charset w:val="86"/>
    <w:family w:val="auto"/>
    <w:pitch w:val="default"/>
    <w:sig w:usb0="00000000" w:usb1="00000000" w:usb2="00000000" w:usb3="00000000" w:csb0="00060000" w:csb1="00000000"/>
  </w:font>
  <w:font w:name="黑体">
    <w:altName w:val="汉仪中黑KW"/>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22FC6A"/>
    <w:multiLevelType w:val="singleLevel"/>
    <w:tmpl w:val="EE22FC6A"/>
    <w:lvl w:ilvl="0" w:tentative="0">
      <w:start w:val="1"/>
      <w:numFmt w:val="decimal"/>
      <w:suff w:val="nothing"/>
      <w:lvlText w:val="（%1）"/>
      <w:lvlJc w:val="left"/>
    </w:lvl>
  </w:abstractNum>
  <w:abstractNum w:abstractNumId="1">
    <w:nsid w:val="EFB5FBFC"/>
    <w:multiLevelType w:val="singleLevel"/>
    <w:tmpl w:val="EFB5FBFC"/>
    <w:lvl w:ilvl="0" w:tentative="0">
      <w:start w:val="2"/>
      <w:numFmt w:val="chineseCounting"/>
      <w:suff w:val="nothing"/>
      <w:lvlText w:val="（%1）"/>
      <w:lvlJc w:val="left"/>
      <w:pPr>
        <w:ind w:left="420" w:leftChars="0" w:firstLine="0" w:firstLineChars="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7FE483"/>
    <w:rsid w:val="6B7F8CC3"/>
    <w:rsid w:val="71DDD494"/>
    <w:rsid w:val="79DF6181"/>
    <w:rsid w:val="7E7FE483"/>
    <w:rsid w:val="7F1E0983"/>
    <w:rsid w:val="7FE64D76"/>
    <w:rsid w:val="BDEF368A"/>
    <w:rsid w:val="EDFE59ED"/>
    <w:rsid w:val="F39FF4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left"/>
    </w:pPr>
    <w:rPr>
      <w:rFonts w:eastAsia="方正大标宋简体"/>
    </w:rPr>
  </w:style>
  <w:style w:type="paragraph" w:styleId="3">
    <w:name w:val="Body Text First Indent"/>
    <w:basedOn w:val="2"/>
    <w:qFormat/>
    <w:uiPriority w:val="0"/>
    <w:pPr>
      <w:ind w:firstLine="480" w:firstLineChars="200"/>
    </w:pPr>
    <w:rPr>
      <w:rFonts w:eastAsia="宋体"/>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24</TotalTime>
  <ScaleCrop>false</ScaleCrop>
  <LinksUpToDate>false</LinksUpToDate>
  <CharactersWithSpaces>0</CharactersWithSpaces>
  <Application>WPS Office_6.2.1.8344_F1E327BC-269C-435d-A152-05C5408002CA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2023-12-26T05:46:00Z</dcterms:created>
  <dc:creator>╭_⌒小倔强、❀</dc:creator>
  <cp:lastModifiedBy>╭_⌒小倔强、❀</cp:lastModifiedBy>
  <dcterms:modified xsi:type="dcterms:W3CDTF">2023-12-27T01:28:04Z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2052-6.2.1.8344</vt:lpwstr>
  </property>
  <property fmtid="{D5CDD505-2E9C-101B-9397-08002B2CF9AE}" pid="3" name="ICV">
    <vt:lpwstr>A5F45FFAF63E010E240D8B658D28A873_43</vt:lpwstr>
  </property>
</Properties>
</file>