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b/>
          <w:sz w:val="32"/>
          <w:szCs w:val="32"/>
        </w:rPr>
      </w:pPr>
      <w:r>
        <w:rPr>
          <w:rFonts w:hint="eastAsia"/>
          <w:b/>
          <w:sz w:val="32"/>
          <w:szCs w:val="32"/>
        </w:rPr>
        <w:t>儿童本位的幼儿在园生活活动优化研究</w:t>
      </w:r>
    </w:p>
    <w:p>
      <w:pPr>
        <w:adjustRightInd w:val="0"/>
        <w:snapToGrid w:val="0"/>
        <w:spacing w:line="360" w:lineRule="auto"/>
        <w:jc w:val="center"/>
        <w:rPr>
          <w:b/>
          <w:sz w:val="32"/>
          <w:szCs w:val="32"/>
        </w:rPr>
      </w:pPr>
      <w:r>
        <w:rPr>
          <w:rFonts w:hint="eastAsia"/>
          <w:b/>
          <w:sz w:val="32"/>
          <w:szCs w:val="32"/>
        </w:rPr>
        <w:t>中期研究报告</w:t>
      </w:r>
    </w:p>
    <w:p>
      <w:pPr>
        <w:adjustRightInd w:val="0"/>
        <w:snapToGrid w:val="0"/>
        <w:spacing w:line="360" w:lineRule="auto"/>
        <w:jc w:val="center"/>
        <w:rPr>
          <w:rFonts w:ascii="楷体" w:hAnsi="楷体" w:eastAsia="楷体"/>
          <w:sz w:val="24"/>
        </w:rPr>
      </w:pPr>
      <w:r>
        <w:rPr>
          <w:rFonts w:hint="eastAsia" w:ascii="楷体" w:hAnsi="楷体" w:eastAsia="楷体"/>
          <w:sz w:val="24"/>
        </w:rPr>
        <w:t>常州市雕庄中心幼儿园·采菱园  阮云姣</w:t>
      </w:r>
    </w:p>
    <w:p>
      <w:pPr>
        <w:spacing w:line="360" w:lineRule="auto"/>
        <w:ind w:firstLine="600" w:firstLineChars="250"/>
        <w:rPr>
          <w:rFonts w:ascii="宋体" w:hAnsi="宋体" w:eastAsia="宋体" w:cs="宋体"/>
          <w:sz w:val="24"/>
        </w:rPr>
      </w:pPr>
      <w:r>
        <w:rPr>
          <w:rFonts w:hint="eastAsia" w:ascii="宋体" w:hAnsi="宋体" w:eastAsia="宋体" w:cs="宋体"/>
          <w:sz w:val="24"/>
        </w:rPr>
        <w:t>“儿童本位的幼儿在园生活活动优化研究”课题，于2021年9月开始研究；2022年1月，立项为天宁区教科研2021年度课题；2022年3月</w:t>
      </w:r>
      <w:r>
        <w:rPr>
          <w:rFonts w:ascii="宋体" w:hAnsi="宋体" w:eastAsia="宋体" w:cs="宋体"/>
          <w:sz w:val="24"/>
        </w:rPr>
        <w:t>16</w:t>
      </w:r>
      <w:r>
        <w:rPr>
          <w:rFonts w:hint="eastAsia" w:ascii="宋体" w:hAnsi="宋体" w:eastAsia="宋体" w:cs="宋体"/>
          <w:sz w:val="24"/>
        </w:rPr>
        <w:t>日完成线上开题工作以来，一路研究至今。</w:t>
      </w:r>
    </w:p>
    <w:p>
      <w:pPr>
        <w:adjustRightInd w:val="0"/>
        <w:snapToGrid w:val="0"/>
        <w:spacing w:line="360" w:lineRule="auto"/>
        <w:ind w:firstLine="480" w:firstLineChars="200"/>
        <w:rPr>
          <w:rFonts w:ascii="宋体" w:hAnsi="宋体" w:eastAsia="宋体" w:cs="宋体"/>
          <w:b/>
          <w:sz w:val="24"/>
        </w:rPr>
      </w:pPr>
      <w:r>
        <w:rPr>
          <w:rFonts w:hint="eastAsia" w:ascii="宋体" w:hAnsi="宋体" w:eastAsia="宋体" w:cs="宋体"/>
          <w:b/>
          <w:sz w:val="24"/>
        </w:rPr>
        <w:t>一、研究背景</w:t>
      </w:r>
    </w:p>
    <w:p>
      <w:pPr>
        <w:spacing w:line="360" w:lineRule="auto"/>
        <w:ind w:firstLine="480" w:firstLineChars="200"/>
        <w:rPr>
          <w:rFonts w:ascii="宋体" w:hAnsi="宋体" w:eastAsia="宋体" w:cs="宋体"/>
          <w:b/>
          <w:sz w:val="24"/>
        </w:rPr>
      </w:pPr>
      <w:r>
        <w:rPr>
          <w:rFonts w:hint="eastAsia" w:ascii="宋体" w:hAnsi="宋体" w:eastAsia="宋体" w:cs="宋体"/>
          <w:b/>
          <w:sz w:val="24"/>
        </w:rPr>
        <w:t>（一）时代的要求</w:t>
      </w:r>
    </w:p>
    <w:p>
      <w:pPr>
        <w:adjustRightInd w:val="0"/>
        <w:snapToGrid w:val="0"/>
        <w:spacing w:line="360" w:lineRule="auto"/>
        <w:ind w:firstLine="480" w:firstLineChars="200"/>
        <w:rPr>
          <w:rFonts w:ascii="宋体" w:hAnsi="宋体" w:eastAsia="宋体" w:cs="宋体"/>
          <w:b/>
          <w:bCs/>
          <w:sz w:val="24"/>
        </w:rPr>
      </w:pPr>
      <w:r>
        <w:rPr>
          <w:rFonts w:hint="eastAsia" w:ascii="宋体" w:hAnsi="宋体" w:eastAsia="宋体" w:cs="宋体"/>
          <w:b/>
          <w:bCs/>
          <w:sz w:val="24"/>
        </w:rPr>
        <w:t>1.国家层面：重视每一个个体的持续发展</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学会生活，形成健康的生活方式和习惯，不仅关系到人的身体健康，更是现代人必须具备的基本素质。国家中长期教育改革和发展规划纲要(2010—2020年)提出工作方针为“把提高质量作为教育改革发展的核心任务”，“树立以提高质量为核心的教育发展观，注重教育内涵发展”。</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2022年2月份教育部印发《幼儿园保育教育质量评估指南》提出：“在生活照料方面，要帮助幼儿建立合理的生活常规，引导幼儿根据需要自主饮水、盥洗、如厕、增减衣物等，养成良好的生活卫生习惯。”从国家所颁布的各项政策可以看出，提升幼儿生活质量，不仅能适应幼儿当前的发展需要，更为幼儿的持续发展与未来生活奠定基础。</w:t>
      </w:r>
    </w:p>
    <w:p>
      <w:pPr>
        <w:numPr>
          <w:ilvl w:val="0"/>
          <w:numId w:val="1"/>
        </w:numPr>
        <w:adjustRightInd w:val="0"/>
        <w:snapToGrid w:val="0"/>
        <w:spacing w:line="360" w:lineRule="auto"/>
        <w:ind w:firstLine="480" w:firstLineChars="2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社会层面：家庭教育的缺失</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中央电视台《新闻会客厅》向公众展示的神童魏永康，13岁考入大学，母亲陪读全面照顾生活，17岁考入中科院硕博连读班，21岁的魏永康仍然不能生活自理，衣食住行都需要母亲的照顾，结果2003年从中科院肄业回到老家。沈阳学霸杜升华</w:t>
      </w:r>
      <w:r>
        <w:rPr>
          <w:rFonts w:hint="eastAsia" w:ascii="宋体" w:hAnsi="宋体" w:eastAsia="宋体" w:cs="宋体"/>
          <w:color w:val="000000" w:themeColor="text1"/>
          <w:sz w:val="24"/>
          <w14:textFill>
            <w14:solidFill>
              <w14:schemeClr w14:val="tx1"/>
            </w14:solidFill>
          </w14:textFill>
        </w:rPr>
        <w:t>考入清华大学，学习能力强，但生活自理能力差：不会系鞋带、不会洗衣服、甚至有时吃饭都是母亲喂，最终被劝退学。</w:t>
      </w:r>
      <w:r>
        <w:rPr>
          <w:rFonts w:hint="eastAsia" w:ascii="宋体" w:hAnsi="宋体" w:eastAsia="宋体" w:cs="宋体"/>
          <w:sz w:val="24"/>
        </w:rPr>
        <w:t>实践证明，一个不能独立生活的人是不完整的，是不能有效成长的。</w:t>
      </w:r>
      <w:r>
        <w:rPr>
          <w:rFonts w:hint="eastAsia" w:ascii="宋体" w:hAnsi="宋体" w:eastAsia="宋体" w:cs="宋体"/>
          <w:color w:val="000000" w:themeColor="text1"/>
          <w:sz w:val="24"/>
          <w14:textFill>
            <w14:solidFill>
              <w14:schemeClr w14:val="tx1"/>
            </w14:solidFill>
          </w14:textFill>
        </w:rPr>
        <w:t>随着社会的快速发展，人们的物质生活水平不断的提高，很多家长由于过分溺爱孩子，只关注孩子的学习成绩，忽略孩子生活能力的培养，把本应该由孩子做的事情都由家长全权代理，无形中导致了孩子自理能力差、依赖性强等不良问题的产生。由此可见，引起家长对于生活活动的重视，提高幼儿生活活动的能力，是当前家长和教师的重要任务。</w:t>
      </w:r>
    </w:p>
    <w:p>
      <w:pPr>
        <w:numPr>
          <w:ilvl w:val="0"/>
          <w:numId w:val="2"/>
        </w:numPr>
        <w:spacing w:line="360" w:lineRule="auto"/>
        <w:ind w:firstLine="480" w:firstLineChars="200"/>
        <w:rPr>
          <w:rFonts w:ascii="宋体" w:hAnsi="宋体" w:eastAsia="宋体" w:cs="宋体"/>
          <w:b/>
          <w:sz w:val="24"/>
        </w:rPr>
      </w:pPr>
      <w:r>
        <w:rPr>
          <w:rFonts w:hint="eastAsia" w:ascii="宋体" w:hAnsi="宋体" w:eastAsia="宋体" w:cs="宋体"/>
          <w:b/>
          <w:sz w:val="24"/>
        </w:rPr>
        <w:t>园所的现状</w:t>
      </w:r>
    </w:p>
    <w:p>
      <w:pPr>
        <w:numPr>
          <w:ilvl w:val="0"/>
          <w:numId w:val="3"/>
        </w:numPr>
        <w:adjustRightInd w:val="0"/>
        <w:snapToGrid w:val="0"/>
        <w:spacing w:line="360" w:lineRule="auto"/>
        <w:ind w:firstLine="480" w:firstLineChars="200"/>
        <w:rPr>
          <w:rFonts w:ascii="宋体" w:hAnsi="宋体" w:eastAsia="宋体" w:cs="宋体"/>
          <w:b/>
          <w:sz w:val="24"/>
        </w:rPr>
      </w:pPr>
      <w:r>
        <w:rPr>
          <w:rFonts w:hint="eastAsia" w:ascii="宋体" w:hAnsi="宋体" w:eastAsia="宋体" w:cs="宋体"/>
          <w:b/>
          <w:sz w:val="24"/>
        </w:rPr>
        <w:t>班级环境创设的现状：重课程轻生活</w:t>
      </w:r>
    </w:p>
    <w:p>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sz w:val="24"/>
        </w:rPr>
        <w:t>虽然近年来幼儿园一直倡导“一日生活皆课程”、“教育回归生活”，但是在“课程观”的影响下，我们幼儿园仍然更多重视的是儿童的学习活动，较少关注儿童的生活活动。</w:t>
      </w:r>
      <w:r>
        <w:rPr>
          <w:rFonts w:hint="eastAsia" w:ascii="宋体" w:hAnsi="宋体" w:eastAsia="宋体" w:cs="宋体"/>
          <w:bCs/>
          <w:sz w:val="24"/>
        </w:rPr>
        <w:t>我园主题环境会结合季节、主题的改变，进行优化和增减材料，而生活区创设相对较薄弱，可有可无，也不能根据幼儿的年龄特点，投放相应的材料。班级的盥洗、入厕、饮水、午睡等环境相对比较单一，缺少童趣，不能很好的体现游戏化。</w:t>
      </w:r>
    </w:p>
    <w:p>
      <w:pPr>
        <w:adjustRightInd w:val="0"/>
        <w:snapToGrid w:val="0"/>
        <w:spacing w:line="360" w:lineRule="auto"/>
        <w:ind w:firstLine="480" w:firstLineChars="200"/>
        <w:rPr>
          <w:rFonts w:ascii="宋体" w:hAnsi="宋体" w:eastAsia="宋体" w:cs="宋体"/>
          <w:b/>
          <w:sz w:val="24"/>
        </w:rPr>
      </w:pPr>
      <w:r>
        <w:rPr>
          <w:rFonts w:hint="eastAsia" w:ascii="宋体" w:hAnsi="宋体" w:eastAsia="宋体" w:cs="宋体"/>
          <w:b/>
          <w:sz w:val="24"/>
        </w:rPr>
        <w:t>2.组织生活环节的现状：重集体轻个体</w:t>
      </w:r>
    </w:p>
    <w:p>
      <w:pPr>
        <w:adjustRightInd w:val="0"/>
        <w:snapToGrid w:val="0"/>
        <w:spacing w:line="360" w:lineRule="auto"/>
        <w:ind w:firstLine="480" w:firstLineChars="200"/>
        <w:rPr>
          <w:rFonts w:ascii="宋体" w:hAnsi="宋体" w:eastAsia="宋体" w:cs="宋体"/>
          <w:bCs/>
          <w:sz w:val="24"/>
        </w:rPr>
      </w:pPr>
      <w:r>
        <w:rPr>
          <w:rFonts w:hint="eastAsia" w:ascii="宋体" w:hAnsi="宋体" w:eastAsia="宋体" w:cs="宋体"/>
          <w:bCs/>
          <w:sz w:val="24"/>
        </w:rPr>
        <w:t>我园在生活活动中，已尝试改变观念，幼儿能够自主进餐，中大班尝试自主管理。但是在实践操作中，还存在一些问题：有些环节易流于程序，集体化行为显著，存在消极等待的现象，特别是如厕、盥洗、起床等；教师把生活活动更多的关注幼儿的生理需要，忽略幼儿心理的发展，对全班幼儿共同完成任务的关注，往往超过对幼儿个体需要、动作表情、体验感受的关注。</w:t>
      </w:r>
    </w:p>
    <w:p>
      <w:pPr>
        <w:adjustRightInd w:val="0"/>
        <w:snapToGrid w:val="0"/>
        <w:spacing w:line="360" w:lineRule="auto"/>
        <w:ind w:firstLine="480" w:firstLineChars="200"/>
        <w:rPr>
          <w:rFonts w:ascii="宋体" w:hAnsi="宋体"/>
          <w:b/>
          <w:sz w:val="24"/>
        </w:rPr>
      </w:pPr>
      <w:r>
        <w:rPr>
          <w:rFonts w:hint="eastAsia" w:ascii="宋体" w:hAnsi="宋体"/>
          <w:b/>
          <w:sz w:val="24"/>
        </w:rPr>
        <w:t>二</w:t>
      </w:r>
      <w:r>
        <w:rPr>
          <w:rFonts w:ascii="宋体" w:hAnsi="宋体"/>
          <w:b/>
          <w:sz w:val="24"/>
        </w:rPr>
        <w:t>、</w:t>
      </w:r>
      <w:r>
        <w:rPr>
          <w:rFonts w:hint="eastAsia" w:ascii="宋体" w:hAnsi="宋体"/>
          <w:b/>
          <w:sz w:val="24"/>
        </w:rPr>
        <w:t>核心概念的界定</w:t>
      </w:r>
    </w:p>
    <w:p>
      <w:pPr>
        <w:numPr>
          <w:ilvl w:val="0"/>
          <w:numId w:val="4"/>
        </w:numPr>
        <w:adjustRightInd w:val="0"/>
        <w:snapToGrid w:val="0"/>
        <w:spacing w:line="360" w:lineRule="auto"/>
        <w:ind w:firstLine="480" w:firstLineChars="200"/>
        <w:rPr>
          <w:rFonts w:ascii="宋体" w:hAnsi="宋体" w:cs="宋体"/>
          <w:b/>
          <w:bCs/>
          <w:sz w:val="24"/>
        </w:rPr>
      </w:pPr>
      <w:r>
        <w:rPr>
          <w:rFonts w:hint="eastAsia" w:ascii="宋体" w:hAnsi="宋体" w:cs="宋体"/>
          <w:b/>
          <w:bCs/>
          <w:sz w:val="24"/>
        </w:rPr>
        <w:t>儿童本位</w:t>
      </w:r>
    </w:p>
    <w:p>
      <w:pPr>
        <w:adjustRightInd w:val="0"/>
        <w:snapToGrid w:val="0"/>
        <w:spacing w:line="360" w:lineRule="auto"/>
        <w:ind w:firstLine="480" w:firstLineChars="200"/>
        <w:rPr>
          <w:sz w:val="24"/>
        </w:rPr>
      </w:pPr>
      <w:r>
        <w:rPr>
          <w:rFonts w:hint="eastAsia"/>
          <w:sz w:val="24"/>
        </w:rPr>
        <w:t>儿童本位是指教育者应站在儿童的立场上，以儿童为中心</w:t>
      </w:r>
      <w:r>
        <w:rPr>
          <w:sz w:val="24"/>
        </w:rPr>
        <w:t>，</w:t>
      </w:r>
      <w:r>
        <w:rPr>
          <w:rFonts w:hint="eastAsia"/>
          <w:sz w:val="24"/>
        </w:rPr>
        <w:t>既是教育的方法又是教育的目的</w:t>
      </w:r>
      <w:r>
        <w:rPr>
          <w:sz w:val="24"/>
        </w:rPr>
        <w:t>。</w:t>
      </w:r>
      <w:r>
        <w:rPr>
          <w:rFonts w:hint="eastAsia"/>
          <w:sz w:val="24"/>
        </w:rPr>
        <w:t>本课题指的是遵从儿童的本性，尊重儿童的主体地位，关注儿童的经验、兴趣和需求，通过对儿童语言、动作、表情等行为的观察和分析，采取以儿童为本的教育措施的教育观念。</w:t>
      </w:r>
    </w:p>
    <w:p>
      <w:pPr>
        <w:adjustRightInd w:val="0"/>
        <w:snapToGrid w:val="0"/>
        <w:spacing w:line="360" w:lineRule="auto"/>
        <w:ind w:firstLine="480" w:firstLineChars="200"/>
        <w:rPr>
          <w:rFonts w:ascii="宋体" w:hAnsi="宋体" w:cs="宋体"/>
          <w:b/>
          <w:bCs/>
          <w:sz w:val="24"/>
        </w:rPr>
      </w:pPr>
      <w:r>
        <w:rPr>
          <w:rFonts w:hint="eastAsia" w:ascii="宋体" w:hAnsi="宋体" w:cs="宋体"/>
          <w:b/>
          <w:bCs/>
          <w:sz w:val="24"/>
        </w:rPr>
        <w:t>3.在园生活活动</w:t>
      </w:r>
    </w:p>
    <w:p>
      <w:pPr>
        <w:adjustRightInd w:val="0"/>
        <w:snapToGrid w:val="0"/>
        <w:spacing w:line="360" w:lineRule="auto"/>
        <w:ind w:firstLine="480" w:firstLineChars="200"/>
      </w:pPr>
      <w:r>
        <w:rPr>
          <w:rFonts w:hint="eastAsia" w:ascii="宋体" w:hAnsi="宋体" w:cs="宋体"/>
          <w:sz w:val="24"/>
        </w:rPr>
        <w:t>幼儿园的生活活动是指生活自理</w:t>
      </w:r>
      <w:r>
        <w:rPr>
          <w:rFonts w:ascii="宋体" w:hAnsi="宋体" w:cs="宋体"/>
          <w:sz w:val="24"/>
        </w:rPr>
        <w:t>、</w:t>
      </w:r>
      <w:r>
        <w:rPr>
          <w:rFonts w:hint="eastAsia" w:ascii="宋体" w:hAnsi="宋体" w:cs="宋体"/>
          <w:sz w:val="24"/>
        </w:rPr>
        <w:t>交往礼仪</w:t>
      </w:r>
      <w:r>
        <w:rPr>
          <w:rFonts w:ascii="宋体" w:hAnsi="宋体" w:cs="宋体"/>
          <w:sz w:val="24"/>
        </w:rPr>
        <w:t>、</w:t>
      </w:r>
      <w:r>
        <w:rPr>
          <w:rFonts w:hint="eastAsia" w:ascii="宋体" w:hAnsi="宋体" w:cs="宋体"/>
          <w:sz w:val="24"/>
        </w:rPr>
        <w:t>自我保护</w:t>
      </w:r>
      <w:r>
        <w:rPr>
          <w:rFonts w:ascii="宋体" w:hAnsi="宋体" w:cs="宋体"/>
          <w:sz w:val="24"/>
        </w:rPr>
        <w:t>、</w:t>
      </w:r>
      <w:r>
        <w:rPr>
          <w:rFonts w:hint="eastAsia" w:ascii="宋体" w:hAnsi="宋体" w:cs="宋体"/>
          <w:sz w:val="24"/>
        </w:rPr>
        <w:t>环境卫生</w:t>
      </w:r>
      <w:r>
        <w:rPr>
          <w:rFonts w:ascii="宋体" w:hAnsi="宋体" w:cs="宋体"/>
          <w:sz w:val="24"/>
        </w:rPr>
        <w:t>、</w:t>
      </w:r>
      <w:r>
        <w:rPr>
          <w:rFonts w:hint="eastAsia" w:ascii="宋体" w:hAnsi="宋体" w:cs="宋体"/>
          <w:sz w:val="24"/>
        </w:rPr>
        <w:t>生活规则等方面的活动</w:t>
      </w:r>
      <w:r>
        <w:rPr>
          <w:rFonts w:ascii="宋体" w:hAnsi="宋体" w:cs="宋体"/>
          <w:sz w:val="24"/>
        </w:rPr>
        <w:t>。</w:t>
      </w:r>
      <w:r>
        <w:rPr>
          <w:rFonts w:hint="eastAsia"/>
          <w:sz w:val="24"/>
        </w:rPr>
        <w:t>本课题主要研究的是幼儿在幼儿园</w:t>
      </w:r>
      <w:r>
        <w:rPr>
          <w:sz w:val="24"/>
        </w:rPr>
        <w:t>，</w:t>
      </w:r>
      <w:r>
        <w:rPr>
          <w:rFonts w:hint="eastAsia"/>
          <w:sz w:val="24"/>
        </w:rPr>
        <w:t>每天都要经历的一日活动中各个生活环节的活动，重点研究小中大班孩子在园的进餐</w:t>
      </w:r>
      <w:r>
        <w:rPr>
          <w:sz w:val="24"/>
        </w:rPr>
        <w:t>、</w:t>
      </w:r>
      <w:r>
        <w:rPr>
          <w:rFonts w:hint="eastAsia"/>
          <w:sz w:val="24"/>
        </w:rPr>
        <w:t>饮水</w:t>
      </w:r>
      <w:r>
        <w:rPr>
          <w:sz w:val="24"/>
        </w:rPr>
        <w:t>、</w:t>
      </w:r>
      <w:r>
        <w:rPr>
          <w:rFonts w:hint="eastAsia"/>
          <w:sz w:val="24"/>
        </w:rPr>
        <w:t>盥洗</w:t>
      </w:r>
      <w:r>
        <w:rPr>
          <w:sz w:val="24"/>
        </w:rPr>
        <w:t>、</w:t>
      </w:r>
      <w:r>
        <w:rPr>
          <w:rFonts w:hint="eastAsia"/>
          <w:sz w:val="24"/>
        </w:rPr>
        <w:t>如厕、午睡五块内容</w:t>
      </w:r>
      <w:r>
        <w:rPr>
          <w:sz w:val="24"/>
        </w:rPr>
        <w:t>。</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三</w:t>
      </w:r>
      <w:r>
        <w:rPr>
          <w:rFonts w:ascii="宋体" w:hAnsi="宋体" w:eastAsia="宋体" w:cs="宋体"/>
          <w:b/>
          <w:bCs/>
          <w:sz w:val="24"/>
        </w:rPr>
        <w:t>、</w:t>
      </w:r>
      <w:r>
        <w:rPr>
          <w:rFonts w:hint="eastAsia" w:ascii="宋体" w:hAnsi="宋体" w:eastAsia="宋体" w:cs="宋体"/>
          <w:b/>
          <w:bCs/>
          <w:sz w:val="24"/>
        </w:rPr>
        <w:t>研究目标与内容</w:t>
      </w:r>
    </w:p>
    <w:p>
      <w:pPr>
        <w:adjustRightInd w:val="0"/>
        <w:snapToGrid w:val="0"/>
        <w:spacing w:line="360" w:lineRule="auto"/>
        <w:ind w:firstLine="480" w:firstLineChars="200"/>
        <w:rPr>
          <w:rFonts w:ascii="宋体" w:hAnsi="宋体" w:eastAsia="宋体" w:cs="宋体"/>
          <w:b/>
          <w:sz w:val="24"/>
        </w:rPr>
      </w:pPr>
      <w:r>
        <w:rPr>
          <w:rFonts w:hint="eastAsia" w:ascii="宋体" w:hAnsi="宋体" w:eastAsia="宋体" w:cs="宋体"/>
          <w:b/>
          <w:sz w:val="24"/>
        </w:rPr>
        <w:t>研究目标：</w:t>
      </w:r>
    </w:p>
    <w:p>
      <w:pPr>
        <w:numPr>
          <w:ilvl w:val="0"/>
          <w:numId w:val="5"/>
        </w:numPr>
        <w:spacing w:line="360" w:lineRule="auto"/>
        <w:ind w:firstLine="480" w:firstLineChars="200"/>
        <w:rPr>
          <w:rFonts w:ascii="宋体" w:hAnsi="宋体" w:eastAsia="宋体" w:cs="宋体"/>
          <w:sz w:val="24"/>
        </w:rPr>
      </w:pPr>
      <w:r>
        <w:rPr>
          <w:rFonts w:hint="eastAsia" w:ascii="宋体" w:hAnsi="宋体" w:eastAsia="宋体" w:cs="宋体"/>
          <w:sz w:val="24"/>
        </w:rPr>
        <w:t>观察、记录我园3-6岁幼儿在生活活动各方面的行为，了解各年龄段幼儿的生活习惯和行为规范。</w:t>
      </w:r>
    </w:p>
    <w:p>
      <w:pPr>
        <w:numPr>
          <w:ilvl w:val="0"/>
          <w:numId w:val="5"/>
        </w:numPr>
        <w:spacing w:line="360" w:lineRule="auto"/>
        <w:ind w:firstLine="480" w:firstLineChars="200"/>
        <w:rPr>
          <w:rFonts w:ascii="宋体" w:hAnsi="宋体" w:eastAsia="宋体" w:cs="宋体"/>
          <w:sz w:val="24"/>
        </w:rPr>
      </w:pPr>
      <w:r>
        <w:rPr>
          <w:rFonts w:hint="eastAsia" w:ascii="宋体" w:hAnsi="宋体" w:eastAsia="宋体" w:cs="宋体"/>
          <w:sz w:val="24"/>
        </w:rPr>
        <w:t>发展幼儿自理、自主、独立等生活能力，培养优良品质，培育积极向上的生活情怀。</w:t>
      </w:r>
    </w:p>
    <w:p>
      <w:pPr>
        <w:numPr>
          <w:ilvl w:val="0"/>
          <w:numId w:val="5"/>
        </w:numPr>
        <w:spacing w:line="360" w:lineRule="auto"/>
        <w:ind w:firstLine="480" w:firstLineChars="200"/>
        <w:rPr>
          <w:rFonts w:ascii="宋体" w:hAnsi="宋体" w:eastAsia="宋体" w:cs="宋体"/>
          <w:sz w:val="24"/>
          <w:lang w:bidi="zh-TW"/>
        </w:rPr>
      </w:pPr>
      <w:r>
        <w:rPr>
          <w:rFonts w:hint="eastAsia" w:ascii="宋体" w:hAnsi="宋体" w:eastAsia="宋体" w:cs="宋体"/>
          <w:sz w:val="24"/>
        </w:rPr>
        <w:t>提升教师在生活活动中的观察、指导、分析、调整能力，提炼优化生活活动的有效策略，促进教师专业化发展。</w:t>
      </w:r>
    </w:p>
    <w:p>
      <w:pPr>
        <w:numPr>
          <w:ilvl w:val="0"/>
          <w:numId w:val="5"/>
        </w:numPr>
        <w:spacing w:line="360" w:lineRule="auto"/>
        <w:ind w:firstLine="480" w:firstLineChars="200"/>
        <w:rPr>
          <w:rFonts w:ascii="宋体" w:hAnsi="宋体" w:eastAsia="宋体" w:cs="宋体"/>
          <w:sz w:val="24"/>
          <w:lang w:bidi="zh-TW"/>
        </w:rPr>
      </w:pPr>
      <w:r>
        <w:rPr>
          <w:rFonts w:hint="eastAsia" w:ascii="宋体" w:hAnsi="宋体" w:eastAsia="宋体" w:cs="宋体"/>
          <w:sz w:val="24"/>
        </w:rPr>
        <w:t>优化班级生活环境，积累生活活动案例，切实提升幼儿生活活动质量。</w:t>
      </w:r>
    </w:p>
    <w:p>
      <w:pPr>
        <w:spacing w:line="360" w:lineRule="auto"/>
        <w:ind w:firstLine="471" w:firstLineChars="196"/>
        <w:rPr>
          <w:rFonts w:ascii="宋体" w:hAnsi="宋体" w:eastAsia="宋体" w:cs="宋体"/>
          <w:b/>
          <w:bCs/>
          <w:sz w:val="24"/>
          <w:lang w:bidi="zh-TW"/>
        </w:rPr>
      </w:pPr>
      <w:r>
        <w:rPr>
          <w:rFonts w:hint="eastAsia" w:ascii="宋体" w:hAnsi="宋体" w:eastAsia="宋体" w:cs="宋体"/>
          <w:b/>
          <w:bCs/>
          <w:sz w:val="24"/>
        </w:rPr>
        <w:t>研究内容：</w:t>
      </w:r>
    </w:p>
    <w:p>
      <w:pPr>
        <w:numPr>
          <w:ilvl w:val="0"/>
          <w:numId w:val="6"/>
        </w:numPr>
        <w:adjustRightInd w:val="0"/>
        <w:snapToGrid w:val="0"/>
        <w:spacing w:line="360" w:lineRule="auto"/>
        <w:ind w:firstLine="480" w:firstLineChars="200"/>
        <w:jc w:val="left"/>
        <w:rPr>
          <w:rFonts w:ascii="宋体" w:hAnsi="宋体" w:eastAsia="宋体" w:cs="宋体"/>
          <w:b/>
          <w:sz w:val="24"/>
        </w:rPr>
      </w:pPr>
      <w:r>
        <w:rPr>
          <w:rFonts w:hint="eastAsia" w:ascii="宋体" w:hAnsi="宋体" w:eastAsia="宋体" w:cs="宋体"/>
          <w:b/>
          <w:sz w:val="24"/>
        </w:rPr>
        <w:t>生活活动文献的研究</w:t>
      </w:r>
    </w:p>
    <w:p>
      <w:pPr>
        <w:adjustRightInd w:val="0"/>
        <w:snapToGrid w:val="0"/>
        <w:spacing w:line="360" w:lineRule="auto"/>
        <w:ind w:firstLine="480" w:firstLineChars="200"/>
        <w:jc w:val="left"/>
        <w:rPr>
          <w:rFonts w:ascii="宋体" w:hAnsi="宋体" w:eastAsia="宋体" w:cs="宋体"/>
          <w:b/>
          <w:sz w:val="24"/>
        </w:rPr>
      </w:pPr>
      <w:r>
        <w:rPr>
          <w:rFonts w:hint="eastAsia" w:ascii="宋体" w:hAnsi="宋体" w:eastAsia="宋体" w:cs="宋体"/>
          <w:bCs/>
          <w:sz w:val="24"/>
        </w:rPr>
        <w:t>精读《3—6岁儿童学习与发展指南》、《儿童观察记录》《幼儿园领域关键经验与教育建议》，基于省课程游戏化精神内涵，更好地理解、内化儿童本位的生活活动。开展基于儿童本位的幼儿园生活活动的专题研讨培训</w:t>
      </w:r>
      <w:r>
        <w:rPr>
          <w:rFonts w:ascii="宋体" w:hAnsi="宋体" w:eastAsia="宋体" w:cs="宋体"/>
          <w:bCs/>
          <w:sz w:val="24"/>
        </w:rPr>
        <w:t>、</w:t>
      </w:r>
      <w:r>
        <w:rPr>
          <w:rFonts w:hint="eastAsia" w:ascii="宋体" w:hAnsi="宋体" w:eastAsia="宋体" w:cs="宋体"/>
          <w:bCs/>
          <w:sz w:val="24"/>
        </w:rPr>
        <w:t>学习相关文献著作、专家的教育引领、科研团队的探讨等，为生活活动</w:t>
      </w:r>
      <w:r>
        <w:rPr>
          <w:rFonts w:hint="eastAsia" w:ascii="宋体" w:hAnsi="宋体" w:eastAsia="宋体" w:cs="宋体"/>
          <w:sz w:val="24"/>
        </w:rPr>
        <w:t>研究不断蓄能。</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2.园所生活活动实施现状的调查</w:t>
      </w:r>
    </w:p>
    <w:p>
      <w:pPr>
        <w:spacing w:line="360" w:lineRule="auto"/>
        <w:ind w:firstLine="480" w:firstLineChars="200"/>
        <w:rPr>
          <w:rFonts w:ascii="宋体" w:hAnsi="宋体" w:eastAsia="宋体" w:cs="宋体"/>
          <w:sz w:val="24"/>
        </w:rPr>
      </w:pPr>
      <w:r>
        <w:rPr>
          <w:rFonts w:hint="eastAsia" w:ascii="宋体" w:hAnsi="宋体" w:eastAsia="宋体" w:cs="宋体"/>
          <w:sz w:val="24"/>
        </w:rPr>
        <w:t>（1）通过家长问卷、实地家访等形式，了解家长的育儿态度及幼儿在家生活活动情况。</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（2）</w:t>
      </w:r>
      <w:r>
        <w:rPr>
          <w:rFonts w:hint="eastAsia" w:ascii="宋体" w:hAnsi="宋体" w:eastAsia="宋体" w:cs="宋体"/>
          <w:sz w:val="24"/>
        </w:rPr>
        <w:t>通过幼儿访谈、一日生活的观察分析和半日跟踪等，对幼</w:t>
      </w:r>
      <w:r>
        <w:rPr>
          <w:rFonts w:hint="eastAsia" w:ascii="宋体" w:hAnsi="宋体" w:eastAsia="宋体" w:cs="宋体"/>
          <w:bCs/>
          <w:sz w:val="24"/>
        </w:rPr>
        <w:t>儿生活发展方面的现状进行研究、归纳。</w:t>
      </w:r>
    </w:p>
    <w:p>
      <w:pPr>
        <w:spacing w:line="360" w:lineRule="auto"/>
        <w:ind w:firstLine="480" w:firstLineChars="200"/>
        <w:rPr>
          <w:rFonts w:ascii="宋体" w:hAnsi="宋体" w:eastAsia="宋体" w:cs="宋体"/>
          <w:bCs/>
          <w:sz w:val="24"/>
        </w:rPr>
      </w:pPr>
      <w:r>
        <w:rPr>
          <w:rFonts w:hint="eastAsia" w:ascii="宋体" w:hAnsi="宋体" w:eastAsia="宋体" w:cs="宋体"/>
          <w:bCs/>
          <w:sz w:val="24"/>
        </w:rPr>
        <w:t>（3）通过教师问卷和教研活动等，了解教师在组织生活活动时的困惑，发现组织实施生活活动方面存在的共性问题。</w:t>
      </w:r>
    </w:p>
    <w:p>
      <w:pPr>
        <w:spacing w:line="360" w:lineRule="auto"/>
        <w:ind w:firstLine="360" w:firstLineChars="150"/>
        <w:rPr>
          <w:rFonts w:ascii="宋体" w:hAnsi="宋体" w:eastAsia="宋体" w:cs="宋体"/>
          <w:b/>
          <w:bCs/>
          <w:sz w:val="24"/>
        </w:rPr>
      </w:pPr>
      <w:r>
        <w:rPr>
          <w:rFonts w:hint="eastAsia" w:ascii="宋体" w:hAnsi="宋体" w:eastAsia="宋体" w:cs="宋体"/>
          <w:b/>
          <w:bCs/>
          <w:sz w:val="24"/>
        </w:rPr>
        <w:t>3.生活活动环境的研究</w:t>
      </w:r>
    </w:p>
    <w:p>
      <w:pPr>
        <w:spacing w:line="360" w:lineRule="auto"/>
        <w:ind w:firstLine="360" w:firstLineChars="150"/>
        <w:rPr>
          <w:rFonts w:ascii="宋体" w:hAnsi="宋体" w:eastAsia="宋体" w:cs="宋体"/>
          <w:sz w:val="24"/>
        </w:rPr>
      </w:pPr>
      <w:r>
        <w:rPr>
          <w:rFonts w:hint="eastAsia" w:ascii="宋体" w:hAnsi="宋体" w:eastAsia="宋体" w:cs="宋体"/>
          <w:sz w:val="24"/>
        </w:rPr>
        <w:t>（1）关注物化环境：创设温馨环境，提升幼儿生活活动的舒适度；加入游戏元素，加强幼儿生活活动的趣味性；增添标记提示，加强幼儿生活活动的规则性；及时调整环境，满足幼儿生活活动需要。通过多元化的环境创设，不断提升幼儿生活活动质量。</w:t>
      </w:r>
    </w:p>
    <w:p>
      <w:pPr>
        <w:spacing w:line="360" w:lineRule="auto"/>
        <w:ind w:firstLine="360" w:firstLineChars="150"/>
        <w:rPr>
          <w:rFonts w:ascii="宋体" w:hAnsi="宋体" w:eastAsia="宋体" w:cs="宋体"/>
          <w:sz w:val="24"/>
        </w:rPr>
      </w:pPr>
      <w:r>
        <w:rPr>
          <w:rFonts w:hint="eastAsia" w:ascii="宋体" w:hAnsi="宋体" w:eastAsia="宋体" w:cs="宋体"/>
          <w:sz w:val="24"/>
        </w:rPr>
        <w:t>（2）关注精神环境：培养幼儿热爱生活的情感，让幼儿形成健康向上的生活方式和生活态度。教师积极回应幼儿的情感需求，让幼儿感受到友好和互相尊重，促进幼儿心理健康的发展。</w:t>
      </w:r>
    </w:p>
    <w:p>
      <w:pPr>
        <w:spacing w:line="360" w:lineRule="auto"/>
        <w:ind w:firstLine="360" w:firstLineChars="150"/>
        <w:rPr>
          <w:rFonts w:ascii="宋体" w:hAnsi="宋体" w:eastAsia="宋体" w:cs="宋体"/>
          <w:b/>
          <w:bCs/>
          <w:color w:val="FF0000"/>
          <w:sz w:val="24"/>
        </w:rPr>
      </w:pPr>
      <w:r>
        <w:rPr>
          <w:rFonts w:hint="eastAsia" w:ascii="宋体" w:hAnsi="宋体" w:eastAsia="宋体" w:cs="宋体"/>
          <w:b/>
          <w:bCs/>
          <w:sz w:val="24"/>
        </w:rPr>
        <w:t>4.优化生活活动的策略研究</w:t>
      </w:r>
    </w:p>
    <w:p>
      <w:pPr>
        <w:spacing w:line="360" w:lineRule="auto"/>
        <w:ind w:firstLine="360" w:firstLineChars="150"/>
        <w:rPr>
          <w:rFonts w:ascii="宋体" w:hAnsi="宋体" w:eastAsia="宋体" w:cs="宋体"/>
          <w:sz w:val="24"/>
        </w:rPr>
      </w:pPr>
      <w:r>
        <w:rPr>
          <w:rFonts w:hint="eastAsia" w:ascii="宋体" w:hAnsi="宋体" w:eastAsia="宋体" w:cs="宋体"/>
          <w:sz w:val="24"/>
        </w:rPr>
        <w:t>（1）依托多元形式，助推技能提升</w:t>
      </w:r>
    </w:p>
    <w:p>
      <w:pPr>
        <w:spacing w:line="360" w:lineRule="auto"/>
        <w:ind w:firstLine="360" w:firstLineChars="150"/>
        <w:rPr>
          <w:rFonts w:ascii="宋体" w:hAnsi="宋体" w:eastAsia="宋体" w:cs="宋体"/>
          <w:sz w:val="24"/>
        </w:rPr>
      </w:pPr>
      <w:r>
        <w:rPr>
          <w:rFonts w:hint="eastAsia" w:ascii="宋体" w:hAnsi="宋体" w:eastAsia="宋体" w:cs="宋体"/>
          <w:sz w:val="24"/>
        </w:rPr>
        <w:t>本研究在制定幼儿生活能力计划的基础上，整合各年龄段生活课程，利用相关绘本、童谣等，融入游戏的元素，切实提高幼儿的生活技能，并通过视频或者照片这类情景回放的方式，进一步优化、巩固幼儿的生活技能。</w:t>
      </w:r>
    </w:p>
    <w:p>
      <w:pPr>
        <w:spacing w:line="360" w:lineRule="auto"/>
        <w:ind w:firstLine="360" w:firstLineChars="150"/>
        <w:rPr>
          <w:rFonts w:ascii="宋体" w:hAnsi="宋体" w:eastAsia="宋体" w:cs="宋体"/>
          <w:sz w:val="24"/>
        </w:rPr>
      </w:pPr>
      <w:r>
        <w:rPr>
          <w:rFonts w:ascii="宋体" w:hAnsi="宋体" w:eastAsia="宋体" w:cs="宋体"/>
          <w:sz w:val="24"/>
        </w:rPr>
        <w:t>（2）</w:t>
      </w:r>
      <w:r>
        <w:rPr>
          <w:rFonts w:hint="eastAsia" w:ascii="宋体" w:hAnsi="宋体" w:eastAsia="宋体" w:cs="宋体"/>
          <w:sz w:val="24"/>
        </w:rPr>
        <w:t>摒弃统一模式，追求自主管理</w:t>
      </w:r>
    </w:p>
    <w:p>
      <w:pPr>
        <w:spacing w:line="360" w:lineRule="auto"/>
        <w:ind w:firstLine="360" w:firstLineChars="150"/>
        <w:rPr>
          <w:rFonts w:ascii="宋体" w:hAnsi="宋体" w:eastAsia="宋体" w:cs="宋体"/>
          <w:sz w:val="24"/>
        </w:rPr>
      </w:pPr>
      <w:r>
        <w:rPr>
          <w:rFonts w:hint="eastAsia" w:ascii="宋体" w:hAnsi="宋体" w:eastAsia="宋体" w:cs="宋体"/>
          <w:sz w:val="24"/>
        </w:rPr>
        <w:t>本研究鼓励幼儿自主进餐、入厕、饮水等</w:t>
      </w:r>
      <w:r>
        <w:rPr>
          <w:rFonts w:ascii="宋体" w:hAnsi="宋体" w:eastAsia="宋体" w:cs="宋体"/>
          <w:sz w:val="24"/>
        </w:rPr>
        <w:t>，</w:t>
      </w:r>
      <w:r>
        <w:rPr>
          <w:rFonts w:hint="eastAsia" w:ascii="宋体" w:hAnsi="宋体" w:eastAsia="宋体" w:cs="宋体"/>
          <w:sz w:val="24"/>
        </w:rPr>
        <w:t>学习生活中的自我管理</w:t>
      </w:r>
      <w:r>
        <w:rPr>
          <w:rFonts w:ascii="宋体" w:hAnsi="宋体" w:eastAsia="宋体" w:cs="宋体"/>
          <w:sz w:val="24"/>
        </w:rPr>
        <w:t>，</w:t>
      </w:r>
      <w:r>
        <w:rPr>
          <w:rFonts w:hint="eastAsia" w:ascii="宋体" w:hAnsi="宋体" w:eastAsia="宋体" w:cs="宋体"/>
          <w:sz w:val="24"/>
        </w:rPr>
        <w:t>做生活活动的小主人</w:t>
      </w:r>
      <w:r>
        <w:rPr>
          <w:rFonts w:ascii="宋体" w:hAnsi="宋体" w:eastAsia="宋体" w:cs="宋体"/>
          <w:sz w:val="24"/>
        </w:rPr>
        <w:t>。</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四、研究方法</w:t>
      </w:r>
    </w:p>
    <w:p>
      <w:pPr>
        <w:spacing w:line="360" w:lineRule="auto"/>
        <w:ind w:firstLine="480" w:firstLineChars="200"/>
        <w:rPr>
          <w:rFonts w:ascii="宋体" w:hAnsi="宋体" w:eastAsia="宋体" w:cs="宋体"/>
          <w:sz w:val="24"/>
        </w:rPr>
      </w:pPr>
      <w:r>
        <w:rPr>
          <w:rFonts w:hint="eastAsia" w:ascii="宋体" w:hAnsi="宋体" w:eastAsia="宋体" w:cs="宋体"/>
          <w:sz w:val="24"/>
        </w:rPr>
        <w:t>依据本课题研究所涉及的内容、特征及本课题研究人员均为一线教师的现状，我们将运用以下研究方法：</w:t>
      </w:r>
    </w:p>
    <w:p>
      <w:pPr>
        <w:tabs>
          <w:tab w:val="left" w:pos="1425"/>
        </w:tabs>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
          <w:sz w:val="24"/>
        </w:rPr>
        <w:t>1.文献研究法。</w:t>
      </w:r>
      <w:r>
        <w:rPr>
          <w:rFonts w:hint="eastAsia" w:ascii="宋体" w:hAnsi="宋体" w:eastAsia="宋体" w:cs="宋体"/>
          <w:sz w:val="24"/>
        </w:rPr>
        <w:t>以“生活活动”、“生活活动组织策略”等为关键词，查阅中国知网、中国期刊网等网站，翻阅相关专业书籍，广泛收集和查阅国内外有关生活活动组织策略的理论和文献资料，了解本课题的国内外相关研究现状。</w:t>
      </w:r>
    </w:p>
    <w:p>
      <w:pPr>
        <w:tabs>
          <w:tab w:val="left" w:pos="1425"/>
        </w:tabs>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
          <w:sz w:val="24"/>
        </w:rPr>
        <w:t>2.调查法。</w:t>
      </w:r>
      <w:r>
        <w:rPr>
          <w:rFonts w:hint="eastAsia" w:ascii="宋体" w:hAnsi="宋体" w:eastAsia="宋体" w:cs="宋体"/>
          <w:sz w:val="24"/>
        </w:rPr>
        <w:t>对家长、教师进行问卷调查、访谈，了解幼儿的生活方式，生活习惯等，为研究幼儿生活活动收集资料。</w:t>
      </w:r>
    </w:p>
    <w:p>
      <w:pPr>
        <w:tabs>
          <w:tab w:val="left" w:pos="1425"/>
        </w:tabs>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b/>
          <w:sz w:val="24"/>
        </w:rPr>
        <w:t>3.观察法。</w:t>
      </w:r>
      <w:r>
        <w:rPr>
          <w:rFonts w:hint="eastAsia" w:ascii="宋体" w:hAnsi="宋体" w:eastAsia="宋体" w:cs="宋体"/>
          <w:sz w:val="24"/>
        </w:rPr>
        <w:t>通过观察、记录，了解幼儿在生活活动活动中存在的问题，为课题的后续研究打好基础。</w:t>
      </w:r>
    </w:p>
    <w:p>
      <w:pPr>
        <w:tabs>
          <w:tab w:val="left" w:pos="1425"/>
        </w:tabs>
        <w:adjustRightInd w:val="0"/>
        <w:snapToGrid w:val="0"/>
        <w:spacing w:line="360" w:lineRule="auto"/>
        <w:ind w:firstLine="480" w:firstLineChars="200"/>
        <w:rPr>
          <w:rFonts w:ascii="宋体" w:hAnsi="宋体" w:eastAsia="宋体" w:cs="宋体"/>
          <w:color w:val="FF0000"/>
          <w:sz w:val="24"/>
        </w:rPr>
      </w:pPr>
      <w:r>
        <w:rPr>
          <w:rFonts w:hint="eastAsia" w:ascii="宋体" w:hAnsi="宋体" w:eastAsia="宋体" w:cs="宋体"/>
          <w:b/>
          <w:sz w:val="24"/>
        </w:rPr>
        <w:t>4.案例研究法。</w:t>
      </w:r>
      <w:r>
        <w:rPr>
          <w:rFonts w:hint="eastAsia" w:ascii="宋体" w:hAnsi="宋体" w:eastAsia="宋体" w:cs="宋体"/>
          <w:sz w:val="24"/>
        </w:rPr>
        <w:t>教师在实施生活教育的过程中，对幼儿行为变化进行观察、记录、分析、研究，形成有价值的案例。</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五、研究过程及实施</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（一）文献研究实落地</w:t>
      </w:r>
    </w:p>
    <w:p>
      <w:pPr>
        <w:spacing w:line="360" w:lineRule="auto"/>
        <w:ind w:firstLine="480" w:firstLineChars="200"/>
        <w:rPr>
          <w:rFonts w:ascii="宋体" w:hAnsi="宋体" w:eastAsia="宋体" w:cs="宋体"/>
          <w:sz w:val="24"/>
        </w:rPr>
      </w:pPr>
      <w:r>
        <w:rPr>
          <w:rFonts w:hint="eastAsia" w:ascii="宋体" w:hAnsi="宋体" w:eastAsia="宋体" w:cs="宋体"/>
          <w:sz w:val="24"/>
        </w:rPr>
        <w:t>“后人总是站在前人的肩膀上远眺，人类才得以进步！”课题研究也是如此。在课题开展之初，我们查阅了大量的文献材料，以多种方式进行理论学习，拓宽了教师的研究思路。</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1.粗读——浏览式的文献整理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为了对相关已有研究有一个大致的了解，我们以“幼儿/生活活动”为关键词，通过两两组合的方式进行搜索，以浏览</w:t>
      </w:r>
      <w:r>
        <w:rPr>
          <w:rFonts w:hint="eastAsia" w:ascii="宋体" w:hAnsi="宋体" w:eastAsia="宋体" w:cs="宋体"/>
          <w:color w:val="000000"/>
          <w:sz w:val="24"/>
        </w:rPr>
        <w:t>（看摘要、看关键词、看目录）</w:t>
      </w:r>
      <w:r>
        <w:rPr>
          <w:rFonts w:hint="eastAsia" w:ascii="宋体" w:hAnsi="宋体" w:eastAsia="宋体" w:cs="宋体"/>
          <w:sz w:val="24"/>
        </w:rPr>
        <w:t>的方式进行文献的筛选，在对1035篇文献进行浏览式阅读之后，下载关联性较高的文献，进行分类整理。最终形成关于“进餐/饮水/盥洗/午睡/如厕”五块内容，共计605篇包含硕博论文、期刊文章的文献资料包，以供教师学习。</w:t>
      </w:r>
    </w:p>
    <w:p>
      <w:pPr>
        <w:spacing w:line="360" w:lineRule="auto"/>
        <w:ind w:firstLine="480" w:firstLineChars="200"/>
        <w:jc w:val="center"/>
        <w:rPr>
          <w:rFonts w:ascii="宋体" w:hAnsi="宋体" w:eastAsia="宋体" w:cs="宋体"/>
          <w:sz w:val="24"/>
        </w:rPr>
      </w:pPr>
      <w:r>
        <w:rPr>
          <w:rFonts w:hint="eastAsia" w:ascii="楷体" w:hAnsi="楷体" w:eastAsia="楷体" w:cs="宋体"/>
          <w:sz w:val="24"/>
        </w:rPr>
        <w:t>近十年中国知网关于幼儿生活活动文献情况表（2012-2022）</w:t>
      </w:r>
    </w:p>
    <w:tbl>
      <w:tblPr>
        <w:tblStyle w:val="9"/>
        <w:tblpPr w:leftFromText="180" w:rightFromText="180" w:vertAnchor="text" w:horzAnchor="page" w:tblpX="2277" w:tblpY="217"/>
        <w:tblOverlap w:val="never"/>
        <w:tblW w:w="7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50"/>
        <w:gridCol w:w="1134"/>
        <w:gridCol w:w="1134"/>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2689"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关键词</w:t>
            </w:r>
          </w:p>
        </w:tc>
        <w:tc>
          <w:tcPr>
            <w:tcW w:w="850"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期刊</w:t>
            </w:r>
          </w:p>
        </w:tc>
        <w:tc>
          <w:tcPr>
            <w:tcW w:w="1134"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硕士论文</w:t>
            </w:r>
          </w:p>
        </w:tc>
        <w:tc>
          <w:tcPr>
            <w:tcW w:w="1134"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博士论文</w:t>
            </w:r>
          </w:p>
        </w:tc>
        <w:tc>
          <w:tcPr>
            <w:tcW w:w="1990" w:type="dxa"/>
            <w:vAlign w:val="center"/>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总文献数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2689" w:type="dxa"/>
          </w:tcPr>
          <w:p>
            <w:pPr>
              <w:adjustRightInd w:val="0"/>
              <w:snapToGrid w:val="0"/>
              <w:rPr>
                <w:rFonts w:ascii="宋体" w:hAnsi="宋体" w:eastAsia="宋体" w:cs="宋体"/>
                <w:kern w:val="0"/>
                <w:sz w:val="24"/>
              </w:rPr>
            </w:pPr>
            <w:r>
              <w:rPr>
                <w:rFonts w:hint="eastAsia" w:ascii="宋体" w:hAnsi="宋体" w:eastAsia="宋体" w:cs="宋体"/>
                <w:kern w:val="0"/>
                <w:sz w:val="24"/>
              </w:rPr>
              <w:t>幼儿-生活活动</w:t>
            </w:r>
          </w:p>
        </w:tc>
        <w:tc>
          <w:tcPr>
            <w:tcW w:w="85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657</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362</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16</w:t>
            </w:r>
          </w:p>
        </w:tc>
        <w:tc>
          <w:tcPr>
            <w:tcW w:w="199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trPr>
        <w:tc>
          <w:tcPr>
            <w:tcW w:w="2689" w:type="dxa"/>
          </w:tcPr>
          <w:p>
            <w:pPr>
              <w:adjustRightInd w:val="0"/>
              <w:snapToGrid w:val="0"/>
              <w:rPr>
                <w:rFonts w:ascii="宋体" w:hAnsi="宋体" w:eastAsia="宋体" w:cs="宋体"/>
                <w:kern w:val="0"/>
                <w:sz w:val="24"/>
              </w:rPr>
            </w:pPr>
            <w:r>
              <w:rPr>
                <w:rFonts w:hint="eastAsia" w:ascii="宋体" w:hAnsi="宋体" w:eastAsia="宋体" w:cs="宋体"/>
                <w:kern w:val="0"/>
                <w:sz w:val="24"/>
              </w:rPr>
              <w:t>幼儿-生活活动-进餐/用餐</w:t>
            </w:r>
          </w:p>
        </w:tc>
        <w:tc>
          <w:tcPr>
            <w:tcW w:w="850" w:type="dxa"/>
          </w:tcPr>
          <w:p>
            <w:pPr>
              <w:adjustRightInd w:val="0"/>
              <w:snapToGrid w:val="0"/>
              <w:jc w:val="center"/>
              <w:rPr>
                <w:rFonts w:ascii="宋体" w:hAnsi="宋体" w:eastAsia="宋体" w:cs="宋体"/>
                <w:kern w:val="0"/>
                <w:sz w:val="24"/>
              </w:rPr>
            </w:pPr>
            <w:r>
              <w:rPr>
                <w:rFonts w:hint="eastAsia" w:ascii="宋体" w:hAnsi="宋体" w:eastAsia="宋体" w:cs="宋体"/>
                <w:sz w:val="24"/>
              </w:rPr>
              <w:t>315</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sz w:val="24"/>
              </w:rPr>
              <w:t>1</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sz w:val="24"/>
              </w:rPr>
              <w:t>20</w:t>
            </w:r>
          </w:p>
        </w:tc>
        <w:tc>
          <w:tcPr>
            <w:tcW w:w="1990" w:type="dxa"/>
          </w:tcPr>
          <w:p>
            <w:pPr>
              <w:adjustRightInd w:val="0"/>
              <w:snapToGrid w:val="0"/>
              <w:jc w:val="center"/>
              <w:rPr>
                <w:rFonts w:ascii="宋体" w:hAnsi="宋体" w:eastAsia="宋体" w:cs="宋体"/>
                <w:kern w:val="0"/>
                <w:sz w:val="24"/>
              </w:rPr>
            </w:pPr>
            <w:r>
              <w:rPr>
                <w:rFonts w:hint="eastAsia" w:ascii="宋体" w:hAnsi="宋体" w:eastAsia="宋体" w:cs="宋体"/>
                <w:sz w:val="24"/>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2689" w:type="dxa"/>
          </w:tcPr>
          <w:p>
            <w:pPr>
              <w:adjustRightInd w:val="0"/>
              <w:snapToGrid w:val="0"/>
              <w:rPr>
                <w:rFonts w:ascii="宋体" w:hAnsi="宋体" w:eastAsia="宋体" w:cs="宋体"/>
                <w:kern w:val="0"/>
                <w:sz w:val="24"/>
              </w:rPr>
            </w:pPr>
            <w:r>
              <w:rPr>
                <w:rFonts w:hint="eastAsia" w:ascii="宋体" w:hAnsi="宋体" w:eastAsia="宋体" w:cs="宋体"/>
                <w:kern w:val="0"/>
                <w:sz w:val="24"/>
              </w:rPr>
              <w:t>幼儿-生活活动-饮水</w:t>
            </w:r>
          </w:p>
        </w:tc>
        <w:tc>
          <w:tcPr>
            <w:tcW w:w="85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24</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0</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0</w:t>
            </w:r>
          </w:p>
        </w:tc>
        <w:tc>
          <w:tcPr>
            <w:tcW w:w="199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2689" w:type="dxa"/>
          </w:tcPr>
          <w:p>
            <w:pPr>
              <w:adjustRightInd w:val="0"/>
              <w:snapToGrid w:val="0"/>
              <w:rPr>
                <w:rFonts w:ascii="宋体" w:hAnsi="宋体" w:eastAsia="宋体" w:cs="宋体"/>
                <w:kern w:val="0"/>
                <w:sz w:val="24"/>
              </w:rPr>
            </w:pPr>
            <w:r>
              <w:rPr>
                <w:rFonts w:hint="eastAsia" w:ascii="宋体" w:hAnsi="宋体" w:eastAsia="宋体" w:cs="宋体"/>
                <w:kern w:val="0"/>
                <w:sz w:val="24"/>
              </w:rPr>
              <w:t>幼儿-生活活动-盥洗/洗手</w:t>
            </w:r>
          </w:p>
        </w:tc>
        <w:tc>
          <w:tcPr>
            <w:tcW w:w="85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33</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2</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0</w:t>
            </w:r>
          </w:p>
        </w:tc>
        <w:tc>
          <w:tcPr>
            <w:tcW w:w="199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2689" w:type="dxa"/>
          </w:tcPr>
          <w:p>
            <w:pPr>
              <w:adjustRightInd w:val="0"/>
              <w:snapToGrid w:val="0"/>
              <w:rPr>
                <w:rFonts w:ascii="宋体" w:hAnsi="宋体" w:eastAsia="宋体" w:cs="宋体"/>
                <w:kern w:val="0"/>
                <w:sz w:val="24"/>
              </w:rPr>
            </w:pPr>
            <w:r>
              <w:rPr>
                <w:rFonts w:hint="eastAsia" w:ascii="宋体" w:hAnsi="宋体" w:eastAsia="宋体" w:cs="宋体"/>
                <w:kern w:val="0"/>
                <w:sz w:val="24"/>
              </w:rPr>
              <w:t>幼儿-生活活动-午睡/入睡</w:t>
            </w:r>
          </w:p>
        </w:tc>
        <w:tc>
          <w:tcPr>
            <w:tcW w:w="85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154</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7</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0</w:t>
            </w:r>
          </w:p>
        </w:tc>
        <w:tc>
          <w:tcPr>
            <w:tcW w:w="199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trPr>
        <w:tc>
          <w:tcPr>
            <w:tcW w:w="2689" w:type="dxa"/>
          </w:tcPr>
          <w:p>
            <w:pPr>
              <w:adjustRightInd w:val="0"/>
              <w:snapToGrid w:val="0"/>
              <w:rPr>
                <w:rFonts w:ascii="宋体" w:hAnsi="宋体" w:eastAsia="宋体" w:cs="宋体"/>
                <w:kern w:val="0"/>
                <w:sz w:val="24"/>
              </w:rPr>
            </w:pPr>
            <w:r>
              <w:rPr>
                <w:rFonts w:hint="eastAsia" w:ascii="宋体" w:hAnsi="宋体" w:eastAsia="宋体" w:cs="宋体"/>
                <w:kern w:val="0"/>
                <w:sz w:val="24"/>
              </w:rPr>
              <w:t>幼儿-生活活动-如厕</w:t>
            </w:r>
          </w:p>
        </w:tc>
        <w:tc>
          <w:tcPr>
            <w:tcW w:w="85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35</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14</w:t>
            </w:r>
          </w:p>
        </w:tc>
        <w:tc>
          <w:tcPr>
            <w:tcW w:w="1134"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0</w:t>
            </w:r>
          </w:p>
        </w:tc>
        <w:tc>
          <w:tcPr>
            <w:tcW w:w="1990" w:type="dxa"/>
          </w:tcPr>
          <w:p>
            <w:pPr>
              <w:adjustRightInd w:val="0"/>
              <w:snapToGrid w:val="0"/>
              <w:jc w:val="center"/>
              <w:rPr>
                <w:rFonts w:ascii="宋体" w:hAnsi="宋体" w:eastAsia="宋体" w:cs="宋体"/>
                <w:kern w:val="0"/>
                <w:sz w:val="24"/>
              </w:rPr>
            </w:pPr>
            <w:r>
              <w:rPr>
                <w:rFonts w:hint="eastAsia" w:ascii="宋体" w:hAnsi="宋体" w:eastAsia="宋体" w:cs="宋体"/>
                <w:kern w:val="0"/>
                <w:sz w:val="24"/>
              </w:rPr>
              <w:t>49</w:t>
            </w:r>
          </w:p>
        </w:tc>
      </w:tr>
    </w:tbl>
    <w:p>
      <w:pPr>
        <w:spacing w:line="360" w:lineRule="auto"/>
        <w:ind w:firstLine="480" w:firstLineChars="200"/>
        <w:rPr>
          <w:rFonts w:ascii="宋体" w:hAnsi="宋体" w:eastAsia="宋体" w:cs="宋体"/>
          <w:sz w:val="24"/>
        </w:rPr>
      </w:pPr>
      <w:r>
        <w:rPr>
          <w:rFonts w:hint="eastAsia" w:ascii="宋体" w:hAnsi="宋体" w:eastAsia="宋体" w:cs="宋体"/>
          <w:sz w:val="24"/>
        </w:rPr>
        <w:t>对于理论书籍的选择，我们也通过名师推荐、请教专家等方式来进行筛选：有生活活动方面的《直击〈指南〉幼儿园生活活动》、《幼儿园各年龄段生活活动的特点与教育策略》、《幼儿园领域关键经验与教育建议》；有引领教师做好观察的《幼儿行为观察与记录》、《课堂观察指导》；有指导如何进行课题研究的《教育研究方法》、《教师如何做质的研究》等，这些都成为了课题开展的“百科全书”。</w:t>
      </w:r>
    </w:p>
    <w:p>
      <w:pPr>
        <w:spacing w:line="360" w:lineRule="auto"/>
        <w:ind w:firstLine="360" w:firstLineChars="150"/>
        <w:rPr>
          <w:rFonts w:ascii="宋体" w:hAnsi="宋体" w:eastAsia="宋体" w:cs="宋体"/>
          <w:b/>
          <w:bCs/>
          <w:sz w:val="24"/>
        </w:rPr>
      </w:pPr>
      <w:r>
        <w:rPr>
          <w:rFonts w:hint="eastAsia" w:ascii="宋体" w:hAnsi="宋体" w:eastAsia="宋体" w:cs="宋体"/>
          <w:b/>
          <w:bCs/>
          <w:sz w:val="24"/>
        </w:rPr>
        <w:t>2.导读——分享式的共同学习</w:t>
      </w:r>
    </w:p>
    <w:p>
      <w:pPr>
        <w:spacing w:line="360" w:lineRule="auto"/>
        <w:ind w:firstLine="480" w:firstLineChars="200"/>
        <w:rPr>
          <w:rFonts w:ascii="宋体" w:hAnsi="宋体" w:eastAsia="宋体" w:cs="宋体"/>
          <w:sz w:val="24"/>
        </w:rPr>
      </w:pPr>
      <w:r>
        <w:rPr>
          <w:rFonts w:hint="eastAsia" w:ascii="宋体" w:hAnsi="宋体" w:eastAsia="宋体" w:cs="宋体"/>
          <w:sz w:val="24"/>
        </w:rPr>
        <w:t>除了“人对字”的传统形式，我们还进行了“人对人”的分享式学习。在疫情期间，每位教师都选择一篇生活活动相关文献进行了网络分享。在疫情结束后，我们又面对面带着老师们一起学习了《幼儿园领域关键经验与教育建议》等。在自身消化之后，给予教师“讲一讲”“议一议”“想一想”的机会，让输入的内容得到输出，让理论通过外放的方式内化成形。</w:t>
      </w:r>
    </w:p>
    <w:p>
      <w:pPr>
        <w:numPr>
          <w:ilvl w:val="0"/>
          <w:numId w:val="7"/>
        </w:numPr>
        <w:spacing w:line="360" w:lineRule="auto"/>
        <w:ind w:firstLine="480" w:firstLineChars="200"/>
        <w:rPr>
          <w:rFonts w:ascii="宋体" w:hAnsi="宋体" w:eastAsia="宋体" w:cs="宋体"/>
          <w:b/>
          <w:bCs/>
          <w:sz w:val="24"/>
        </w:rPr>
      </w:pPr>
      <w:r>
        <w:rPr>
          <w:rFonts w:hint="eastAsia" w:ascii="宋体" w:hAnsi="宋体" w:eastAsia="宋体" w:cs="宋体"/>
          <w:b/>
          <w:bCs/>
          <w:sz w:val="24"/>
        </w:rPr>
        <w:t>输出——提炼式的文献综述</w:t>
      </w:r>
    </w:p>
    <w:p>
      <w:pPr>
        <w:spacing w:line="360" w:lineRule="auto"/>
        <w:ind w:firstLine="480" w:firstLineChars="200"/>
        <w:rPr>
          <w:rFonts w:ascii="宋体" w:hAnsi="宋体" w:eastAsia="宋体" w:cs="宋体"/>
          <w:b/>
          <w:sz w:val="24"/>
        </w:rPr>
      </w:pPr>
      <w:r>
        <w:rPr>
          <w:rFonts w:hint="eastAsia" w:ascii="宋体" w:hAnsi="宋体" w:eastAsia="宋体" w:cs="宋体"/>
          <w:sz w:val="24"/>
        </w:rPr>
        <w:t>基于前期不断的学习与梳理，我们撰写完成了《儿童本位的幼儿在园生活活动优化研究》文献综述，对已有的研究内容进行了系统性的归类梳理：通过对国内外学者研究现状的综述分析可以看出学者们对于生活活动研究价值越发的重视，并积累了一定的理论成果。关于幼儿园生活活动的研究主要集中在</w:t>
      </w:r>
      <w:r>
        <w:rPr>
          <w:rFonts w:hint="eastAsia" w:ascii="宋体" w:hAnsi="宋体" w:eastAsia="宋体" w:cs="宋体"/>
          <w:b/>
          <w:sz w:val="24"/>
        </w:rPr>
        <w:t>师幼互动、常规教育、随机教育、劳动教育</w:t>
      </w:r>
      <w:r>
        <w:rPr>
          <w:rFonts w:hint="eastAsia" w:ascii="宋体" w:hAnsi="宋体" w:eastAsia="宋体" w:cs="宋体"/>
          <w:sz w:val="24"/>
        </w:rPr>
        <w:t>等方面：项邵阳（2021）对幼儿园午睡活动中师幼互动进行了研究；李金英(2014)对幼儿园小班生活活动中的常规教育的研究；王立娟（2012）对幼儿园生活活动随机教育研究进行阐述；罗嘉兴（2022）幼儿园中班生活活动中劳动教育研究等。</w:t>
      </w:r>
      <w:r>
        <w:rPr>
          <w:rFonts w:hint="eastAsia" w:ascii="宋体" w:hAnsi="宋体" w:eastAsia="宋体" w:cs="宋体"/>
          <w:b/>
          <w:sz w:val="24"/>
        </w:rPr>
        <w:t>生活活动研究面相对集中，不够全面，幼儿自主能力的挖掘尚浅。故本课题以儿童本位为指导，尝试从儿童的视角去发现、了解、分析研究生活活动，在幼儿自理能力提高的同时，增强幼儿的自主性。希望对已有研究作出一定的补充。</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（二）现状分析多角度</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目前，我们的研究还处于初期阶段，为了更好的了解我园幼儿的生活活动的能力以及当下教师在组织生活活动各方面的问题与困惑，我们通过调查问卷、半日调研、幼儿访谈等来更好的了解幼儿生活活动的现状。</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1.多方入手、了解现状</w:t>
      </w:r>
    </w:p>
    <w:p>
      <w:pPr>
        <w:spacing w:line="360" w:lineRule="auto"/>
        <w:ind w:firstLine="480" w:firstLineChars="200"/>
        <w:rPr>
          <w:rFonts w:ascii="宋体" w:hAnsi="宋体" w:eastAsia="宋体" w:cs="宋体"/>
          <w:b/>
          <w:bCs/>
          <w:color w:val="FF0000"/>
          <w:sz w:val="24"/>
        </w:rPr>
      </w:pPr>
      <w:r>
        <w:rPr>
          <w:rFonts w:hint="eastAsia" w:ascii="宋体" w:hAnsi="宋体" w:eastAsia="宋体" w:cs="宋体"/>
          <w:b/>
          <w:bCs/>
          <w:sz w:val="24"/>
        </w:rPr>
        <w:t>调查教师：</w:t>
      </w:r>
      <w:r>
        <w:rPr>
          <w:rFonts w:hint="eastAsia" w:ascii="宋体" w:hAnsi="宋体" w:eastAsia="宋体" w:cs="宋体"/>
          <w:sz w:val="24"/>
        </w:rPr>
        <w:t>我们从“用餐、午睡、盥洗、饮水、如厕”五大块入手设计相关问题，调查问卷投放于小中大班，共计393位幼儿家长，回收问卷381份，回收率达96.9%，其中有效问卷381份，有效率100%。从家长的角度充分了解幼儿在家的生活活动行为。</w:t>
      </w:r>
    </w:p>
    <w:p>
      <w:pPr>
        <w:spacing w:line="360" w:lineRule="auto"/>
        <w:ind w:firstLine="480" w:firstLineChars="200"/>
        <w:rPr>
          <w:rFonts w:ascii="宋体" w:hAnsi="宋体" w:eastAsia="宋体" w:cs="宋体"/>
          <w:sz w:val="24"/>
        </w:rPr>
      </w:pPr>
      <w:r>
        <w:rPr>
          <w:rFonts w:hint="eastAsia" w:ascii="宋体" w:hAnsi="宋体" w:eastAsia="宋体" w:cs="宋体"/>
          <w:b/>
          <w:bCs/>
          <w:sz w:val="24"/>
        </w:rPr>
        <w:t>访谈幼儿：</w:t>
      </w:r>
      <w:r>
        <w:rPr>
          <w:rFonts w:hint="eastAsia" w:ascii="宋体" w:hAnsi="宋体" w:eastAsia="宋体" w:cs="宋体"/>
          <w:sz w:val="24"/>
        </w:rPr>
        <w:t>通过随机抽样的方式，访谈了小、中、大班60名幼儿，从“你能否喜欢喝水？吃饭前和上完厕所你会自己洗手吗？你今天光盘了吗？”等等问题中，了解到幼儿对生活活动的习惯、问题和需求。</w:t>
      </w:r>
    </w:p>
    <w:p>
      <w:pPr>
        <w:spacing w:line="360" w:lineRule="auto"/>
        <w:ind w:firstLine="480" w:firstLineChars="200"/>
        <w:rPr>
          <w:rFonts w:ascii="宋体" w:hAnsi="宋体" w:eastAsia="宋体" w:cs="宋体"/>
          <w:sz w:val="24"/>
        </w:rPr>
      </w:pPr>
      <w:r>
        <w:rPr>
          <w:rFonts w:hint="eastAsia" w:ascii="宋体" w:hAnsi="宋体" w:eastAsia="宋体" w:cs="宋体"/>
          <w:b/>
          <w:bCs/>
          <w:sz w:val="24"/>
        </w:rPr>
        <w:t>半日调研：</w:t>
      </w:r>
      <w:r>
        <w:rPr>
          <w:rFonts w:hint="eastAsia" w:ascii="宋体" w:hAnsi="宋体" w:eastAsia="宋体" w:cs="宋体"/>
          <w:sz w:val="24"/>
        </w:rPr>
        <w:t>为了更好地了解幼儿在园的生活活动能力和教师组织生活活动方面的现状，更好地了解幼儿、教师、保育员三方的配合现状，我们邀请居海燕副园长对班级生活活动进行了半日的调研观摩。课题组的班级也对其他组员进行了开放，成员们站在第三方的角度审视每个班的生活活动，更容易发现问题。</w:t>
      </w:r>
    </w:p>
    <w:p>
      <w:pPr>
        <w:spacing w:line="360" w:lineRule="auto"/>
        <w:ind w:firstLine="480" w:firstLineChars="200"/>
        <w:rPr>
          <w:rFonts w:ascii="宋体" w:hAnsi="宋体" w:eastAsia="宋体" w:cs="宋体"/>
          <w:sz w:val="24"/>
        </w:rPr>
      </w:pPr>
      <w:r>
        <w:rPr>
          <w:rFonts w:hint="eastAsia" w:ascii="宋体" w:hAnsi="宋体" w:eastAsia="宋体" w:cs="宋体"/>
          <w:b/>
          <w:bCs/>
          <w:sz w:val="24"/>
        </w:rPr>
        <w:t>2.教学研讨、分析归因</w:t>
      </w:r>
    </w:p>
    <w:p>
      <w:pPr>
        <w:spacing w:line="360" w:lineRule="auto"/>
        <w:ind w:firstLine="480" w:firstLineChars="200"/>
        <w:rPr>
          <w:rFonts w:ascii="宋体" w:hAnsi="宋体" w:eastAsia="宋体" w:cs="宋体"/>
          <w:sz w:val="24"/>
        </w:rPr>
      </w:pPr>
      <w:r>
        <w:rPr>
          <w:rFonts w:hint="eastAsia" w:ascii="宋体" w:hAnsi="宋体" w:eastAsia="宋体" w:cs="宋体"/>
          <w:sz w:val="24"/>
        </w:rPr>
        <w:t>通过以上途径，对相关问题的梳理和汇总，我们发现，在幼儿园生活活动中存在着以下问题：</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（1）幼儿方面：</w:t>
      </w:r>
    </w:p>
    <w:p>
      <w:pPr>
        <w:spacing w:line="360" w:lineRule="auto"/>
        <w:ind w:firstLine="480" w:firstLineChars="200"/>
        <w:jc w:val="left"/>
        <w:rPr>
          <w:rFonts w:ascii="宋体" w:hAnsi="宋体" w:eastAsia="宋体" w:cs="宋体"/>
          <w:sz w:val="24"/>
        </w:rPr>
      </w:pPr>
      <w:r>
        <w:rPr>
          <w:rFonts w:hint="eastAsia" w:ascii="宋体" w:hAnsi="宋体" w:eastAsia="宋体" w:cs="宋体"/>
          <w:b/>
          <w:bCs/>
          <w:sz w:val="24"/>
        </w:rPr>
        <w:t>认知和行动不相符：</w:t>
      </w:r>
      <w:r>
        <w:rPr>
          <w:rFonts w:hint="eastAsia" w:ascii="宋体" w:hAnsi="宋体" w:eastAsia="宋体" w:cs="宋体"/>
          <w:sz w:val="24"/>
        </w:rPr>
        <w:t>主要表现为懂得生活的方式方法，但在实际生活中，会出现偷懒、不愿动手等情况。</w:t>
      </w:r>
    </w:p>
    <w:p>
      <w:pPr>
        <w:spacing w:line="360" w:lineRule="auto"/>
        <w:ind w:firstLine="420" w:firstLineChars="175"/>
        <w:jc w:val="left"/>
        <w:rPr>
          <w:rFonts w:ascii="宋体" w:hAnsi="宋体" w:eastAsia="宋体" w:cs="宋体"/>
          <w:sz w:val="24"/>
        </w:rPr>
      </w:pPr>
      <w:r>
        <w:rPr>
          <w:rFonts w:hint="eastAsia" w:ascii="宋体" w:hAnsi="宋体" w:eastAsia="宋体" w:cs="宋体"/>
          <w:b/>
          <w:bCs/>
          <w:sz w:val="24"/>
        </w:rPr>
        <w:t>主动和被动两极化：</w:t>
      </w:r>
      <w:r>
        <w:rPr>
          <w:rFonts w:hint="eastAsia" w:ascii="宋体" w:hAnsi="宋体" w:eastAsia="宋体" w:cs="宋体"/>
          <w:sz w:val="24"/>
        </w:rPr>
        <w:t>主要表现为幼儿间的能力水平差异大，能力强的孩子主动性强，能力相对较弱的孩子特别被动，不愿进行自我服务，容易自我否定。对于生活中遇到的困难，缺乏主动解决问题的意识和能力。</w:t>
      </w:r>
    </w:p>
    <w:p>
      <w:pPr>
        <w:spacing w:line="360" w:lineRule="auto"/>
        <w:ind w:firstLine="480" w:firstLineChars="200"/>
        <w:jc w:val="left"/>
        <w:rPr>
          <w:rFonts w:ascii="宋体" w:hAnsi="宋体" w:eastAsia="宋体" w:cs="宋体"/>
          <w:b/>
          <w:bCs/>
          <w:sz w:val="24"/>
        </w:rPr>
      </w:pPr>
      <w:r>
        <w:rPr>
          <w:rFonts w:hint="eastAsia" w:ascii="宋体" w:hAnsi="宋体" w:eastAsia="宋体" w:cs="宋体"/>
          <w:b/>
          <w:bCs/>
          <w:sz w:val="24"/>
        </w:rPr>
        <w:t>园内和园外不一致：</w:t>
      </w:r>
      <w:r>
        <w:rPr>
          <w:rFonts w:hint="eastAsia" w:ascii="宋体" w:hAnsi="宋体" w:eastAsia="宋体" w:cs="宋体"/>
          <w:sz w:val="24"/>
        </w:rPr>
        <w:t>主要表现为幼儿园的日常生活习惯要求和家庭内家长对幼儿的生活习惯培养得到不延续性和一致性，导致孩子们在园一个样，在家另一个样，习惯培养的氛围和教育环境不够。</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（2）教师方面：</w:t>
      </w:r>
    </w:p>
    <w:p>
      <w:pPr>
        <w:spacing w:line="360" w:lineRule="auto"/>
        <w:ind w:firstLine="480" w:firstLineChars="200"/>
        <w:rPr>
          <w:rFonts w:ascii="宋体" w:hAnsi="宋体" w:eastAsia="宋体" w:cs="宋体"/>
          <w:sz w:val="24"/>
        </w:rPr>
      </w:pPr>
      <w:r>
        <w:rPr>
          <w:rFonts w:hint="eastAsia" w:ascii="宋体" w:hAnsi="宋体" w:eastAsia="宋体" w:cs="宋体"/>
          <w:b/>
          <w:bCs/>
          <w:sz w:val="24"/>
        </w:rPr>
        <w:t>生活环境变化少。</w:t>
      </w:r>
      <w:r>
        <w:rPr>
          <w:rFonts w:hint="eastAsia" w:ascii="宋体" w:hAnsi="宋体" w:eastAsia="宋体" w:cs="宋体"/>
          <w:sz w:val="24"/>
        </w:rPr>
        <w:t>生活环境的创设一成不变，而且往往拿来主义，难以根据幼儿的实际需求设计个性化的、行之有效的生活环境。</w:t>
      </w:r>
      <w:r>
        <w:rPr>
          <w:rFonts w:hint="eastAsia" w:ascii="宋体" w:hAnsi="宋体" w:eastAsia="宋体" w:cs="宋体"/>
          <w:color w:val="000000"/>
          <w:sz w:val="24"/>
        </w:rPr>
        <w:t>教师对</w:t>
      </w:r>
      <w:r>
        <w:rPr>
          <w:rFonts w:hint="eastAsia" w:ascii="宋体" w:hAnsi="宋体" w:eastAsia="宋体" w:cs="宋体"/>
          <w:sz w:val="24"/>
        </w:rPr>
        <w:t>设计适宜的环境提高幼儿生活品质的分析力不够。对如何创设有效的生活环境，缺少一定的甄别能力。</w:t>
      </w:r>
    </w:p>
    <w:p>
      <w:pPr>
        <w:spacing w:line="360" w:lineRule="auto"/>
        <w:ind w:firstLine="480" w:firstLineChars="200"/>
        <w:rPr>
          <w:rFonts w:ascii="宋体" w:hAnsi="宋体" w:eastAsia="宋体" w:cs="宋体"/>
          <w:sz w:val="24"/>
        </w:rPr>
      </w:pPr>
      <w:r>
        <w:rPr>
          <w:rFonts w:hint="eastAsia" w:ascii="宋体" w:hAnsi="宋体" w:eastAsia="宋体" w:cs="宋体"/>
          <w:b/>
          <w:bCs/>
          <w:sz w:val="24"/>
        </w:rPr>
        <w:t>生活活动组织难。</w:t>
      </w:r>
      <w:r>
        <w:rPr>
          <w:rFonts w:hint="eastAsia" w:ascii="宋体" w:hAnsi="宋体" w:eastAsia="宋体" w:cs="宋体"/>
          <w:sz w:val="24"/>
        </w:rPr>
        <w:t>对于组织生活活动的时机、组织的时间、组织的方法等，存在着困惑。生活活动有别于其他版块的活动，它没有固定的活动实施时间。多以碎片化的时间进行，对教师来说难以把握。</w:t>
      </w:r>
    </w:p>
    <w:p>
      <w:pPr>
        <w:spacing w:line="360" w:lineRule="auto"/>
        <w:ind w:firstLine="480" w:firstLineChars="200"/>
        <w:rPr>
          <w:rFonts w:ascii="宋体" w:hAnsi="宋体" w:eastAsia="宋体" w:cs="宋体"/>
          <w:sz w:val="24"/>
        </w:rPr>
      </w:pPr>
      <w:r>
        <w:rPr>
          <w:rFonts w:hint="eastAsia" w:ascii="宋体" w:hAnsi="宋体" w:eastAsia="宋体" w:cs="宋体"/>
          <w:b/>
          <w:bCs/>
          <w:sz w:val="24"/>
        </w:rPr>
        <w:t>生活实施方法单一。</w:t>
      </w:r>
      <w:r>
        <w:rPr>
          <w:rFonts w:hint="eastAsia" w:ascii="宋体" w:hAnsi="宋体" w:eastAsia="宋体" w:cs="宋体"/>
          <w:sz w:val="24"/>
        </w:rPr>
        <w:t>教师对生活活动的实施多以谈话式、演示式为主，缺少一定趣味性，形式比较单一。</w:t>
      </w:r>
      <w:bookmarkStart w:id="0" w:name="_GoBack"/>
      <w:bookmarkEnd w:id="0"/>
      <w:r>
        <w:rPr>
          <w:rFonts w:hint="eastAsia" w:ascii="宋体" w:hAnsi="宋体" w:eastAsia="宋体" w:cs="宋体"/>
          <w:sz w:val="24"/>
        </w:rPr>
        <w:t>且容易忽视家长在幼儿生活方面培养的重要性，难以形成合力。</w:t>
      </w:r>
    </w:p>
    <w:p>
      <w:pPr>
        <w:pStyle w:val="2"/>
        <w:spacing w:line="360" w:lineRule="auto"/>
        <w:ind w:firstLine="360" w:firstLineChars="150"/>
        <w:rPr>
          <w:rFonts w:hint="eastAsia" w:ascii="宋体" w:hAnsi="宋体" w:eastAsia="宋体" w:cs="宋体"/>
          <w:b w:val="0"/>
          <w:bCs w:val="0"/>
          <w:kern w:val="2"/>
          <w:sz w:val="24"/>
          <w:szCs w:val="24"/>
          <w:lang w:val="en-US" w:eastAsia="zh-CN" w:bidi="ar-SA"/>
        </w:rPr>
      </w:pPr>
      <w:r>
        <w:rPr>
          <w:rFonts w:hint="eastAsia" w:ascii="宋体" w:hAnsi="宋体" w:eastAsia="宋体" w:cs="宋体"/>
          <w:b/>
          <w:sz w:val="24"/>
        </w:rPr>
        <w:t>本课题可探究的方向</w:t>
      </w:r>
      <w:r>
        <w:rPr>
          <w:rFonts w:hint="eastAsia" w:ascii="宋体" w:hAnsi="宋体" w:eastAsia="宋体" w:cs="宋体"/>
          <w:b w:val="0"/>
          <w:bCs w:val="0"/>
          <w:kern w:val="2"/>
          <w:sz w:val="24"/>
          <w:szCs w:val="24"/>
          <w:lang w:val="en-US" w:eastAsia="zh-CN" w:bidi="ar-SA"/>
        </w:rPr>
        <w:t>：落实一对一倾听，了解幼儿生活活动的需求</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探索更有利于幼儿生活活动的环境</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重点提升幼儿各</w:t>
      </w:r>
      <w:r>
        <w:rPr>
          <w:rFonts w:hint="eastAsia" w:ascii="宋体" w:hAnsi="宋体" w:eastAsia="宋体" w:cs="宋体"/>
          <w:b w:val="0"/>
          <w:bCs w:val="0"/>
          <w:kern w:val="2"/>
          <w:sz w:val="24"/>
          <w:szCs w:val="24"/>
          <w:lang w:val="en-US" w:eastAsia="zh-Hans" w:bidi="ar-SA"/>
        </w:rPr>
        <w:t>方</w:t>
      </w:r>
      <w:r>
        <w:rPr>
          <w:rFonts w:hint="eastAsia" w:ascii="宋体" w:hAnsi="宋体" w:eastAsia="宋体" w:cs="宋体"/>
          <w:b w:val="0"/>
          <w:bCs w:val="0"/>
          <w:kern w:val="2"/>
          <w:sz w:val="24"/>
          <w:szCs w:val="24"/>
          <w:lang w:val="en-US" w:eastAsia="zh-CN" w:bidi="ar-SA"/>
        </w:rPr>
        <w:t>面的生活技能，增强其生活的自主性、主动性，</w:t>
      </w:r>
      <w:r>
        <w:rPr>
          <w:rFonts w:hint="eastAsia" w:ascii="宋体" w:hAnsi="宋体" w:eastAsia="宋体" w:cs="宋体"/>
          <w:b w:val="0"/>
          <w:bCs w:val="0"/>
          <w:kern w:val="2"/>
          <w:sz w:val="24"/>
          <w:szCs w:val="24"/>
          <w:lang w:val="en-US" w:eastAsia="zh-Hans" w:bidi="ar-SA"/>
        </w:rPr>
        <w:t>并</w:t>
      </w:r>
      <w:r>
        <w:rPr>
          <w:rFonts w:hint="eastAsia" w:ascii="宋体" w:hAnsi="宋体" w:eastAsia="宋体" w:cs="宋体"/>
          <w:b w:val="0"/>
          <w:bCs w:val="0"/>
          <w:kern w:val="2"/>
          <w:sz w:val="24"/>
          <w:szCs w:val="24"/>
          <w:lang w:val="en-US" w:eastAsia="zh-CN" w:bidi="ar-SA"/>
        </w:rPr>
        <w:t>在实践中提炼生活活动的有效策略。</w:t>
      </w:r>
    </w:p>
    <w:p>
      <w:pPr>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（三）环境创设多元化</w:t>
      </w:r>
    </w:p>
    <w:p>
      <w:pPr>
        <w:spacing w:line="360" w:lineRule="auto"/>
        <w:ind w:firstLine="480" w:firstLineChars="200"/>
        <w:rPr>
          <w:rFonts w:ascii="宋体" w:hAnsi="宋体" w:eastAsia="宋体" w:cs="宋体"/>
          <w:sz w:val="24"/>
        </w:rPr>
      </w:pPr>
      <w:r>
        <w:rPr>
          <w:rFonts w:hint="eastAsia" w:ascii="宋体" w:hAnsi="宋体" w:eastAsia="宋体" w:cs="宋体"/>
          <w:sz w:val="24"/>
        </w:rPr>
        <w:t xml:space="preserve">幼儿园环境是幼儿课程的一部分，它是一种隐形的教育。通过环境的运用，有助于提高幼儿的自我认识，潜移默化中提升幼儿对生活中规则的认识。为了提高幼儿生活活动质量，在生活技能培养的过程中，我们需要巧妙创设相应的生活活动环境，使生活活动环境形象、直观、可操作性，能暗示或提示幼儿积极、正确地参与生活活动。 </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1.创设温馨环境，提升幼儿生活活动的舒适度。</w:t>
      </w:r>
    </w:p>
    <w:p>
      <w:pPr>
        <w:spacing w:line="360" w:lineRule="auto"/>
        <w:ind w:firstLine="480" w:firstLineChars="200"/>
        <w:rPr>
          <w:rFonts w:ascii="宋体" w:hAnsi="宋体" w:eastAsia="宋体" w:cs="宋体"/>
          <w:color w:val="FF0000"/>
          <w:sz w:val="24"/>
        </w:rPr>
      </w:pPr>
      <w:r>
        <w:rPr>
          <w:rFonts w:hint="eastAsia" w:ascii="宋体" w:hAnsi="宋体" w:eastAsia="宋体" w:cs="宋体"/>
          <w:sz w:val="24"/>
        </w:rPr>
        <w:t>教师在生活环境创设时更加注重营造温馨的氛围，材料投放多层次，满足不同层次幼儿发展的需求，例如：对班级环境大改造时，增加温馨的纱帐、舒适的沙发、绿植、靠垫等，创设“我爱我家”、“包厢雅座”等，供幼儿在其中用餐、聚会、饮水等。温馨舒适的、富有艺术气息的、高雅的环境让孩子们生活活动舒适度倍增，幼儿在感知、体验中愉快生活与游戏！</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2.加入游戏元素，增加幼儿生活活动的趣味性。</w:t>
      </w:r>
    </w:p>
    <w:p>
      <w:pPr>
        <w:spacing w:line="360" w:lineRule="auto"/>
        <w:ind w:firstLine="480" w:firstLineChars="200"/>
        <w:rPr>
          <w:rFonts w:ascii="宋体" w:hAnsi="宋体" w:eastAsia="宋体" w:cs="宋体"/>
          <w:sz w:val="24"/>
        </w:rPr>
      </w:pPr>
      <w:r>
        <w:rPr>
          <w:rFonts w:hint="eastAsia" w:ascii="宋体" w:hAnsi="宋体" w:eastAsia="宋体" w:cs="宋体"/>
          <w:sz w:val="24"/>
        </w:rPr>
        <w:t>小年龄幼儿生活能力弱，在某些生活环节中，有一定的害怕心理，表现出不自信、怕做错。如有的女孩子害怕蹲厕，脚不知道踩在什么位置；有的女孩子小便时经常淋湿裤子；有的男孩子小便时挤来挤去，小便不知道对准哪里......小年龄幼儿好奇心强，针对小班幼儿小便时容易弄湿裤子的问题，我们为幼儿的便池贴上“苍蝇”图片，男孩子小便时自己就会“瞄准射击”，乐此不疲，游戏的形式提升男孩主动小便的兴趣，还避免了幼儿小便撒到池外的共性问题。女孩子的蹲厕挡板前张贴小动物图片，缓解幼儿对蹲厕的害怕情绪。</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3.增添标记提示，加强幼儿生活活动的规则性。</w:t>
      </w:r>
    </w:p>
    <w:p>
      <w:pPr>
        <w:spacing w:line="360" w:lineRule="auto"/>
        <w:ind w:firstLine="480" w:firstLineChars="200"/>
        <w:rPr>
          <w:rFonts w:ascii="宋体" w:hAnsi="宋体" w:eastAsia="宋体" w:cs="宋体"/>
          <w:sz w:val="24"/>
        </w:rPr>
      </w:pPr>
      <w:r>
        <w:rPr>
          <w:rFonts w:hint="eastAsia" w:ascii="宋体" w:hAnsi="宋体" w:eastAsia="宋体" w:cs="宋体"/>
          <w:sz w:val="24"/>
        </w:rPr>
        <w:t>提示性环境往往在幼儿生活环境创设中占着主要地位。提示性环境无处不在：在洗手间门口贴上箭头标志，引导幼儿的进出方向；在饮水处贴上小脚印，引导幼儿有序排队；在午睡室放置小盒子，上面贴上发箍、发夹，引导女孩子睡觉前将自己的辫绳取下放置在盒子里等，这样的环境无需老师的强调，幼儿便能从标记提示中了解规则。</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4.及时调整环境，满足幼儿生活活动的需要。</w:t>
      </w:r>
    </w:p>
    <w:p>
      <w:pPr>
        <w:spacing w:line="360" w:lineRule="auto"/>
        <w:ind w:firstLine="480" w:firstLineChars="200"/>
        <w:rPr>
          <w:rFonts w:ascii="宋体" w:hAnsi="宋体" w:eastAsia="宋体" w:cs="宋体"/>
          <w:sz w:val="24"/>
        </w:rPr>
      </w:pPr>
      <w:r>
        <w:rPr>
          <w:rFonts w:hint="eastAsia" w:ascii="宋体" w:hAnsi="宋体" w:eastAsia="宋体" w:cs="宋体"/>
          <w:sz w:val="24"/>
        </w:rPr>
        <w:t>开学初，各个班级的洗手池上都张贴了洗手七步法的步骤图及涂抹肥皂的范例，随着时间的推移，各个班级的幼儿都掌握了洗手的七步法，但有些幼儿搓手时比较敷衍，教师们又更换了形象地小动物，幼儿又产生兴趣，能看着图示认真洗手。由于天气的变化，孩子们衣服变长变厚了，洗手时卷袖子又成了需要关注的地方，因此我们又创设了卷袖子的环境。在环境创设的过程中，我们始终关注幼儿的需要，随时更换增添，引导幼儿逐步形成正确的洗手习惯。同时我们努力提升幼儿生活品质，增加护手霜、面霜等，满足不同幼儿的需求。</w:t>
      </w:r>
    </w:p>
    <w:p>
      <w:pPr>
        <w:spacing w:line="360" w:lineRule="auto"/>
        <w:ind w:firstLine="480" w:firstLineChars="200"/>
        <w:rPr>
          <w:rFonts w:ascii="宋体" w:hAnsi="宋体" w:eastAsia="宋体" w:cs="宋体"/>
          <w:b/>
          <w:sz w:val="24"/>
        </w:rPr>
      </w:pPr>
      <w:r>
        <w:rPr>
          <w:rFonts w:hint="eastAsia" w:ascii="宋体" w:hAnsi="宋体" w:eastAsia="宋体" w:cs="宋体"/>
          <w:b/>
          <w:bCs/>
          <w:sz w:val="24"/>
        </w:rPr>
        <w:t>（四）策略提升多方面</w:t>
      </w:r>
    </w:p>
    <w:p>
      <w:pPr>
        <w:spacing w:line="360" w:lineRule="auto"/>
        <w:ind w:firstLine="480" w:firstLineChars="200"/>
        <w:rPr>
          <w:rFonts w:ascii="宋体" w:hAnsi="宋体" w:eastAsia="宋体" w:cs="宋体"/>
          <w:sz w:val="24"/>
        </w:rPr>
      </w:pPr>
      <w:r>
        <w:rPr>
          <w:rFonts w:hint="eastAsia" w:ascii="宋体" w:hAnsi="宋体" w:eastAsia="宋体" w:cs="宋体"/>
          <w:sz w:val="24"/>
        </w:rPr>
        <w:t>基于观察，基于研讨，基于反思，我们借助“一听一表”，初步提炼出了优化生活活动的两个策略。</w:t>
      </w:r>
    </w:p>
    <w:p>
      <w:pPr>
        <w:spacing w:line="360" w:lineRule="auto"/>
        <w:ind w:firstLine="471" w:firstLineChars="196"/>
        <w:rPr>
          <w:rFonts w:ascii="宋体" w:hAnsi="宋体" w:eastAsia="宋体" w:cs="宋体"/>
          <w:b/>
          <w:sz w:val="24"/>
        </w:rPr>
      </w:pPr>
      <w:r>
        <w:rPr>
          <w:rFonts w:hint="eastAsia" w:ascii="宋体" w:hAnsi="宋体" w:eastAsia="宋体" w:cs="宋体"/>
          <w:b/>
          <w:sz w:val="24"/>
        </w:rPr>
        <w:t>一听——“一对一倾听”告诉我们……</w:t>
      </w:r>
    </w:p>
    <w:p>
      <w:pPr>
        <w:spacing w:line="360" w:lineRule="auto"/>
        <w:ind w:firstLine="470" w:firstLineChars="196"/>
        <w:rPr>
          <w:rFonts w:ascii="宋体" w:hAnsi="宋体" w:eastAsia="宋体" w:cs="宋体"/>
          <w:sz w:val="24"/>
        </w:rPr>
      </w:pPr>
      <w:r>
        <w:rPr>
          <w:rFonts w:hint="eastAsia" w:ascii="宋体" w:hAnsi="宋体" w:eastAsia="宋体" w:cs="宋体"/>
          <w:sz w:val="24"/>
        </w:rPr>
        <w:t>2022年教育部颁布的《幼儿园保育教育质量评估指南》对幼儿园评估提出15项关键指标和48个考察要点，其中指出：重视幼儿通过绘画讲述等方式对自己经历过的游戏、阅读图画书、观察等活动进行表达表征，教师能一对一倾听并真实记录幼儿想法和体验。在生活活动中的各个环节，我们教师也对孩子进行了一对一倾听，了解孩子们在幼儿园生活活动中发生的事情，并通过有效的策略去回应幼儿的表达。</w:t>
      </w:r>
    </w:p>
    <w:p>
      <w:pPr>
        <w:spacing w:line="360" w:lineRule="auto"/>
        <w:rPr>
          <w:rFonts w:ascii="宋体" w:hAnsi="宋体" w:eastAsia="宋体" w:cs="宋体"/>
          <w:color w:val="FF0000"/>
          <w:sz w:val="24"/>
        </w:rPr>
      </w:pPr>
      <w:r>
        <w:rPr>
          <w:rFonts w:hint="eastAsia" w:ascii="宋体" w:hAnsi="宋体" w:eastAsia="宋体" w:cs="宋体"/>
          <w:sz w:val="24"/>
        </w:rPr>
        <w:drawing>
          <wp:inline distT="0" distB="0" distL="114300" distR="114300">
            <wp:extent cx="2856230" cy="1794510"/>
            <wp:effectExtent l="0" t="0" r="13970" b="8890"/>
            <wp:docPr id="11" name="图片 11" descr="表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1"/>
                    <pic:cNvPicPr>
                      <a:picLocks noChangeAspect="1"/>
                    </pic:cNvPicPr>
                  </pic:nvPicPr>
                  <pic:blipFill>
                    <a:blip r:embed="rId4"/>
                    <a:stretch>
                      <a:fillRect/>
                    </a:stretch>
                  </pic:blipFill>
                  <pic:spPr>
                    <a:xfrm>
                      <a:off x="0" y="0"/>
                      <a:ext cx="2856230" cy="1794510"/>
                    </a:xfrm>
                    <a:prstGeom prst="rect">
                      <a:avLst/>
                    </a:prstGeom>
                  </pic:spPr>
                </pic:pic>
              </a:graphicData>
            </a:graphic>
          </wp:inline>
        </w:drawing>
      </w:r>
      <w:r>
        <w:rPr>
          <w:rFonts w:hint="eastAsia" w:ascii="宋体" w:hAnsi="宋体" w:eastAsia="宋体" w:cs="宋体"/>
          <w:sz w:val="24"/>
        </w:rPr>
        <w:drawing>
          <wp:inline distT="0" distB="0" distL="114300" distR="114300">
            <wp:extent cx="2364740" cy="1742440"/>
            <wp:effectExtent l="0" t="0" r="22860" b="10160"/>
            <wp:docPr id="12" name="图片 12" descr="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表格"/>
                    <pic:cNvPicPr>
                      <a:picLocks noChangeAspect="1"/>
                    </pic:cNvPicPr>
                  </pic:nvPicPr>
                  <pic:blipFill>
                    <a:blip r:embed="rId5"/>
                    <a:stretch>
                      <a:fillRect/>
                    </a:stretch>
                  </pic:blipFill>
                  <pic:spPr>
                    <a:xfrm>
                      <a:off x="0" y="0"/>
                      <a:ext cx="2364740" cy="1742440"/>
                    </a:xfrm>
                    <a:prstGeom prst="rect">
                      <a:avLst/>
                    </a:prstGeom>
                  </pic:spPr>
                </pic:pic>
              </a:graphicData>
            </a:graphic>
          </wp:inline>
        </w:drawing>
      </w:r>
    </w:p>
    <w:p>
      <w:pPr>
        <w:spacing w:line="360" w:lineRule="auto"/>
        <w:ind w:firstLine="471" w:firstLineChars="196"/>
        <w:rPr>
          <w:rFonts w:ascii="宋体" w:hAnsi="宋体" w:eastAsia="宋体" w:cs="宋体"/>
          <w:b/>
          <w:bCs/>
          <w:sz w:val="24"/>
        </w:rPr>
      </w:pPr>
      <w:r>
        <w:rPr>
          <w:rFonts w:hint="eastAsia" w:ascii="宋体" w:hAnsi="宋体" w:eastAsia="宋体" w:cs="宋体"/>
          <w:b/>
          <w:bCs/>
          <w:sz w:val="24"/>
        </w:rPr>
        <w:t>一表——“个案观察”告诉我们……</w:t>
      </w:r>
    </w:p>
    <w:p>
      <w:pPr>
        <w:spacing w:line="360" w:lineRule="auto"/>
        <w:ind w:firstLine="470" w:firstLineChars="196"/>
        <w:rPr>
          <w:rFonts w:ascii="宋体" w:hAnsi="宋体" w:eastAsia="宋体" w:cs="宋体"/>
          <w:color w:val="FF0000"/>
          <w:sz w:val="24"/>
        </w:rPr>
      </w:pPr>
      <w:r>
        <w:rPr>
          <w:rFonts w:hint="eastAsia" w:ascii="宋体" w:hAnsi="宋体" w:eastAsia="宋体" w:cs="宋体"/>
          <w:sz w:val="24"/>
        </w:rPr>
        <w:t>在生活活动过程中，教师善于从真实自然情景中发现儿童，从连续性观察记录中解读儿童，“观察——暗示——适时帮助或示范指导——再观察——评价”，给幼儿充分的实践操作时间、空间，发现孩子们生活活动的问题与诉求，用专业的知识分析与反思幼儿行为背后的原因和教育价值，并根据孩子的需要来调整，不断积累生活活动的经验，逐渐走向自信和独立。</w:t>
      </w:r>
    </w:p>
    <w:p>
      <w:pPr>
        <w:pStyle w:val="2"/>
      </w:pPr>
      <w:r>
        <w:drawing>
          <wp:inline distT="0" distB="0" distL="114300" distR="114300">
            <wp:extent cx="1842770" cy="2225040"/>
            <wp:effectExtent l="0" t="0" r="1143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1842770" cy="2225040"/>
                    </a:xfrm>
                    <a:prstGeom prst="rect">
                      <a:avLst/>
                    </a:prstGeom>
                    <a:noFill/>
                    <a:ln w="9525">
                      <a:noFill/>
                    </a:ln>
                  </pic:spPr>
                </pic:pic>
              </a:graphicData>
            </a:graphic>
          </wp:inline>
        </w:drawing>
      </w:r>
      <w:r>
        <w:drawing>
          <wp:inline distT="0" distB="0" distL="114300" distR="114300">
            <wp:extent cx="1677670" cy="2143760"/>
            <wp:effectExtent l="0" t="0" r="2413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cstate="print"/>
                    <a:stretch>
                      <a:fillRect/>
                    </a:stretch>
                  </pic:blipFill>
                  <pic:spPr>
                    <a:xfrm>
                      <a:off x="0" y="0"/>
                      <a:ext cx="1677670" cy="2143760"/>
                    </a:xfrm>
                    <a:prstGeom prst="rect">
                      <a:avLst/>
                    </a:prstGeom>
                    <a:noFill/>
                    <a:ln w="9525">
                      <a:noFill/>
                    </a:ln>
                  </pic:spPr>
                </pic:pic>
              </a:graphicData>
            </a:graphic>
          </wp:inline>
        </w:drawing>
      </w:r>
      <w:r>
        <w:drawing>
          <wp:inline distT="0" distB="0" distL="114300" distR="114300">
            <wp:extent cx="1584325" cy="2097405"/>
            <wp:effectExtent l="0" t="0" r="15875"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1584325" cy="2097405"/>
                    </a:xfrm>
                    <a:prstGeom prst="rect">
                      <a:avLst/>
                    </a:prstGeom>
                    <a:noFill/>
                    <a:ln w="9525">
                      <a:noFill/>
                    </a:ln>
                  </pic:spPr>
                </pic:pic>
              </a:graphicData>
            </a:graphic>
          </wp:inline>
        </w:drawing>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两策略——初步形成</w:t>
      </w:r>
    </w:p>
    <w:p>
      <w:pPr>
        <w:spacing w:line="360" w:lineRule="auto"/>
        <w:ind w:firstLine="360" w:firstLineChars="150"/>
        <w:rPr>
          <w:rFonts w:ascii="宋体" w:hAnsi="宋体" w:eastAsia="宋体" w:cs="宋体"/>
          <w:sz w:val="24"/>
        </w:rPr>
      </w:pPr>
      <w:r>
        <w:rPr>
          <w:rFonts w:hint="eastAsia" w:ascii="宋体" w:hAnsi="宋体" w:eastAsia="宋体" w:cs="宋体"/>
          <w:sz w:val="24"/>
        </w:rPr>
        <w:t>课题开展以来，无数张积累出来的表格、无数次大小范围的碰撞、无数次概括辩证的思考，都为我们提炼支持幼儿生活活动的有效策略提供了帮助。综合课题开展以来的观察、分析，我们初步提炼出了以下两个策略：</w:t>
      </w:r>
    </w:p>
    <w:p>
      <w:pPr>
        <w:spacing w:line="360" w:lineRule="auto"/>
        <w:ind w:firstLine="360" w:firstLineChars="150"/>
        <w:rPr>
          <w:rFonts w:ascii="宋体" w:hAnsi="宋体" w:eastAsia="宋体" w:cs="宋体"/>
          <w:b/>
          <w:bCs/>
          <w:sz w:val="24"/>
        </w:rPr>
      </w:pPr>
      <w:r>
        <w:rPr>
          <w:rFonts w:hint="eastAsia" w:ascii="宋体" w:hAnsi="宋体" w:eastAsia="宋体" w:cs="宋体"/>
          <w:b/>
          <w:bCs/>
          <w:sz w:val="24"/>
        </w:rPr>
        <w:t>策略一：</w:t>
      </w:r>
      <w:r>
        <w:rPr>
          <w:rFonts w:hint="eastAsia" w:ascii="宋体" w:hAnsi="宋体" w:eastAsia="宋体" w:cs="宋体"/>
          <w:b/>
          <w:sz w:val="24"/>
        </w:rPr>
        <w:t>依托多元形式，助推技能提升。</w:t>
      </w:r>
    </w:p>
    <w:p>
      <w:pPr>
        <w:spacing w:line="360" w:lineRule="auto"/>
        <w:ind w:firstLine="360" w:firstLineChars="150"/>
        <w:rPr>
          <w:rFonts w:ascii="宋体" w:hAnsi="宋体" w:eastAsia="宋体" w:cs="宋体"/>
          <w:sz w:val="24"/>
        </w:rPr>
      </w:pPr>
      <w:r>
        <w:rPr>
          <w:rFonts w:hint="eastAsia" w:ascii="宋体" w:hAnsi="宋体" w:eastAsia="宋体" w:cs="宋体"/>
          <w:sz w:val="24"/>
        </w:rPr>
        <w:t>《3-6岁儿童学习与指南》中指出：“教师要根据幼儿的需要建立科学的生活常规，培养幼儿良好的饮食、睡眠、盥洗、排泄等生活习惯和生活自理能力”。</w:t>
      </w:r>
    </w:p>
    <w:p>
      <w:pPr>
        <w:pStyle w:val="2"/>
        <w:ind w:firstLine="421"/>
        <w:rPr>
          <w:rFonts w:ascii="宋体" w:hAnsi="宋体" w:eastAsia="宋体" w:cs="宋体"/>
          <w:sz w:val="24"/>
          <w:szCs w:val="24"/>
        </w:rPr>
      </w:pPr>
      <w:r>
        <w:rPr>
          <w:rFonts w:hint="eastAsia" w:ascii="宋体" w:hAnsi="宋体" w:eastAsia="宋体" w:cs="宋体"/>
          <w:sz w:val="24"/>
          <w:szCs w:val="24"/>
        </w:rPr>
        <w:t>1.计划制定，整合生活课程</w:t>
      </w:r>
    </w:p>
    <w:p>
      <w:pPr>
        <w:spacing w:line="360" w:lineRule="auto"/>
        <w:ind w:firstLine="480" w:firstLineChars="200"/>
        <w:rPr>
          <w:rFonts w:ascii="宋体" w:hAnsi="宋体" w:eastAsia="宋体" w:cs="宋体"/>
          <w:sz w:val="24"/>
        </w:rPr>
      </w:pPr>
      <w:r>
        <w:rPr>
          <w:rFonts w:hint="eastAsia" w:ascii="宋体" w:hAnsi="宋体" w:eastAsia="宋体" w:cs="宋体"/>
          <w:sz w:val="24"/>
        </w:rPr>
        <w:t>幼儿生活能力计划的制定不仅仅只是为了方便教师有目的的开展相关生活活动，更多的应该立足于幼儿的长远发展。我们参考《3-6岁儿童学习与发展指南》、《幼儿园领域关键经验与教育建议》，遵循各年龄段幼儿生活能力发展要求，分阶段性的制定每学期生活能力计划。同时，我们整理了小中大年龄的生活活动教案，每周开展一次针对性的生活活动，按照计划，逐步提升幼儿的生活技能。不同年龄段的幼儿生活课程内容有同有异，有些内容相同但目标、重点不一样，总体呈现循序渐进、螺旋上升的学习规律。如围绕“宝宝真能干”、“冬爷爷的礼物”、“准备上小学”等主题课程密切渗透生活教育内容。</w:t>
      </w:r>
    </w:p>
    <w:p>
      <w:pPr>
        <w:pStyle w:val="2"/>
        <w:rPr>
          <w:rFonts w:ascii="宋体" w:hAnsi="宋体" w:eastAsia="宋体" w:cs="宋体"/>
          <w:color w:val="FF0000"/>
          <w:sz w:val="24"/>
          <w:szCs w:val="24"/>
        </w:rPr>
      </w:pPr>
      <w:r>
        <w:rPr>
          <w:rFonts w:hint="eastAsia" w:ascii="宋体" w:hAnsi="宋体" w:eastAsia="宋体" w:cs="宋体"/>
          <w:sz w:val="24"/>
          <w:szCs w:val="24"/>
        </w:rPr>
        <w:drawing>
          <wp:inline distT="0" distB="0" distL="114300" distR="114300">
            <wp:extent cx="1640205" cy="2570480"/>
            <wp:effectExtent l="0" t="0" r="10795"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640205" cy="257048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1793875" cy="2493010"/>
            <wp:effectExtent l="0" t="0" r="9525" b="215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1793875" cy="249301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1710055" cy="2440940"/>
            <wp:effectExtent l="0" t="0" r="17145"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710055" cy="2440940"/>
                    </a:xfrm>
                    <a:prstGeom prst="rect">
                      <a:avLst/>
                    </a:prstGeom>
                    <a:noFill/>
                    <a:ln w="9525">
                      <a:noFill/>
                    </a:ln>
                  </pic:spPr>
                </pic:pic>
              </a:graphicData>
            </a:graphic>
          </wp:inline>
        </w:drawing>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2.游戏融入，乐于生活操作</w:t>
      </w:r>
    </w:p>
    <w:p>
      <w:pPr>
        <w:spacing w:line="360" w:lineRule="auto"/>
        <w:ind w:firstLine="480" w:firstLineChars="200"/>
        <w:rPr>
          <w:rFonts w:ascii="宋体" w:hAnsi="宋体" w:eastAsia="宋体" w:cs="宋体"/>
          <w:sz w:val="24"/>
        </w:rPr>
      </w:pPr>
      <w:r>
        <w:rPr>
          <w:rFonts w:hint="eastAsia" w:ascii="宋体" w:hAnsi="宋体" w:eastAsia="宋体" w:cs="宋体"/>
          <w:sz w:val="24"/>
        </w:rPr>
        <w:t>幼儿天生对游戏感兴趣，将生活活动游戏化能够使幼儿在玩耍的过程中学习到更多的生活技能。</w:t>
      </w:r>
      <w:r>
        <w:rPr>
          <w:rFonts w:hint="eastAsia" w:ascii="宋体" w:hAnsi="宋体" w:eastAsia="宋体" w:cs="宋体"/>
          <w:b/>
          <w:bCs/>
          <w:sz w:val="24"/>
        </w:rPr>
        <w:t>生活活动区域化：</w:t>
      </w:r>
      <w:r>
        <w:rPr>
          <w:rFonts w:hint="eastAsia" w:ascii="宋体" w:hAnsi="宋体" w:eastAsia="宋体" w:cs="宋体"/>
          <w:sz w:val="24"/>
        </w:rPr>
        <w:t>各班注重生活区域的创设，在生活区投放了适合幼儿年龄特点的各种游戏材料，供幼儿操作，不断提升相关生活技能</w:t>
      </w:r>
      <w:r>
        <w:rPr>
          <w:rFonts w:hint="eastAsia" w:ascii="宋体" w:hAnsi="宋体" w:eastAsia="宋体" w:cs="宋体"/>
          <w:b/>
          <w:bCs/>
          <w:sz w:val="24"/>
        </w:rPr>
        <w:t>。</w:t>
      </w:r>
      <w:r>
        <w:rPr>
          <w:rFonts w:hint="eastAsia" w:ascii="宋体" w:hAnsi="宋体" w:eastAsia="宋体" w:cs="宋体"/>
          <w:sz w:val="24"/>
        </w:rPr>
        <w:t>在“玩转餐厅”的点菜等游戏中，可以锻炼幼儿端茶倒水和正确使用餐具等的技能；在“给小动物喂食物”的游戏中，可以巩固幼儿使用勺子、筷子的技能等等。</w:t>
      </w:r>
      <w:r>
        <w:rPr>
          <w:rFonts w:hint="eastAsia" w:ascii="宋体" w:hAnsi="宋体" w:eastAsia="宋体" w:cs="宋体"/>
          <w:b/>
          <w:bCs/>
          <w:sz w:val="24"/>
        </w:rPr>
        <w:t>生活活动情景化：</w:t>
      </w:r>
      <w:r>
        <w:rPr>
          <w:rFonts w:hint="eastAsia" w:ascii="宋体" w:hAnsi="宋体" w:eastAsia="宋体" w:cs="宋体"/>
          <w:sz w:val="24"/>
        </w:rPr>
        <w:t>教师创设游戏化的情景，引导幼儿在轻松氛围中，完成生活行为。比如：针对幼儿边洗手边玩的情况，教师可以组织他们玩“闻香香”游戏，每一个走出盥洗室的孩子，老师都要上前闻闻他香香的小手。这样融入游戏情景的练习，不仅能促使孩子洗手时不玩水，还能让老师通过“闻”及时知道他们是否将手洗干净了。</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3.文学引导，注重生活趣味</w:t>
      </w:r>
    </w:p>
    <w:p>
      <w:pPr>
        <w:spacing w:line="360" w:lineRule="auto"/>
        <w:ind w:firstLine="480" w:firstLineChars="200"/>
        <w:rPr>
          <w:rFonts w:ascii="宋体" w:hAnsi="宋体" w:eastAsia="宋体" w:cs="宋体"/>
          <w:sz w:val="24"/>
        </w:rPr>
      </w:pPr>
      <w:r>
        <w:rPr>
          <w:rFonts w:hint="eastAsia" w:ascii="宋体" w:hAnsi="宋体" w:eastAsia="宋体" w:cs="宋体"/>
          <w:sz w:val="24"/>
        </w:rPr>
        <w:t>针对幼儿的学习特点，我们采用了生动、有趣的文学作品素材作为生活教育的内容，让幼儿将绘本中的学习经验迁移到生活中，更好地为生活活动服务。比如，《小白兔爱喝水》让幼儿了解饮料是不健康的饮品，白开水最健康，萌发幼儿健康生活的意识。同样通过《大公鸡和漏嘴巴》、《胖国王减肥记》孩子们也了解了吃饭时要专心、少吃不吃垃圾食品等健康的饮食习惯。</w:t>
      </w:r>
    </w:p>
    <w:p>
      <w:pPr>
        <w:spacing w:line="360" w:lineRule="auto"/>
        <w:ind w:firstLine="480" w:firstLineChars="200"/>
        <w:rPr>
          <w:rFonts w:ascii="宋体" w:hAnsi="宋体" w:eastAsia="宋体" w:cs="宋体"/>
          <w:sz w:val="24"/>
        </w:rPr>
      </w:pPr>
      <w:r>
        <w:rPr>
          <w:rFonts w:hint="eastAsia" w:ascii="宋体" w:hAnsi="宋体" w:eastAsia="宋体" w:cs="宋体"/>
          <w:sz w:val="24"/>
        </w:rPr>
        <w:t>富有节奏感的儿歌童谣能够引起幼儿的愉悦感，在儿歌的带动下，能够激发他们学习的积极性。在一日生活中，教师不仅利用了活动间隙时间和离园前的整理时间来让幼儿巩固儿歌，同时在日常生活中，教师以儿歌为暗示，适当提醒幼儿来完成相对应的生活内容，促进幼儿生活习惯的养成。</w:t>
      </w:r>
    </w:p>
    <w:p>
      <w:pPr>
        <w:spacing w:line="360" w:lineRule="auto"/>
        <w:ind w:firstLine="420" w:firstLineChars="200"/>
        <w:rPr>
          <w:rFonts w:ascii="宋体" w:hAnsi="宋体" w:eastAsia="宋体" w:cs="宋体"/>
          <w:color w:val="FF0000"/>
          <w:sz w:val="24"/>
        </w:rPr>
      </w:pPr>
      <w:r>
        <w:drawing>
          <wp:inline distT="0" distB="0" distL="114300" distR="114300">
            <wp:extent cx="2169795" cy="2886075"/>
            <wp:effectExtent l="0" t="0" r="1460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2169795" cy="2886075"/>
                    </a:xfrm>
                    <a:prstGeom prst="rect">
                      <a:avLst/>
                    </a:prstGeom>
                    <a:noFill/>
                    <a:ln w="9525">
                      <a:noFill/>
                    </a:ln>
                  </pic:spPr>
                </pic:pic>
              </a:graphicData>
            </a:graphic>
          </wp:inline>
        </w:drawing>
      </w:r>
      <w:r>
        <w:rPr>
          <w:rFonts w:hint="eastAsia"/>
        </w:rPr>
        <w:drawing>
          <wp:inline distT="0" distB="0" distL="114300" distR="114300">
            <wp:extent cx="2604770" cy="2882900"/>
            <wp:effectExtent l="0" t="0" r="11430" b="12700"/>
            <wp:docPr id="9" name="图片 9" descr="48F58A29-DA25-4DC4-AF99-9A45BAC8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8F58A29-DA25-4DC4-AF99-9A45BAC86693"/>
                    <pic:cNvPicPr>
                      <a:picLocks noChangeAspect="1"/>
                    </pic:cNvPicPr>
                  </pic:nvPicPr>
                  <pic:blipFill>
                    <a:blip r:embed="rId13" cstate="print"/>
                    <a:srcRect t="3770"/>
                    <a:stretch>
                      <a:fillRect/>
                    </a:stretch>
                  </pic:blipFill>
                  <pic:spPr>
                    <a:xfrm>
                      <a:off x="0" y="0"/>
                      <a:ext cx="2604770" cy="2882900"/>
                    </a:xfrm>
                    <a:prstGeom prst="rect">
                      <a:avLst/>
                    </a:prstGeom>
                  </pic:spPr>
                </pic:pic>
              </a:graphicData>
            </a:graphic>
          </wp:inline>
        </w:drawing>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4.情景回放，反思生活问题</w:t>
      </w:r>
    </w:p>
    <w:p>
      <w:pPr>
        <w:spacing w:line="360" w:lineRule="auto"/>
        <w:ind w:firstLine="480" w:firstLineChars="200"/>
        <w:rPr>
          <w:rFonts w:ascii="宋体" w:hAnsi="宋体" w:eastAsia="宋体" w:cs="宋体"/>
          <w:sz w:val="24"/>
        </w:rPr>
      </w:pPr>
      <w:r>
        <w:rPr>
          <w:rFonts w:hint="eastAsia" w:ascii="宋体" w:hAnsi="宋体" w:eastAsia="宋体" w:cs="宋体"/>
          <w:sz w:val="24"/>
        </w:rPr>
        <w:t>在生活活动教学中，模拟生活场景，将情境再现，为幼儿提供更多的感知对象，使幼儿调动自己相似的生活经验融入学习行为，同时也增加幼儿同种情境下的认知，拓宽幼儿思考的维度和灵感，提高幼儿学习积极性。通过多媒体情境去观察发现、正确辨析。这样不仅形象生动、直观，而且给予了孩子强烈的视觉、听觉冲击，有助于幼儿更好的掌握活动要点。</w:t>
      </w:r>
    </w:p>
    <w:p>
      <w:pPr>
        <w:spacing w:line="360" w:lineRule="auto"/>
        <w:ind w:firstLine="471" w:firstLineChars="196"/>
        <w:rPr>
          <w:rFonts w:ascii="宋体" w:hAnsi="宋体" w:eastAsia="宋体" w:cs="宋体"/>
          <w:b/>
          <w:sz w:val="24"/>
        </w:rPr>
      </w:pPr>
      <w:r>
        <w:rPr>
          <w:rFonts w:hint="eastAsia" w:ascii="宋体" w:hAnsi="宋体" w:eastAsia="宋体" w:cs="宋体"/>
          <w:b/>
          <w:sz w:val="24"/>
        </w:rPr>
        <w:t>策略二：摒弃统一模式，追求自主管理。</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我们致力于让幼儿做生活的小主人，摒弃整齐划一的学习模式，鼓励幼儿自主进餐、饮水、如厕等，学习生活中的自我管理。</w:t>
      </w:r>
    </w:p>
    <w:p>
      <w:pPr>
        <w:spacing w:line="360" w:lineRule="auto"/>
        <w:ind w:firstLine="480" w:firstLineChars="200"/>
        <w:rPr>
          <w:rFonts w:ascii="宋体" w:hAnsi="宋体" w:eastAsia="宋体" w:cs="宋体"/>
          <w:b/>
          <w:color w:val="000000"/>
          <w:sz w:val="24"/>
        </w:rPr>
      </w:pPr>
      <w:r>
        <w:rPr>
          <w:rFonts w:hint="eastAsia" w:ascii="宋体" w:hAnsi="宋体" w:eastAsia="宋体" w:cs="宋体"/>
          <w:b/>
          <w:color w:val="000000"/>
          <w:sz w:val="24"/>
        </w:rPr>
        <w:t>1.用“有趣的形式”给幼儿新鲜感</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幼儿每天的生活无非就是吃饭、睡觉、盥洗、游戏、如厕等。每天如此，久而久之幼儿肯定会丧失兴趣和积极性，所以，教师在生活活动的过程中经常性的增添一些“有趣”的事，让枯燥无味的生活能够变得有趣，以此激发他们积极、快乐地生活。比如：在幼儿睡午觉的时候，教师可以在快速入睡和睡得香的幼儿身旁放一朵小红花，幼儿醒来发现了小红花一定会特别高兴，每周累计小红花数量最多的幼儿，适当地给其感兴趣的奖励。用这些“有趣”的模式让幼儿在生活学习中获得快乐的情感体验，让其能够在每一步学习中获得成就感。</w:t>
      </w:r>
    </w:p>
    <w:p>
      <w:pPr>
        <w:spacing w:line="360" w:lineRule="auto"/>
        <w:ind w:firstLine="480" w:firstLineChars="200"/>
        <w:rPr>
          <w:rFonts w:ascii="宋体" w:hAnsi="宋体" w:eastAsia="宋体" w:cs="宋体"/>
          <w:b/>
          <w:color w:val="000000"/>
          <w:sz w:val="24"/>
        </w:rPr>
      </w:pPr>
      <w:r>
        <w:rPr>
          <w:rFonts w:hint="eastAsia" w:ascii="宋体" w:hAnsi="宋体" w:eastAsia="宋体" w:cs="宋体"/>
          <w:b/>
          <w:color w:val="000000"/>
          <w:sz w:val="24"/>
        </w:rPr>
        <w:t>2.用“我们的约定”给幼儿规则感</w:t>
      </w:r>
    </w:p>
    <w:p>
      <w:pPr>
        <w:spacing w:line="360" w:lineRule="auto"/>
        <w:ind w:firstLine="480" w:firstLineChars="200"/>
        <w:rPr>
          <w:rFonts w:ascii="宋体" w:hAnsi="宋体" w:eastAsia="宋体" w:cs="宋体"/>
          <w:sz w:val="24"/>
        </w:rPr>
      </w:pPr>
      <w:r>
        <w:rPr>
          <w:rFonts w:hint="eastAsia" w:ascii="宋体" w:hAnsi="宋体" w:eastAsia="宋体" w:cs="宋体"/>
          <w:sz w:val="24"/>
        </w:rPr>
        <w:t>在以往的生活活动中，经常会出现这样的场景：集体活动结束，一大批孩子挤到盥洗室如厕或者喝水，用餐时一组孩子都抢着去拿饭菜。这些秩序的“乱”都是有原因的，孩子的年龄特点也呈现出“乱”的不同状态。老师要做的就是要提供各种支持，将管理的主动权交还给幼儿,让幼儿自己来讨论和制订正确的生活规则。以用餐情况为例，孩子们发现了实际操作中的各种问题：等待时间长、拥挤碰撞、取餐不自主等等，教师鼓励幼儿积极讨论、现场实践，幼儿在不断尝试中也找到了一些解决办法，形成了小中大不同的规则：例如针对拥挤碰撞，中大班幼儿设计不同的取餐路线；针对取餐不自主的情况，小班孩子采用音效提醒、中班孩子采用小组轮流、大班孩子采用值日生提醒，不同的要求给予孩子规则感，满足了各年龄段孩子的不同需求。</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3.用“主人翁的意识”给幼儿成就感</w:t>
      </w:r>
    </w:p>
    <w:p>
      <w:pPr>
        <w:spacing w:line="360" w:lineRule="auto"/>
        <w:ind w:firstLine="480" w:firstLineChars="200"/>
        <w:rPr>
          <w:rFonts w:ascii="宋体" w:hAnsi="宋体" w:eastAsia="宋体" w:cs="宋体"/>
          <w:sz w:val="24"/>
        </w:rPr>
      </w:pPr>
      <w:r>
        <w:rPr>
          <w:rFonts w:hint="eastAsia" w:ascii="宋体" w:hAnsi="宋体" w:eastAsia="宋体" w:cs="宋体"/>
          <w:sz w:val="24"/>
        </w:rPr>
        <w:t>生活活动主要是幼儿自身的参与，幼儿觉得自己可以并且乐意为自己做些简单事情的意识是最核心的，应该让幼儿在日常生活中产生“主人翁”的意识，才会更主动的参与生活活动的学习，从而逐步养好的生活习惯。比如：可以在班级开展“小小监督员”、“今天我值日”等的活动，让幼儿争当监督员或值日生，检查教师和其他幼儿的生活习惯是否正确。例如手脏了有没有及时去洗手，洗手以后有没有及时关掉水龙头，鞋带散了有没有及时系好，用筷子的方法是不是正确等等。这样，让幼儿在监督别人时也以身作则地监督自己。让幼儿充分认识到自己才是生活的主人，通过努力可以让自己变得更好，以此来培养幼儿的自我责任感，让他们在培养自我的活动中产生满满的成就感。</w:t>
      </w:r>
    </w:p>
    <w:p>
      <w:pPr>
        <w:numPr>
          <w:ilvl w:val="0"/>
          <w:numId w:val="8"/>
        </w:numPr>
        <w:spacing w:line="360" w:lineRule="auto"/>
        <w:ind w:firstLine="480" w:firstLineChars="200"/>
        <w:rPr>
          <w:rFonts w:ascii="宋体" w:hAnsi="宋体" w:eastAsia="宋体" w:cs="宋体"/>
          <w:b/>
          <w:bCs/>
          <w:sz w:val="24"/>
        </w:rPr>
      </w:pPr>
      <w:r>
        <w:rPr>
          <w:rFonts w:hint="eastAsia" w:ascii="宋体" w:hAnsi="宋体" w:eastAsia="宋体" w:cs="宋体"/>
          <w:b/>
          <w:bCs/>
          <w:sz w:val="24"/>
        </w:rPr>
        <w:t>研究阶段成果</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1.幼儿发展带着“行”</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（1）从“我不会”到“我想做”</w:t>
      </w:r>
    </w:p>
    <w:p>
      <w:pPr>
        <w:spacing w:line="360" w:lineRule="auto"/>
        <w:ind w:firstLine="480" w:firstLineChars="200"/>
        <w:rPr>
          <w:rFonts w:ascii="宋体" w:hAnsi="宋体" w:eastAsia="宋体" w:cs="宋体"/>
          <w:sz w:val="24"/>
        </w:rPr>
      </w:pPr>
      <w:r>
        <w:rPr>
          <w:rFonts w:hint="eastAsia" w:ascii="宋体" w:hAnsi="宋体" w:eastAsia="宋体" w:cs="宋体"/>
          <w:sz w:val="24"/>
        </w:rPr>
        <w:t>课题开展以来，最大的受益者是我们的孩子。课题开展之初，幼儿更喜欢说“我不会、我不想做……”随着课题的开展，幼儿学会系鞋带、擦桌子、盛饭菜……幼儿学会</w:t>
      </w:r>
      <w:r>
        <w:rPr>
          <w:rFonts w:hint="eastAsia" w:ascii="宋体" w:hAnsi="宋体" w:cs="宋体"/>
          <w:sz w:val="24"/>
        </w:rPr>
        <w:t>很多生活小技能，现在更喜欢说“我来做、我想做</w:t>
      </w:r>
      <w:r>
        <w:rPr>
          <w:rFonts w:hint="eastAsia" w:ascii="宋体" w:hAnsi="宋体" w:eastAsia="宋体" w:cs="宋体"/>
          <w:sz w:val="24"/>
        </w:rPr>
        <w:t>……</w:t>
      </w:r>
      <w:r>
        <w:rPr>
          <w:rFonts w:hint="eastAsia" w:ascii="宋体" w:hAnsi="宋体" w:cs="宋体"/>
          <w:sz w:val="24"/>
        </w:rPr>
        <w:t>”生活环节中很多事情自己独立完成，</w:t>
      </w:r>
      <w:r>
        <w:rPr>
          <w:rFonts w:hint="eastAsia" w:ascii="宋体" w:hAnsi="宋体" w:eastAsia="宋体" w:cs="宋体"/>
          <w:sz w:val="24"/>
        </w:rPr>
        <w:t>学会独立生活，是走向自信和自主的开始</w:t>
      </w:r>
      <w:r>
        <w:rPr>
          <w:rFonts w:hint="eastAsia" w:ascii="宋体" w:hAnsi="宋体" w:cs="宋体"/>
          <w:sz w:val="24"/>
        </w:rPr>
        <w:t>。</w:t>
      </w:r>
      <w:r>
        <w:rPr>
          <w:rFonts w:hint="eastAsia" w:ascii="宋体" w:hAnsi="宋体" w:eastAsia="宋体" w:cs="宋体"/>
          <w:sz w:val="24"/>
        </w:rPr>
        <w:t>在不断的生活实践中，</w:t>
      </w:r>
      <w:r>
        <w:rPr>
          <w:rFonts w:hint="eastAsia" w:ascii="宋体" w:hAnsi="宋体" w:cs="宋体"/>
          <w:sz w:val="24"/>
        </w:rPr>
        <w:t>幼儿</w:t>
      </w:r>
      <w:r>
        <w:rPr>
          <w:rFonts w:hint="eastAsia" w:ascii="宋体" w:hAnsi="宋体" w:eastAsia="宋体" w:cs="宋体"/>
          <w:sz w:val="24"/>
        </w:rPr>
        <w:t>学会享受生活，体会生活的独特价值。</w:t>
      </w:r>
    </w:p>
    <w:p>
      <w:pPr>
        <w:spacing w:line="360" w:lineRule="auto"/>
        <w:ind w:firstLine="480" w:firstLineChars="200"/>
        <w:rPr>
          <w:b/>
          <w:bCs/>
          <w:sz w:val="24"/>
        </w:rPr>
      </w:pPr>
      <w:r>
        <w:rPr>
          <w:rFonts w:hint="eastAsia" w:ascii="宋体" w:hAnsi="宋体" w:eastAsia="宋体" w:cs="宋体"/>
          <w:b/>
          <w:bCs/>
          <w:sz w:val="24"/>
        </w:rPr>
        <w:t>（2）从“要我做”到</w:t>
      </w:r>
      <w:r>
        <w:rPr>
          <w:rFonts w:hint="eastAsia"/>
          <w:b/>
          <w:bCs/>
          <w:sz w:val="24"/>
        </w:rPr>
        <w:t>“我自己解决”</w:t>
      </w:r>
    </w:p>
    <w:p>
      <w:pPr>
        <w:spacing w:line="360" w:lineRule="auto"/>
        <w:ind w:firstLine="480" w:firstLineChars="200"/>
        <w:rPr>
          <w:rFonts w:ascii="宋体" w:hAnsi="宋体" w:eastAsia="宋体" w:cs="宋体"/>
          <w:sz w:val="24"/>
        </w:rPr>
      </w:pPr>
      <w:r>
        <w:rPr>
          <w:rFonts w:hint="eastAsia" w:ascii="宋体" w:hAnsi="宋体" w:eastAsia="宋体" w:cs="宋体"/>
          <w:sz w:val="24"/>
        </w:rPr>
        <w:t>随着课题的开展，幼儿自主行为越来越多。以前在生活环节中，更多是老师发出指令，幼儿去做。现在他们在“咕噜咕噜”喝水游戏中学会主动去喝水，在拿取点心时，幼儿自主根据需求选择不同形状和大小的饼干。自主进餐时，提出想和最好的朋友共同进餐，该怎么实现呢？幼儿一起商量讨论，每周进行预约座位制，这样</w:t>
      </w:r>
      <w:r>
        <w:rPr>
          <w:rFonts w:hint="eastAsia" w:ascii="宋体" w:hAnsi="宋体" w:cs="宋体"/>
          <w:sz w:val="24"/>
        </w:rPr>
        <w:t>实现了</w:t>
      </w:r>
      <w:r>
        <w:rPr>
          <w:rFonts w:hint="eastAsia" w:ascii="宋体" w:hAnsi="宋体" w:eastAsia="宋体" w:cs="宋体"/>
          <w:sz w:val="24"/>
        </w:rPr>
        <w:t>和不同</w:t>
      </w:r>
      <w:r>
        <w:rPr>
          <w:rFonts w:hint="eastAsia" w:ascii="宋体" w:hAnsi="宋体" w:cs="宋体"/>
          <w:sz w:val="24"/>
        </w:rPr>
        <w:t>的</w:t>
      </w:r>
      <w:r>
        <w:rPr>
          <w:rFonts w:hint="eastAsia" w:ascii="宋体" w:hAnsi="宋体" w:eastAsia="宋体" w:cs="宋体"/>
          <w:sz w:val="24"/>
        </w:rPr>
        <w:t>小伙伴一起进餐，享受着进餐的</w:t>
      </w:r>
      <w:r>
        <w:rPr>
          <w:rFonts w:hint="eastAsia" w:ascii="宋体" w:hAnsi="宋体" w:cs="宋体"/>
          <w:sz w:val="24"/>
        </w:rPr>
        <w:t>别样</w:t>
      </w:r>
      <w:r>
        <w:rPr>
          <w:rFonts w:hint="eastAsia" w:ascii="宋体" w:hAnsi="宋体" w:eastAsia="宋体" w:cs="宋体"/>
          <w:sz w:val="24"/>
        </w:rPr>
        <w:t>快乐。他们会发现问题，然后解决生活中遇到的问题，真正实现“自主玩、自主学、自主求发展</w:t>
      </w:r>
      <w:r>
        <w:rPr>
          <w:rFonts w:hint="eastAsia" w:ascii="宋体" w:hAnsi="宋体" w:cs="宋体"/>
          <w:sz w:val="24"/>
        </w:rPr>
        <w:t>”</w:t>
      </w:r>
      <w:r>
        <w:rPr>
          <w:rFonts w:hint="eastAsia" w:ascii="宋体" w:hAnsi="宋体" w:eastAsia="宋体" w:cs="宋体"/>
          <w:sz w:val="24"/>
        </w:rPr>
        <w:t>。</w:t>
      </w:r>
    </w:p>
    <w:p>
      <w:pPr>
        <w:spacing w:line="360" w:lineRule="auto"/>
        <w:ind w:firstLine="480" w:firstLineChars="200"/>
        <w:rPr>
          <w:rFonts w:ascii="宋体" w:hAnsi="宋体" w:eastAsia="宋体" w:cs="宋体"/>
          <w:b/>
          <w:bCs/>
          <w:color w:val="000000"/>
          <w:sz w:val="24"/>
        </w:rPr>
      </w:pPr>
      <w:r>
        <w:rPr>
          <w:rFonts w:ascii="宋体" w:hAnsi="宋体" w:eastAsia="宋体" w:cs="宋体"/>
          <w:b/>
          <w:bCs/>
          <w:sz w:val="24"/>
        </w:rPr>
        <w:t>2</w:t>
      </w:r>
      <w:r>
        <w:rPr>
          <w:rFonts w:hint="eastAsia" w:ascii="宋体" w:hAnsi="宋体" w:eastAsia="宋体" w:cs="宋体"/>
          <w:b/>
          <w:bCs/>
          <w:sz w:val="24"/>
        </w:rPr>
        <w:t>.教师的成长带着</w:t>
      </w:r>
      <w:r>
        <w:rPr>
          <w:rFonts w:hint="eastAsia" w:ascii="宋体" w:hAnsi="宋体" w:eastAsia="宋体" w:cs="宋体"/>
          <w:b/>
          <w:bCs/>
          <w:color w:val="000000"/>
          <w:sz w:val="24"/>
        </w:rPr>
        <w:t>“爱”</w:t>
      </w:r>
    </w:p>
    <w:p>
      <w:pPr>
        <w:spacing w:line="360" w:lineRule="auto"/>
        <w:ind w:firstLine="480" w:firstLineChars="200"/>
        <w:rPr>
          <w:rFonts w:ascii="宋体" w:hAnsi="宋体" w:eastAsia="宋体" w:cs="宋体"/>
          <w:b/>
          <w:bCs/>
          <w:sz w:val="24"/>
        </w:rPr>
      </w:pPr>
      <w:r>
        <w:rPr>
          <w:rFonts w:ascii="宋体" w:hAnsi="宋体" w:eastAsia="宋体" w:cs="宋体"/>
          <w:b/>
          <w:bCs/>
          <w:sz w:val="24"/>
        </w:rPr>
        <w:t>（1）</w:t>
      </w:r>
      <w:r>
        <w:rPr>
          <w:rFonts w:hint="eastAsia" w:ascii="宋体" w:hAnsi="宋体" w:eastAsia="宋体" w:cs="宋体"/>
          <w:b/>
          <w:bCs/>
          <w:sz w:val="24"/>
        </w:rPr>
        <w:t>爱中观察——看见更好的儿童</w:t>
      </w:r>
    </w:p>
    <w:p>
      <w:pPr>
        <w:spacing w:line="360" w:lineRule="auto"/>
        <w:ind w:firstLine="480" w:firstLineChars="200"/>
        <w:rPr>
          <w:rFonts w:ascii="宋体" w:hAnsi="宋体" w:eastAsia="宋体" w:cs="宋体"/>
          <w:sz w:val="24"/>
        </w:rPr>
      </w:pPr>
      <w:r>
        <w:rPr>
          <w:rFonts w:hint="eastAsia" w:ascii="宋体" w:hAnsi="宋体" w:eastAsia="宋体" w:cs="宋体"/>
          <w:sz w:val="24"/>
        </w:rPr>
        <w:t>课题开展以来，教师做的最好的就是转变了自己的儿童观，以欣赏的眼光去看孩子，看到孩子“能做到什么”而不是“什么做的不好”，当儿童观转变之后，我们看见了更好的儿童。无论是从我们的观察记录表或者</w:t>
      </w:r>
      <w:r>
        <w:rPr>
          <w:rFonts w:hint="eastAsia" w:ascii="宋体" w:hAnsi="宋体" w:cs="宋体"/>
          <w:sz w:val="24"/>
        </w:rPr>
        <w:t>一对一倾听</w:t>
      </w:r>
      <w:r>
        <w:rPr>
          <w:rFonts w:hint="eastAsia" w:ascii="宋体" w:hAnsi="宋体" w:eastAsia="宋体" w:cs="宋体"/>
          <w:sz w:val="24"/>
        </w:rPr>
        <w:t>中都可以发现，教师观察幼儿的</w:t>
      </w:r>
      <w:r>
        <w:rPr>
          <w:rFonts w:hint="eastAsia" w:ascii="宋体" w:hAnsi="宋体" w:cs="宋体"/>
          <w:sz w:val="24"/>
        </w:rPr>
        <w:t>自主生活</w:t>
      </w:r>
      <w:r>
        <w:rPr>
          <w:rFonts w:hint="eastAsia" w:ascii="宋体" w:hAnsi="宋体" w:eastAsia="宋体" w:cs="宋体"/>
          <w:sz w:val="24"/>
        </w:rPr>
        <w:t>行为很多，</w:t>
      </w:r>
      <w:r>
        <w:rPr>
          <w:rFonts w:hint="eastAsia" w:ascii="宋体" w:hAnsi="宋体" w:cs="宋体"/>
          <w:sz w:val="24"/>
        </w:rPr>
        <w:t>发现一个个独特、有个性、自主的孩子，</w:t>
      </w:r>
      <w:r>
        <w:rPr>
          <w:rFonts w:hint="eastAsia" w:ascii="宋体" w:hAnsi="宋体" w:eastAsia="宋体" w:cs="宋体"/>
          <w:sz w:val="24"/>
        </w:rPr>
        <w:t>以正向的评价、正向的强化来</w:t>
      </w:r>
      <w:r>
        <w:rPr>
          <w:rFonts w:hint="eastAsia" w:ascii="宋体" w:hAnsi="宋体" w:cs="宋体"/>
          <w:sz w:val="24"/>
        </w:rPr>
        <w:t>帮助幼儿提升生活品质，</w:t>
      </w:r>
      <w:r>
        <w:rPr>
          <w:rFonts w:hint="eastAsia" w:ascii="宋体" w:hAnsi="宋体" w:eastAsia="宋体" w:cs="宋体"/>
          <w:sz w:val="24"/>
        </w:rPr>
        <w:t>幼儿也在被肯定的氛围中越变越“</w:t>
      </w:r>
      <w:r>
        <w:rPr>
          <w:rFonts w:hint="eastAsia" w:ascii="宋体" w:hAnsi="宋体" w:cs="宋体"/>
          <w:sz w:val="24"/>
        </w:rPr>
        <w:t>行</w:t>
      </w:r>
      <w:r>
        <w:rPr>
          <w:rFonts w:hint="eastAsia" w:ascii="宋体" w:hAnsi="宋体" w:eastAsia="宋体" w:cs="宋体"/>
          <w:sz w:val="24"/>
        </w:rPr>
        <w:t>”。</w:t>
      </w:r>
    </w:p>
    <w:p>
      <w:pPr>
        <w:spacing w:line="360" w:lineRule="auto"/>
        <w:ind w:left="420" w:leftChars="200"/>
        <w:rPr>
          <w:rFonts w:ascii="宋体" w:hAnsi="宋体" w:eastAsia="宋体" w:cs="宋体"/>
          <w:b/>
          <w:bCs/>
          <w:sz w:val="24"/>
        </w:rPr>
      </w:pPr>
      <w:r>
        <w:rPr>
          <w:rFonts w:hint="eastAsia" w:ascii="宋体" w:hAnsi="宋体" w:eastAsia="宋体" w:cs="宋体"/>
          <w:b/>
          <w:bCs/>
          <w:sz w:val="24"/>
        </w:rPr>
        <w:t>（2）爱中反思——遇见更好的自己</w:t>
      </w:r>
    </w:p>
    <w:p>
      <w:pPr>
        <w:spacing w:line="360" w:lineRule="auto"/>
        <w:ind w:firstLine="480" w:firstLineChars="200"/>
        <w:rPr>
          <w:rFonts w:ascii="宋体" w:hAnsi="宋体" w:eastAsia="宋体" w:cs="宋体"/>
          <w:b/>
          <w:sz w:val="24"/>
        </w:rPr>
      </w:pPr>
      <w:r>
        <w:rPr>
          <w:rFonts w:ascii="宋体" w:hAnsi="宋体" w:eastAsia="宋体" w:cs="宋体"/>
          <w:sz w:val="24"/>
        </w:rPr>
        <w:t>在为期一年的课题研究中，老师们有爱的观察、有心的记录、有理的依托、用心的反思。老师们从日常观察中的点滴出发，积累了生活活动的第一手资料。每人每月撰写一篇有质量的生活个案观察记录，每人每月6-10份一对一倾听记录。</w:t>
      </w:r>
      <w:r>
        <w:rPr>
          <w:rFonts w:hint="eastAsia" w:ascii="宋体" w:hAnsi="宋体" w:eastAsia="宋体" w:cs="宋体"/>
          <w:b/>
          <w:sz w:val="24"/>
        </w:rPr>
        <w:t>设计了幼儿</w:t>
      </w:r>
      <w:r>
        <w:rPr>
          <w:rFonts w:ascii="宋体" w:hAnsi="宋体" w:eastAsia="宋体" w:cs="宋体"/>
          <w:b/>
          <w:sz w:val="24"/>
        </w:rPr>
        <w:t>、</w:t>
      </w:r>
      <w:r>
        <w:rPr>
          <w:rFonts w:hint="eastAsia" w:ascii="宋体" w:hAnsi="宋体" w:eastAsia="宋体" w:cs="宋体"/>
          <w:b/>
          <w:sz w:val="24"/>
        </w:rPr>
        <w:t>教师</w:t>
      </w:r>
      <w:r>
        <w:rPr>
          <w:rFonts w:ascii="宋体" w:hAnsi="宋体" w:eastAsia="宋体" w:cs="宋体"/>
          <w:b/>
          <w:sz w:val="24"/>
        </w:rPr>
        <w:t>、</w:t>
      </w:r>
      <w:r>
        <w:rPr>
          <w:rFonts w:hint="eastAsia" w:ascii="宋体" w:hAnsi="宋体" w:eastAsia="宋体" w:cs="宋体"/>
          <w:b/>
          <w:sz w:val="24"/>
        </w:rPr>
        <w:t>保育员三方生活活动操作要点</w:t>
      </w:r>
      <w:r>
        <w:rPr>
          <w:rFonts w:ascii="宋体" w:hAnsi="宋体" w:eastAsia="宋体" w:cs="宋体"/>
          <w:b/>
          <w:sz w:val="24"/>
        </w:rPr>
        <w:t>。</w:t>
      </w:r>
    </w:p>
    <w:p>
      <w:pPr>
        <w:spacing w:line="360" w:lineRule="auto"/>
        <w:ind w:firstLine="480" w:firstLineChars="200"/>
        <w:jc w:val="center"/>
        <w:rPr>
          <w:rFonts w:ascii="宋体" w:hAnsi="宋体" w:eastAsia="宋体" w:cs="宋体"/>
          <w:b/>
          <w:sz w:val="24"/>
        </w:rPr>
      </w:pPr>
      <w:r>
        <w:rPr>
          <w:rFonts w:ascii="宋体" w:hAnsi="宋体" w:eastAsia="宋体" w:cs="宋体"/>
          <w:b/>
          <w:sz w:val="24"/>
        </w:rPr>
        <w:drawing>
          <wp:inline distT="0" distB="0" distL="114300" distR="114300">
            <wp:extent cx="4582160" cy="3081020"/>
            <wp:effectExtent l="0" t="0" r="15240" b="17780"/>
            <wp:docPr id="14" name="图片 14" descr="8D82E3B6-C071-4D7C-80BA-72D1DDBD6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D82E3B6-C071-4D7C-80BA-72D1DDBD6B0D"/>
                    <pic:cNvPicPr>
                      <a:picLocks noChangeAspect="1"/>
                    </pic:cNvPicPr>
                  </pic:nvPicPr>
                  <pic:blipFill>
                    <a:blip r:embed="rId14"/>
                    <a:stretch>
                      <a:fillRect/>
                    </a:stretch>
                  </pic:blipFill>
                  <pic:spPr>
                    <a:xfrm>
                      <a:off x="0" y="0"/>
                      <a:ext cx="4582160" cy="3081020"/>
                    </a:xfrm>
                    <a:prstGeom prst="rect">
                      <a:avLst/>
                    </a:prstGeom>
                  </pic:spPr>
                </pic:pic>
              </a:graphicData>
            </a:graphic>
          </wp:inline>
        </w:drawing>
      </w:r>
    </w:p>
    <w:p>
      <w:pPr>
        <w:spacing w:line="360" w:lineRule="auto"/>
        <w:ind w:firstLine="480" w:firstLineChars="200"/>
        <w:jc w:val="center"/>
        <w:rPr>
          <w:rFonts w:ascii="宋体" w:hAnsi="宋体" w:eastAsia="宋体" w:cs="宋体"/>
          <w:b/>
          <w:sz w:val="24"/>
        </w:rPr>
      </w:pPr>
      <w:r>
        <w:rPr>
          <w:rFonts w:ascii="宋体" w:hAnsi="宋体" w:eastAsia="宋体" w:cs="宋体"/>
          <w:b/>
          <w:sz w:val="24"/>
        </w:rPr>
        <w:drawing>
          <wp:inline distT="0" distB="0" distL="114300" distR="114300">
            <wp:extent cx="4622800" cy="2666365"/>
            <wp:effectExtent l="0" t="0" r="0" b="635"/>
            <wp:docPr id="13" name="图片 13" descr="CFD719BF-5E4B-4323-B4E4-AFAABC849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FD719BF-5E4B-4323-B4E4-AFAABC84904F"/>
                    <pic:cNvPicPr>
                      <a:picLocks noChangeAspect="1"/>
                    </pic:cNvPicPr>
                  </pic:nvPicPr>
                  <pic:blipFill>
                    <a:blip r:embed="rId15" cstate="print"/>
                    <a:stretch>
                      <a:fillRect/>
                    </a:stretch>
                  </pic:blipFill>
                  <pic:spPr>
                    <a:xfrm>
                      <a:off x="0" y="0"/>
                      <a:ext cx="4622800" cy="2666365"/>
                    </a:xfrm>
                    <a:prstGeom prst="rect">
                      <a:avLst/>
                    </a:prstGeom>
                  </pic:spPr>
                </pic:pic>
              </a:graphicData>
            </a:graphic>
          </wp:inline>
        </w:drawing>
      </w:r>
    </w:p>
    <w:p>
      <w:pPr>
        <w:spacing w:line="360" w:lineRule="auto"/>
        <w:ind w:firstLine="480" w:firstLineChars="200"/>
        <w:rPr>
          <w:rFonts w:ascii="宋体" w:hAnsi="宋体" w:eastAsia="宋体" w:cs="宋体"/>
          <w:b/>
          <w:bCs/>
          <w:sz w:val="24"/>
        </w:rPr>
      </w:pPr>
      <w:r>
        <w:rPr>
          <w:rFonts w:ascii="宋体" w:hAnsi="宋体" w:eastAsia="宋体" w:cs="宋体"/>
          <w:b/>
          <w:bCs/>
          <w:sz w:val="24"/>
        </w:rPr>
        <w:t>3</w:t>
      </w:r>
      <w:r>
        <w:rPr>
          <w:rFonts w:hint="eastAsia" w:ascii="宋体" w:hAnsi="宋体" w:eastAsia="宋体" w:cs="宋体"/>
          <w:b/>
          <w:bCs/>
          <w:sz w:val="24"/>
        </w:rPr>
        <w:t>.园所的提升带着“顺”</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（1）园本课程</w:t>
      </w:r>
      <w:r>
        <w:rPr>
          <w:rFonts w:hint="eastAsia" w:ascii="宋体" w:hAnsi="宋体" w:cs="宋体"/>
          <w:b/>
          <w:bCs/>
          <w:sz w:val="24"/>
        </w:rPr>
        <w:t>充实</w:t>
      </w:r>
      <w:r>
        <w:rPr>
          <w:rFonts w:hint="eastAsia" w:ascii="宋体" w:hAnsi="宋体" w:eastAsia="宋体" w:cs="宋体"/>
          <w:b/>
          <w:bCs/>
          <w:sz w:val="24"/>
        </w:rPr>
        <w:t>——顺应指南</w:t>
      </w:r>
    </w:p>
    <w:p>
      <w:pPr>
        <w:spacing w:line="360" w:lineRule="auto"/>
        <w:ind w:firstLine="480" w:firstLineChars="200"/>
        <w:rPr>
          <w:rFonts w:ascii="宋体" w:hAnsi="宋体" w:eastAsia="宋体" w:cs="宋体"/>
          <w:sz w:val="24"/>
        </w:rPr>
      </w:pPr>
      <w:r>
        <w:rPr>
          <w:rFonts w:hint="eastAsia" w:ascii="宋体" w:hAnsi="宋体" w:eastAsia="宋体" w:cs="宋体"/>
          <w:sz w:val="24"/>
        </w:rPr>
        <w:t>在对</w:t>
      </w:r>
      <w:r>
        <w:rPr>
          <w:rFonts w:hint="eastAsia" w:ascii="宋体" w:hAnsi="宋体" w:cs="宋体"/>
          <w:sz w:val="24"/>
        </w:rPr>
        <w:t>幼儿在园一日生活环节的要素提炼分析后，</w:t>
      </w:r>
      <w:r>
        <w:rPr>
          <w:rFonts w:hint="eastAsia" w:ascii="宋体" w:hAnsi="宋体" w:eastAsia="宋体" w:cs="宋体"/>
          <w:sz w:val="24"/>
        </w:rPr>
        <w:t>教师对照《3—6岁儿童学习与发展指南》进行了各要素的分析，针对小中大年龄段</w:t>
      </w:r>
      <w:r>
        <w:rPr>
          <w:rFonts w:hint="eastAsia" w:ascii="宋体" w:hAnsi="宋体" w:cs="宋体"/>
          <w:sz w:val="24"/>
        </w:rPr>
        <w:t>设计了相应的生活活动，</w:t>
      </w:r>
      <w:r>
        <w:rPr>
          <w:rFonts w:hint="eastAsia" w:ascii="宋体" w:hAnsi="宋体" w:eastAsia="宋体" w:cs="宋体"/>
          <w:sz w:val="24"/>
        </w:rPr>
        <w:t>整理归纳了</w:t>
      </w:r>
      <w:r>
        <w:rPr>
          <w:rFonts w:hint="eastAsia" w:ascii="宋体" w:hAnsi="宋体" w:eastAsia="宋体" w:cs="宋体"/>
          <w:b/>
          <w:sz w:val="24"/>
        </w:rPr>
        <w:t>生活活动教案共计</w:t>
      </w:r>
      <w:r>
        <w:rPr>
          <w:rFonts w:ascii="宋体" w:hAnsi="宋体" w:eastAsia="宋体" w:cs="宋体"/>
          <w:b/>
          <w:sz w:val="24"/>
        </w:rPr>
        <w:t>57</w:t>
      </w:r>
      <w:r>
        <w:rPr>
          <w:rFonts w:hint="eastAsia" w:ascii="宋体" w:hAnsi="宋体" w:eastAsia="宋体" w:cs="宋体"/>
          <w:b/>
          <w:sz w:val="24"/>
        </w:rPr>
        <w:t>篇</w:t>
      </w:r>
      <w:r>
        <w:rPr>
          <w:rFonts w:hint="eastAsia" w:ascii="宋体" w:hAnsi="宋体" w:cs="宋体"/>
          <w:sz w:val="24"/>
        </w:rPr>
        <w:t>以及梳理了与生活活动相关的绘本、儿歌、故事等。</w:t>
      </w:r>
      <w:r>
        <w:rPr>
          <w:rFonts w:hint="eastAsia" w:ascii="宋体" w:hAnsi="宋体" w:eastAsia="宋体" w:cs="宋体"/>
          <w:sz w:val="24"/>
        </w:rPr>
        <w:t>在实践中</w:t>
      </w:r>
      <w:r>
        <w:rPr>
          <w:rFonts w:ascii="宋体" w:hAnsi="宋体" w:eastAsia="宋体" w:cs="宋体"/>
          <w:sz w:val="24"/>
        </w:rPr>
        <w:t>，</w:t>
      </w:r>
      <w:r>
        <w:rPr>
          <w:rFonts w:hint="eastAsia" w:ascii="宋体" w:hAnsi="宋体" w:eastAsia="宋体" w:cs="宋体"/>
          <w:sz w:val="24"/>
        </w:rPr>
        <w:t>我们在后期，我们也将根据指南以及课题研究实际情况对提炼出的要素进行修正，以完善本园的园本课程。</w:t>
      </w:r>
    </w:p>
    <w:p>
      <w:pPr>
        <w:pStyle w:val="2"/>
        <w:jc w:val="center"/>
      </w:pPr>
      <w:r>
        <w:drawing>
          <wp:inline distT="0" distB="0" distL="114300" distR="114300">
            <wp:extent cx="4624705" cy="3287395"/>
            <wp:effectExtent l="0" t="0" r="23495" b="14605"/>
            <wp:docPr id="18" name="图片 18" descr="汇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汇总1"/>
                    <pic:cNvPicPr>
                      <a:picLocks noChangeAspect="1"/>
                    </pic:cNvPicPr>
                  </pic:nvPicPr>
                  <pic:blipFill>
                    <a:blip r:embed="rId16"/>
                    <a:stretch>
                      <a:fillRect/>
                    </a:stretch>
                  </pic:blipFill>
                  <pic:spPr>
                    <a:xfrm>
                      <a:off x="0" y="0"/>
                      <a:ext cx="4624705" cy="3287395"/>
                    </a:xfrm>
                    <a:prstGeom prst="rect">
                      <a:avLst/>
                    </a:prstGeom>
                  </pic:spPr>
                </pic:pic>
              </a:graphicData>
            </a:graphic>
          </wp:inline>
        </w:drawing>
      </w:r>
    </w:p>
    <w:p>
      <w:pPr>
        <w:spacing w:line="360" w:lineRule="auto"/>
        <w:ind w:left="420" w:leftChars="200"/>
        <w:rPr>
          <w:rFonts w:ascii="宋体" w:hAnsi="宋体" w:eastAsia="宋体" w:cs="宋体"/>
          <w:b/>
          <w:bCs/>
          <w:sz w:val="24"/>
        </w:rPr>
      </w:pPr>
      <w:r>
        <w:rPr>
          <w:rFonts w:hint="eastAsia" w:ascii="宋体" w:hAnsi="宋体" w:eastAsia="宋体" w:cs="宋体"/>
          <w:b/>
          <w:bCs/>
          <w:sz w:val="24"/>
        </w:rPr>
        <w:t>（2）园本教研提升</w:t>
      </w:r>
      <w:r>
        <w:rPr>
          <w:rFonts w:hint="eastAsia" w:ascii="宋体" w:hAnsi="宋体" w:cs="宋体"/>
          <w:b/>
          <w:bCs/>
          <w:sz w:val="24"/>
        </w:rPr>
        <w:t>——</w:t>
      </w:r>
      <w:r>
        <w:rPr>
          <w:rFonts w:hint="eastAsia" w:ascii="宋体" w:hAnsi="宋体" w:eastAsia="宋体" w:cs="宋体"/>
          <w:b/>
          <w:bCs/>
          <w:sz w:val="24"/>
        </w:rPr>
        <w:t>顺势而为</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在课题开展过程中，我们多次就课题中发现的“真问题”“真困惑”进行研讨，也积累了一些有意义的话题。2022年11月 ，我们就“自主用餐新变革——基于观察提升幼儿用餐自主性的教研设计”进行了现场教研，课题组成员一起说案例、议因素、谈策略，参加天宁区</w:t>
      </w:r>
      <w:r>
        <w:rPr>
          <w:rFonts w:hint="eastAsia" w:ascii="宋体" w:hAnsi="宋体" w:eastAsia="宋体" w:cs="宋体"/>
          <w:sz w:val="24"/>
          <w:lang w:val="en-US" w:eastAsia="zh-Hans"/>
        </w:rPr>
        <w:t>幼儿园教研</w:t>
      </w:r>
      <w:r>
        <w:rPr>
          <w:rFonts w:hint="eastAsia" w:ascii="宋体" w:hAnsi="宋体" w:eastAsia="宋体" w:cs="宋体"/>
          <w:sz w:val="24"/>
        </w:rPr>
        <w:t>组长</w:t>
      </w:r>
      <w:r>
        <w:rPr>
          <w:rFonts w:hint="eastAsia" w:ascii="宋体" w:hAnsi="宋体" w:eastAsia="宋体" w:cs="宋体"/>
          <w:sz w:val="24"/>
          <w:lang w:eastAsia="zh-Hans"/>
        </w:rPr>
        <w:t>“</w:t>
      </w:r>
      <w:r>
        <w:rPr>
          <w:rFonts w:hint="eastAsia" w:ascii="宋体" w:hAnsi="宋体" w:eastAsia="宋体" w:cs="宋体"/>
          <w:sz w:val="24"/>
          <w:lang w:val="en-US" w:eastAsia="zh-Hans"/>
        </w:rPr>
        <w:t>优秀教研活动”展评获得</w:t>
      </w:r>
      <w:r>
        <w:rPr>
          <w:rFonts w:hint="eastAsia" w:ascii="宋体" w:hAnsi="宋体" w:eastAsia="宋体" w:cs="宋体"/>
          <w:sz w:val="24"/>
        </w:rPr>
        <w:t>二等奖。</w:t>
      </w:r>
    </w:p>
    <w:p>
      <w:pPr>
        <w:pStyle w:val="2"/>
      </w:pPr>
      <w:r>
        <w:rPr>
          <w:rFonts w:ascii="宋体" w:hAnsi="宋体" w:eastAsia="宋体" w:cs="宋体"/>
          <w:color w:val="0000FF"/>
          <w:sz w:val="24"/>
          <w:szCs w:val="24"/>
        </w:rPr>
        <w:drawing>
          <wp:inline distT="0" distB="0" distL="114300" distR="114300">
            <wp:extent cx="2663190" cy="1998345"/>
            <wp:effectExtent l="0" t="0" r="3810" b="8255"/>
            <wp:docPr id="16" name="图片 16" descr="C:/Users/HP/AppData/Local/Temp/picturecompress_202211241407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P/AppData/Local/Temp/picturecompress_20221124140711/output_1.jpgoutput_1"/>
                    <pic:cNvPicPr>
                      <a:picLocks noChangeAspect="1"/>
                    </pic:cNvPicPr>
                  </pic:nvPicPr>
                  <pic:blipFill>
                    <a:blip r:embed="rId17"/>
                    <a:stretch>
                      <a:fillRect/>
                    </a:stretch>
                  </pic:blipFill>
                  <pic:spPr>
                    <a:xfrm>
                      <a:off x="0" y="0"/>
                      <a:ext cx="2663190" cy="1998345"/>
                    </a:xfrm>
                    <a:prstGeom prst="rect">
                      <a:avLst/>
                    </a:prstGeom>
                  </pic:spPr>
                </pic:pic>
              </a:graphicData>
            </a:graphic>
          </wp:inline>
        </w:drawing>
      </w:r>
      <w:r>
        <w:drawing>
          <wp:inline distT="0" distB="0" distL="114300" distR="114300">
            <wp:extent cx="2567305" cy="2047875"/>
            <wp:effectExtent l="0" t="0" r="23495" b="9525"/>
            <wp:docPr id="15" name="图片 15" descr="108200EBA9290BC197455D6E383F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8200EBA9290BC197455D6E383FFEDE"/>
                    <pic:cNvPicPr>
                      <a:picLocks noChangeAspect="1"/>
                    </pic:cNvPicPr>
                  </pic:nvPicPr>
                  <pic:blipFill>
                    <a:blip r:embed="rId18"/>
                    <a:srcRect t="3110" b="26598"/>
                    <a:stretch>
                      <a:fillRect/>
                    </a:stretch>
                  </pic:blipFill>
                  <pic:spPr>
                    <a:xfrm>
                      <a:off x="0" y="0"/>
                      <a:ext cx="2567305" cy="2047875"/>
                    </a:xfrm>
                    <a:prstGeom prst="rect">
                      <a:avLst/>
                    </a:prstGeom>
                  </pic:spPr>
                </pic:pic>
              </a:graphicData>
            </a:graphic>
          </wp:inline>
        </w:drawing>
      </w:r>
    </w:p>
    <w:p>
      <w:pPr>
        <w:spacing w:line="360" w:lineRule="auto"/>
        <w:ind w:firstLine="480" w:firstLineChars="200"/>
      </w:pPr>
      <w:r>
        <w:rPr>
          <w:rFonts w:hint="eastAsia" w:ascii="宋体" w:hAnsi="宋体" w:eastAsia="宋体" w:cs="宋体"/>
          <w:b/>
          <w:bCs/>
          <w:sz w:val="24"/>
        </w:rPr>
        <w:t>七、课题中存在问题或不足</w:t>
      </w:r>
    </w:p>
    <w:p>
      <w:pPr>
        <w:spacing w:line="360" w:lineRule="auto"/>
        <w:ind w:firstLine="480" w:firstLineChars="200"/>
        <w:rPr>
          <w:rFonts w:ascii="宋体" w:hAnsi="宋体" w:cs="宋体"/>
          <w:kern w:val="0"/>
          <w:sz w:val="24"/>
        </w:rPr>
      </w:pPr>
      <w:r>
        <w:rPr>
          <w:rFonts w:hint="eastAsia" w:ascii="宋体" w:hAnsi="宋体" w:cs="宋体"/>
          <w:kern w:val="0"/>
          <w:sz w:val="24"/>
        </w:rPr>
        <w:t>1.幼儿发展有待进一步验证</w:t>
      </w:r>
    </w:p>
    <w:p>
      <w:pPr>
        <w:spacing w:line="360" w:lineRule="auto"/>
        <w:ind w:firstLine="480" w:firstLineChars="200"/>
        <w:rPr>
          <w:rFonts w:ascii="宋体" w:hAnsi="宋体" w:cs="宋体"/>
          <w:kern w:val="0"/>
          <w:sz w:val="24"/>
        </w:rPr>
      </w:pPr>
      <w:r>
        <w:rPr>
          <w:rFonts w:hint="eastAsia" w:ascii="宋体" w:hAnsi="宋体" w:cs="宋体"/>
          <w:kern w:val="0"/>
          <w:sz w:val="24"/>
        </w:rPr>
        <w:t>研究观察的对象都是参与课题的教师所带班级幼儿，虽然从纵向上来看，幼儿生活能力有所提升，到底是年龄的增长还是行为的干预？两者比例无法判定。后期研究中，我们会选择非课题组的教师班级进行观察比较，在横向对比中验证课题开展的成果。</w:t>
      </w:r>
    </w:p>
    <w:p>
      <w:pPr>
        <w:spacing w:line="360" w:lineRule="auto"/>
        <w:ind w:firstLine="480" w:firstLineChars="200"/>
        <w:rPr>
          <w:rFonts w:ascii="宋体" w:hAnsi="宋体" w:cs="宋体"/>
          <w:kern w:val="0"/>
          <w:sz w:val="24"/>
        </w:rPr>
      </w:pPr>
      <w:r>
        <w:rPr>
          <w:rFonts w:hint="eastAsia" w:ascii="宋体" w:hAnsi="宋体" w:cs="宋体"/>
          <w:kern w:val="0"/>
          <w:sz w:val="24"/>
        </w:rPr>
        <w:t>2.优化策略有待进一步提炼</w:t>
      </w:r>
    </w:p>
    <w:p>
      <w:pPr>
        <w:spacing w:line="360" w:lineRule="auto"/>
        <w:ind w:firstLine="480" w:firstLineChars="200"/>
        <w:rPr>
          <w:rFonts w:ascii="宋体" w:hAnsi="宋体" w:cs="宋体"/>
          <w:kern w:val="0"/>
          <w:sz w:val="24"/>
        </w:rPr>
      </w:pPr>
      <w:r>
        <w:rPr>
          <w:rFonts w:hint="eastAsia" w:ascii="宋体" w:hAnsi="宋体" w:cs="宋体"/>
          <w:kern w:val="0"/>
          <w:sz w:val="24"/>
        </w:rPr>
        <w:t>在课题开展中，我们已经积累了一些生活活动开展中的有效策略，但在自主性发展、幼儿心理建设方面还比较欠缺。后期研究中，我们将在这两方面继续深入研究，不断提炼相关的可行性策略。</w:t>
      </w:r>
    </w:p>
    <w:p>
      <w:pPr>
        <w:spacing w:line="360" w:lineRule="auto"/>
        <w:ind w:firstLine="480" w:firstLineChars="200"/>
        <w:rPr>
          <w:rFonts w:ascii="宋体" w:hAnsi="宋体" w:cs="宋体"/>
          <w:kern w:val="0"/>
          <w:sz w:val="24"/>
        </w:rPr>
      </w:pPr>
      <w:r>
        <w:rPr>
          <w:rFonts w:hint="eastAsia" w:ascii="宋体" w:hAnsi="宋体" w:cs="宋体"/>
          <w:kern w:val="0"/>
          <w:sz w:val="24"/>
        </w:rPr>
        <w:t>3.研究成果有待进一步提升</w:t>
      </w:r>
    </w:p>
    <w:p>
      <w:pPr>
        <w:spacing w:line="360" w:lineRule="auto"/>
        <w:ind w:firstLine="480" w:firstLineChars="200"/>
        <w:rPr>
          <w:rFonts w:ascii="宋体" w:hAnsi="宋体" w:cs="宋体"/>
          <w:kern w:val="0"/>
          <w:sz w:val="24"/>
        </w:rPr>
      </w:pPr>
      <w:r>
        <w:rPr>
          <w:rFonts w:hint="eastAsia" w:ascii="宋体" w:hAnsi="宋体" w:cs="宋体"/>
          <w:kern w:val="0"/>
          <w:sz w:val="24"/>
        </w:rPr>
        <w:t>在课题开展的过程中，我们积累了生活活动的相关过程性资料，但是老师们的提炼、撰写能力有待进一步提升，争取有高质量的论文获奖和发表。</w:t>
      </w:r>
    </w:p>
    <w:p>
      <w:pPr>
        <w:spacing w:line="360" w:lineRule="auto"/>
        <w:ind w:firstLine="480" w:firstLineChars="200"/>
        <w:rPr>
          <w:rFonts w:ascii="宋体" w:hAnsi="宋体" w:eastAsia="宋体" w:cs="宋体"/>
          <w:b/>
          <w:bCs/>
          <w:sz w:val="24"/>
        </w:rPr>
      </w:pPr>
      <w:r>
        <w:rPr>
          <w:rFonts w:hint="eastAsia" w:ascii="宋体" w:hAnsi="宋体" w:eastAsia="宋体" w:cs="宋体"/>
          <w:b/>
          <w:bCs/>
          <w:sz w:val="24"/>
        </w:rPr>
        <w:t>八、下阶段研究计划及确保最终成果的主要措施</w:t>
      </w:r>
    </w:p>
    <w:p>
      <w:pPr>
        <w:spacing w:line="360" w:lineRule="auto"/>
        <w:ind w:firstLine="480" w:firstLineChars="200"/>
        <w:rPr>
          <w:rFonts w:ascii="宋体" w:hAnsi="宋体" w:cs="宋体"/>
          <w:kern w:val="0"/>
          <w:sz w:val="24"/>
        </w:rPr>
      </w:pPr>
      <w:r>
        <w:rPr>
          <w:rFonts w:hint="eastAsia" w:ascii="宋体" w:hAnsi="宋体" w:cs="宋体"/>
          <w:kern w:val="0"/>
          <w:sz w:val="24"/>
        </w:rPr>
        <w:t>（一）研究计划</w:t>
      </w:r>
    </w:p>
    <w:p>
      <w:pPr>
        <w:spacing w:line="360" w:lineRule="auto"/>
        <w:ind w:firstLine="480" w:firstLineChars="200"/>
        <w:rPr>
          <w:rFonts w:ascii="宋体" w:hAnsi="宋体" w:cs="宋体"/>
          <w:kern w:val="0"/>
          <w:sz w:val="24"/>
        </w:rPr>
      </w:pPr>
      <w:r>
        <w:rPr>
          <w:rFonts w:hint="eastAsia" w:ascii="宋体" w:hAnsi="宋体" w:cs="宋体"/>
          <w:kern w:val="0"/>
          <w:sz w:val="24"/>
        </w:rPr>
        <w:t>1. 加强文献学习，对照《指南》评估孩子发展。</w:t>
      </w:r>
    </w:p>
    <w:p>
      <w:pPr>
        <w:spacing w:line="360" w:lineRule="auto"/>
        <w:ind w:firstLine="480" w:firstLineChars="200"/>
        <w:rPr>
          <w:rFonts w:ascii="宋体" w:hAnsi="宋体" w:cs="宋体"/>
          <w:kern w:val="0"/>
          <w:sz w:val="24"/>
        </w:rPr>
      </w:pPr>
      <w:r>
        <w:rPr>
          <w:rFonts w:hint="eastAsia" w:ascii="宋体" w:hAnsi="宋体" w:cs="宋体"/>
          <w:kern w:val="0"/>
          <w:sz w:val="24"/>
        </w:rPr>
        <w:t>2. 继续探究优化生活活动的可行性策略。</w:t>
      </w:r>
    </w:p>
    <w:p>
      <w:pPr>
        <w:spacing w:line="360" w:lineRule="auto"/>
        <w:ind w:firstLine="480" w:firstLineChars="200"/>
        <w:rPr>
          <w:rFonts w:ascii="宋体" w:hAnsi="宋体" w:cs="宋体"/>
          <w:kern w:val="0"/>
          <w:sz w:val="24"/>
        </w:rPr>
      </w:pPr>
      <w:r>
        <w:rPr>
          <w:rFonts w:hint="eastAsia" w:ascii="宋体" w:hAnsi="宋体" w:cs="宋体"/>
          <w:kern w:val="0"/>
          <w:sz w:val="24"/>
        </w:rPr>
        <w:t>3. 提高教师观察和撰写能力，促进教师专业发展。</w:t>
      </w:r>
    </w:p>
    <w:p>
      <w:pPr>
        <w:spacing w:line="360" w:lineRule="auto"/>
        <w:ind w:firstLine="480" w:firstLineChars="200"/>
        <w:rPr>
          <w:rFonts w:ascii="宋体" w:hAnsi="宋体" w:cs="宋体"/>
          <w:kern w:val="0"/>
          <w:sz w:val="24"/>
        </w:rPr>
      </w:pPr>
      <w:r>
        <w:rPr>
          <w:rFonts w:hint="eastAsia" w:ascii="宋体" w:hAnsi="宋体" w:cs="宋体"/>
          <w:kern w:val="0"/>
          <w:sz w:val="24"/>
        </w:rPr>
        <w:t>（二）主要措施</w:t>
      </w:r>
    </w:p>
    <w:p>
      <w:pPr>
        <w:spacing w:line="360" w:lineRule="auto"/>
        <w:ind w:firstLine="480" w:firstLineChars="200"/>
        <w:rPr>
          <w:rFonts w:ascii="宋体" w:hAnsi="宋体" w:cs="宋体"/>
          <w:b/>
          <w:bCs/>
          <w:kern w:val="0"/>
          <w:sz w:val="24"/>
        </w:rPr>
      </w:pPr>
      <w:r>
        <w:rPr>
          <w:rFonts w:hint="eastAsia" w:ascii="宋体" w:hAnsi="宋体" w:cs="宋体"/>
          <w:b/>
          <w:bCs/>
          <w:kern w:val="0"/>
          <w:sz w:val="24"/>
        </w:rPr>
        <w:t>1.对照指南，关注发展。</w:t>
      </w:r>
    </w:p>
    <w:p>
      <w:pPr>
        <w:spacing w:line="360" w:lineRule="auto"/>
        <w:ind w:firstLine="480" w:firstLineChars="200"/>
        <w:rPr>
          <w:rFonts w:ascii="宋体" w:hAnsi="宋体" w:cs="宋体"/>
          <w:kern w:val="0"/>
          <w:sz w:val="24"/>
        </w:rPr>
      </w:pPr>
      <w:r>
        <w:rPr>
          <w:rFonts w:hint="eastAsia" w:ascii="宋体" w:hAnsi="宋体" w:cs="宋体"/>
          <w:kern w:val="0"/>
          <w:sz w:val="24"/>
        </w:rPr>
        <w:t>基于课题研究中对生活活动自主性研究方面的欠缺，继续研读《指南》、《幼儿园领域关键经验与教育建议》等文献，进行研讨，修正相关文本。尝试结合《指南》评估孩子的发展。</w:t>
      </w:r>
    </w:p>
    <w:p>
      <w:pPr>
        <w:spacing w:line="360" w:lineRule="auto"/>
        <w:ind w:firstLine="480" w:firstLineChars="200"/>
        <w:rPr>
          <w:rFonts w:ascii="宋体" w:hAnsi="宋体" w:cs="宋体"/>
          <w:b/>
          <w:bCs/>
          <w:kern w:val="0"/>
          <w:sz w:val="24"/>
        </w:rPr>
      </w:pPr>
      <w:r>
        <w:rPr>
          <w:rFonts w:hint="eastAsia" w:ascii="宋体" w:hAnsi="宋体" w:cs="宋体"/>
          <w:b/>
          <w:bCs/>
          <w:kern w:val="0"/>
          <w:sz w:val="24"/>
        </w:rPr>
        <w:t>2. 观察跟进，提炼策略。</w:t>
      </w:r>
    </w:p>
    <w:p>
      <w:pPr>
        <w:spacing w:line="360" w:lineRule="auto"/>
        <w:ind w:firstLine="480" w:firstLineChars="200"/>
        <w:rPr>
          <w:rFonts w:ascii="宋体" w:hAnsi="宋体" w:cs="宋体"/>
          <w:kern w:val="0"/>
          <w:sz w:val="24"/>
        </w:rPr>
      </w:pPr>
      <w:r>
        <w:rPr>
          <w:rFonts w:hint="eastAsia" w:ascii="宋体" w:hAnsi="宋体" w:cs="宋体"/>
          <w:kern w:val="0"/>
          <w:sz w:val="24"/>
        </w:rPr>
        <w:t>提高教师观察能力，利用个案观察记录、一对一倾听等一系列过程性材料，进行有效教研，分享教师的发现，提炼优化生活活动有效的指导策略。</w:t>
      </w:r>
    </w:p>
    <w:p>
      <w:pPr>
        <w:spacing w:line="360" w:lineRule="auto"/>
        <w:ind w:firstLine="480" w:firstLineChars="200"/>
        <w:rPr>
          <w:rFonts w:ascii="宋体" w:hAnsi="宋体" w:cs="宋体"/>
          <w:b/>
          <w:bCs/>
          <w:kern w:val="0"/>
          <w:sz w:val="24"/>
        </w:rPr>
      </w:pPr>
      <w:r>
        <w:rPr>
          <w:rFonts w:hint="eastAsia" w:ascii="宋体" w:hAnsi="宋体" w:cs="宋体"/>
          <w:b/>
          <w:bCs/>
          <w:kern w:val="0"/>
          <w:sz w:val="24"/>
        </w:rPr>
        <w:t>3.学习提升，丰富成果。</w:t>
      </w:r>
    </w:p>
    <w:p>
      <w:pPr>
        <w:spacing w:line="360" w:lineRule="auto"/>
        <w:ind w:firstLine="480" w:firstLineChars="200"/>
        <w:rPr>
          <w:rFonts w:ascii="宋体" w:hAnsi="宋体" w:cs="宋体"/>
          <w:kern w:val="0"/>
          <w:sz w:val="24"/>
        </w:rPr>
      </w:pPr>
      <w:r>
        <w:rPr>
          <w:rFonts w:hint="eastAsia" w:ascii="宋体" w:hAnsi="宋体" w:cs="宋体"/>
          <w:kern w:val="0"/>
          <w:sz w:val="24"/>
        </w:rPr>
        <w:t>加强文献学习，提高和理论素养；科学扎实做好基于观察的案例梳理，积累撰写素材；寻找专家资源，学习撰写方法；抓住假期时光，勤于撰写，争取文章获奖。</w:t>
      </w:r>
    </w:p>
    <w:p>
      <w:pPr>
        <w:spacing w:line="360" w:lineRule="auto"/>
        <w:ind w:firstLine="480" w:firstLineChars="200"/>
        <w:rPr>
          <w:rFonts w:ascii="宋体" w:hAnsi="宋体" w:cs="宋体"/>
          <w:kern w:val="0"/>
          <w:sz w:val="24"/>
        </w:rPr>
      </w:pPr>
    </w:p>
    <w:p>
      <w:pPr>
        <w:spacing w:line="360" w:lineRule="auto"/>
        <w:ind w:firstLine="480" w:firstLineChars="200"/>
        <w:rPr>
          <w:rFonts w:ascii="宋体" w:hAnsi="宋体" w:cs="宋体"/>
          <w:kern w:val="0"/>
          <w:sz w:val="24"/>
        </w:rPr>
      </w:pPr>
    </w:p>
    <w:p>
      <w:pPr>
        <w:spacing w:line="360" w:lineRule="auto"/>
        <w:ind w:firstLine="480" w:firstLineChars="200"/>
        <w:rPr>
          <w:rFonts w:ascii="宋体" w:hAnsi="宋体" w:cs="宋体"/>
          <w:kern w:val="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Calibri Light">
    <w:altName w:val="Helvetica Neue"/>
    <w:panose1 w:val="020F0302020204030204"/>
    <w:charset w:val="00"/>
    <w:family w:val="swiss"/>
    <w:pitch w:val="default"/>
    <w:sig w:usb0="00000000" w:usb1="00000000" w:usb2="00000000" w:usb3="00000000" w:csb0="0000019F"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仿宋_GB2312">
    <w:altName w:val="方正仿宋_GBK"/>
    <w:panose1 w:val="00000000000000000000"/>
    <w:charset w:val="00"/>
    <w:family w:val="modern"/>
    <w:pitch w:val="default"/>
    <w:sig w:usb0="00000000" w:usb1="00000000" w:usb2="00000010" w:usb3="00000000" w:csb0="00040000" w:csb1="00000000"/>
  </w:font>
  <w:font w:name="黑体">
    <w:altName w:val="汉仪中黑KW"/>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黑体">
    <w:altName w:val="汉仪中黑KW"/>
    <w:panose1 w:val="02010600030101010101"/>
    <w:charset w:val="00"/>
    <w:family w:val="auto"/>
    <w:pitch w:val="default"/>
    <w:sig w:usb0="00000000" w:usb1="00000000" w:usb2="00000000" w:usb3="00000000" w:csb0="00040000" w:csb1="00000000"/>
  </w:font>
  <w:font w:name="楷体">
    <w:altName w:val="汉仪楷体KW"/>
    <w:panose1 w:val="02010609060101010101"/>
    <w:charset w:val="00"/>
    <w:family w:val="modern"/>
    <w:pitch w:val="default"/>
    <w:sig w:usb0="00000000" w:usb1="00000000" w:usb2="00000016" w:usb3="00000000" w:csb0="00040001" w:csb1="00000000"/>
  </w:font>
  <w:font w:name="等线">
    <w:altName w:val="汉仪中等线KW"/>
    <w:panose1 w:val="02010600030101010101"/>
    <w:charset w:val="00"/>
    <w:family w:val="auto"/>
    <w:pitch w:val="default"/>
    <w:sig w:usb0="00000000" w:usb1="00000000" w:usb2="00000016" w:usb3="00000000" w:csb0="0004000F" w:csb1="00000000"/>
  </w:font>
  <w:font w:name="Courier New">
    <w:panose1 w:val="02070609020205090404"/>
    <w:charset w:val="00"/>
    <w:family w:val="modern"/>
    <w:pitch w:val="default"/>
    <w:sig w:usb0="E0000AFF" w:usb1="40007843" w:usb2="00000001" w:usb3="00000000" w:csb0="400001BF" w:csb1="DFF7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等线KW">
    <w:panose1 w:val="01010104010101010101"/>
    <w:charset w:val="86"/>
    <w:family w:val="auto"/>
    <w:pitch w:val="default"/>
    <w:sig w:usb0="800002BF" w:usb1="004F7CFA" w:usb2="00000000" w:usb3="00000000" w:csb0="00040001" w:csb1="00000000"/>
  </w:font>
  <w:font w:name="微软雅黑">
    <w:altName w:val="汉仪旗黑"/>
    <w:panose1 w:val="020B0503020204020204"/>
    <w:charset w:val="86"/>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楷体_GB2312">
    <w:altName w:val="汉仪楷体简"/>
    <w:panose1 w:val="00000000000000000000"/>
    <w:charset w:val="00"/>
    <w:family w:val="modern"/>
    <w:pitch w:val="default"/>
    <w:sig w:usb0="00000000" w:usb1="00000000" w:usb2="00000010" w:usb3="00000000" w:csb0="00040000" w:csb1="00000000"/>
  </w:font>
  <w:font w:name="汉仪楷体简">
    <w:panose1 w:val="02010600000101010101"/>
    <w:charset w:val="86"/>
    <w:family w:val="auto"/>
    <w:pitch w:val="default"/>
    <w:sig w:usb0="00000001" w:usb1="080E0800" w:usb2="00000002" w:usb3="00000000" w:csb0="00040000" w:csb1="00000000"/>
  </w:font>
  <w:font w:name="蘋果儷中黑">
    <w:panose1 w:val="00000000000000000000"/>
    <w:charset w:val="00"/>
    <w:family w:val="auto"/>
    <w:pitch w:val="default"/>
    <w:sig w:usb0="800000E3" w:usb1="30C97878" w:usb2="00000016" w:usb3="00000000" w:csb0="00000001" w:csb1="00000000"/>
  </w:font>
  <w:font w:name="宋体-简">
    <w:panose1 w:val="02010800040101010101"/>
    <w:charset w:val="86"/>
    <w:family w:val="auto"/>
    <w:pitch w:val="default"/>
    <w:sig w:usb0="00000001" w:usb1="080F0000" w:usb2="00000000"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仿宋">
    <w:altName w:val="方正仿宋_GBK"/>
    <w:panose1 w:val="02010609060101010101"/>
    <w:charset w:val="86"/>
    <w:family w:val="auto"/>
    <w:pitch w:val="default"/>
    <w:sig w:usb0="00000000" w:usb1="00000000" w:usb2="00000016" w:usb3="00000000" w:csb0="00040001" w:csb1="00000000"/>
  </w:font>
  <w:font w:name="冬青黑体繁体中文">
    <w:panose1 w:val="020B0300000000000000"/>
    <w:charset w:val="88"/>
    <w:family w:val="auto"/>
    <w:pitch w:val="default"/>
    <w:sig w:usb0="00000001" w:usb1="1A0F1900" w:usb2="00000016" w:usb3="00000000" w:csb0="00120005" w:csb1="00000000"/>
  </w:font>
  <w:font w:name="兰亭黑-繁">
    <w:panose1 w:val="03000509000000000000"/>
    <w:charset w:val="88"/>
    <w:family w:val="auto"/>
    <w:pitch w:val="default"/>
    <w:sig w:usb0="00000001" w:usb1="080E0000" w:usb2="00000000" w:usb3="00000000" w:csb0="00100000" w:csb1="00000000"/>
  </w:font>
  <w:font w:name="Kingsoft Sign">
    <w:panose1 w:val="05050102010706020507"/>
    <w:charset w:val="00"/>
    <w:family w:val="auto"/>
    <w:pitch w:val="default"/>
    <w:sig w:usb0="00000000" w:usb1="10000000" w:usb2="00000000" w:usb3="00000000" w:csb0="00000001" w:csb1="00000000"/>
  </w:font>
  <w:font w:name="儷宋 Pro">
    <w:panose1 w:val="02020300000000000000"/>
    <w:charset w:val="88"/>
    <w:family w:val="auto"/>
    <w:pitch w:val="default"/>
    <w:sig w:usb0="80000001" w:usb1="28091800" w:usb2="00000016" w:usb3="00000000" w:csb0="00100000" w:csb1="00000000"/>
  </w:font>
  <w:font w:name="Apple Color Emoji">
    <w:panose1 w:val="00000000000000000000"/>
    <w:charset w:val="00"/>
    <w:family w:val="auto"/>
    <w:pitch w:val="default"/>
    <w:sig w:usb0="00000003" w:usb1="18000000" w:usb2="14000000" w:usb3="00000000" w:csb0="00000001" w:csb1="00000000"/>
  </w:font>
  <w:font w:name="Verdana">
    <w:panose1 w:val="020B0604030504040204"/>
    <w:charset w:val="00"/>
    <w:family w:val="swiss"/>
    <w:pitch w:val="default"/>
    <w:sig w:usb0="A10006FF" w:usb1="4000205B" w:usb2="00000010" w:usb3="00000000" w:csb0="2000019F" w:csb1="00000000"/>
  </w:font>
  <w:font w:name="Arial">
    <w:panose1 w:val="020B0604020202090204"/>
    <w:charset w:val="CC"/>
    <w:family w:val="swiss"/>
    <w:pitch w:val="default"/>
    <w:sig w:usb0="E0000AFF" w:usb1="0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Symbol">
    <w:altName w:val="Kingsoft Sign"/>
    <w:panose1 w:val="05050102010706020507"/>
    <w:charset w:val="00"/>
    <w:family w:val="roman"/>
    <w:pitch w:val="default"/>
    <w:sig w:usb0="00000000" w:usb1="00000000" w:usb2="00000000" w:usb3="00000000" w:csb0="80000000" w:csb1="00000000"/>
  </w:font>
  <w:font w:name="黑体-简">
    <w:panose1 w:val="02000000000000000000"/>
    <w:charset w:val="86"/>
    <w:family w:val="auto"/>
    <w:pitch w:val="default"/>
    <w:sig w:usb0="8000002F" w:usb1="0800004A" w:usb2="00000000" w:usb3="00000000" w:csb0="203E0000" w:csb1="00000000"/>
  </w:font>
  <w:font w:name="楷体-简">
    <w:panose1 w:val="02010600040101010101"/>
    <w:charset w:val="86"/>
    <w:family w:val="auto"/>
    <w:pitch w:val="default"/>
    <w:sig w:usb0="80000287" w:usb1="280F3C52" w:usb2="00000016" w:usb3="00000000" w:csb0="0004001F" w:csb1="00000000"/>
  </w:font>
  <w:font w:name="手札体-繁">
    <w:panose1 w:val="03000500000000000000"/>
    <w:charset w:val="86"/>
    <w:family w:val="auto"/>
    <w:pitch w:val="default"/>
    <w:sig w:usb0="A00002FF" w:usb1="7ACF7CFB" w:usb2="00000016" w:usb3="00000000" w:csb0="00040001" w:csb1="00000000"/>
  </w:font>
  <w:font w:name="报隶-简">
    <w:panose1 w:val="02010600040101010101"/>
    <w:charset w:val="86"/>
    <w:family w:val="auto"/>
    <w:pitch w:val="default"/>
    <w:sig w:usb0="80000287" w:usb1="280F3C52" w:usb2="00000016" w:usb3="00000000" w:csb0="0004001F" w:csb1="00000000"/>
  </w:font>
  <w:font w:name="报隶-繁">
    <w:panose1 w:val="02010600040101010101"/>
    <w:charset w:val="86"/>
    <w:family w:val="auto"/>
    <w:pitch w:val="default"/>
    <w:sig w:usb0="80000287" w:usb1="280F3C52" w:usb2="00000016" w:usb3="00000000" w:csb0="0004001F" w:csb1="00000000"/>
  </w:font>
  <w:font w:name="標楷體">
    <w:panose1 w:val="02010601000101010101"/>
    <w:charset w:val="00"/>
    <w:family w:val="auto"/>
    <w:pitch w:val="default"/>
    <w:sig w:usb0="00000000" w:usb1="00000000" w:usb2="00000000" w:usb3="00000000" w:csb0="00000000" w:csb1="00000000"/>
  </w:font>
  <w:font w:name="SimSong Regular">
    <w:panose1 w:val="02020300000000000000"/>
    <w:charset w:val="86"/>
    <w:family w:val="auto"/>
    <w:pitch w:val="default"/>
    <w:sig w:usb0="800002BF" w:usb1="38CF7CFA" w:usb2="00000016" w:usb3="00000000" w:csb0="0004000D" w:csb1="00000000"/>
  </w:font>
  <w:font w:name="Kaiti TC Regular">
    <w:panose1 w:val="02010600040101010101"/>
    <w:charset w:val="86"/>
    <w:family w:val="auto"/>
    <w:pitch w:val="default"/>
    <w:sig w:usb0="80000287" w:usb1="280F3C52" w:usb2="00000016" w:usb3="00000000" w:csb0="0004001F" w:csb1="00000000"/>
  </w:font>
  <w:font w:name="方正小标宋简体">
    <w:altName w:val="汉仪书宋二KW"/>
    <w:panose1 w:val="02010601030101010101"/>
    <w:charset w:val="00"/>
    <w:family w:val="auto"/>
    <w:pitch w:val="default"/>
    <w:sig w:usb0="00000000" w:usb1="00000000" w:usb2="00000010" w:usb3="00000000" w:csb0="00040000" w:csb1="00000000"/>
  </w:font>
  <w:font w:name="Toppan Bunkyu Gothic Regular">
    <w:panose1 w:val="020B0600000000000000"/>
    <w:charset w:val="80"/>
    <w:family w:val="auto"/>
    <w:pitch w:val="default"/>
    <w:sig w:usb0="000002D7" w:usb1="2AC73C11" w:usb2="00000012" w:usb3="00000000" w:csb0="2002009F" w:csb1="00000000"/>
  </w:font>
  <w:font w:name="YuMincho Medium">
    <w:panose1 w:val="02020500000000000000"/>
    <w:charset w:val="80"/>
    <w:family w:val="auto"/>
    <w:pitch w:val="default"/>
    <w:sig w:usb0="000002D7" w:usb1="2AC73C11" w:usb2="00000012" w:usb3="00000000" w:csb0="2002009F" w:csb1="00000000"/>
  </w:font>
  <w:font w:name="Telugu Sangam MN Regular">
    <w:panose1 w:val="00000500000000000000"/>
    <w:charset w:val="00"/>
    <w:family w:val="auto"/>
    <w:pitch w:val="default"/>
    <w:sig w:usb0="00200001" w:usb1="00000000" w:usb2="00000000" w:usb3="00000000" w:csb0="00000001" w:csb1="00000000"/>
  </w:font>
  <w:font w:name="B3">
    <w:altName w:val="苹方-简"/>
    <w:panose1 w:val="00000000000000000000"/>
    <w:charset w:val="00"/>
    <w:family w:val="auto"/>
    <w:pitch w:val="default"/>
    <w:sig w:usb0="00000000" w:usb1="00000000" w:usb2="00000000" w:usb3="00000000" w:csb0="00000000" w:csb1="00000000"/>
  </w:font>
  <w:font w:name="San Francisco">
    <w:altName w:val="苹方-简"/>
    <w:panose1 w:val="00000000000000000000"/>
    <w:charset w:val="00"/>
    <w:family w:val="auto"/>
    <w:pitch w:val="default"/>
    <w:sig w:usb0="00000000" w:usb1="00000000" w:usb2="00000000" w:usb3="00000000" w:csb0="00000000" w:csb1="00000000"/>
  </w:font>
  <w:font w:name="FZLTZHK--GBK1-0">
    <w:panose1 w:val="02000000000000000000"/>
    <w:charset w:val="86"/>
    <w:family w:val="auto"/>
    <w:pitch w:val="default"/>
    <w:sig w:usb0="00000001" w:usb1="08000000" w:usb2="00000000" w:usb3="00000000" w:csb0="00040000" w:csb1="00000000"/>
  </w:font>
  <w:font w:name="Lantinghei SC Demibold">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等线">
    <w:altName w:val="汉仪中等线KW"/>
    <w:panose1 w:val="00000000000000000000"/>
    <w:charset w:val="86"/>
    <w:family w:val="auto"/>
    <w:pitch w:val="default"/>
    <w:sig w:usb0="00000000" w:usb1="00000000" w:usb2="00000016" w:usb3="00000000" w:csb0="0004000F" w:csb1="00000000"/>
  </w:font>
  <w:font w:name="等线 Light">
    <w:altName w:val="汉仪中等线KW"/>
    <w:panose1 w:val="00000000000000000000"/>
    <w:charset w:val="86"/>
    <w:family w:val="auto"/>
    <w:pitch w:val="default"/>
    <w:sig w:usb0="00000000" w:usb1="00000000" w:usb2="00000016" w:usb3="00000000" w:csb0="0004000F" w:csb1="00000000"/>
  </w:font>
  <w:font w:name="方正小标宋简体">
    <w:altName w:val="汉仪书宋二KW"/>
    <w:panose1 w:val="03000509000000000000"/>
    <w:charset w:val="86"/>
    <w:family w:val="script"/>
    <w:pitch w:val="default"/>
    <w:sig w:usb0="00000000" w:usb1="00000000" w:usb2="00000010"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方正大标宋简体">
    <w:altName w:val="苹方-简"/>
    <w:panose1 w:val="02010601030101010101"/>
    <w:charset w:val="00"/>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774DAD"/>
    <w:multiLevelType w:val="singleLevel"/>
    <w:tmpl w:val="EB774DAD"/>
    <w:lvl w:ilvl="0" w:tentative="0">
      <w:start w:val="2"/>
      <w:numFmt w:val="chineseCounting"/>
      <w:suff w:val="nothing"/>
      <w:lvlText w:val="（%1）"/>
      <w:lvlJc w:val="left"/>
      <w:rPr>
        <w:rFonts w:hint="eastAsia"/>
      </w:rPr>
    </w:lvl>
  </w:abstractNum>
  <w:abstractNum w:abstractNumId="1">
    <w:nsid w:val="1FB0F26C"/>
    <w:multiLevelType w:val="singleLevel"/>
    <w:tmpl w:val="1FB0F26C"/>
    <w:lvl w:ilvl="0" w:tentative="0">
      <w:start w:val="2"/>
      <w:numFmt w:val="decimal"/>
      <w:lvlText w:val="%1."/>
      <w:lvlJc w:val="left"/>
      <w:pPr>
        <w:tabs>
          <w:tab w:val="left" w:pos="312"/>
        </w:tabs>
      </w:pPr>
    </w:lvl>
  </w:abstractNum>
  <w:abstractNum w:abstractNumId="2">
    <w:nsid w:val="61C55EE3"/>
    <w:multiLevelType w:val="singleLevel"/>
    <w:tmpl w:val="61C55EE3"/>
    <w:lvl w:ilvl="0" w:tentative="0">
      <w:start w:val="1"/>
      <w:numFmt w:val="decimal"/>
      <w:suff w:val="nothing"/>
      <w:lvlText w:val="%1."/>
      <w:lvlJc w:val="left"/>
    </w:lvl>
  </w:abstractNum>
  <w:abstractNum w:abstractNumId="3">
    <w:nsid w:val="61CBCEBE"/>
    <w:multiLevelType w:val="singleLevel"/>
    <w:tmpl w:val="61CBCEBE"/>
    <w:lvl w:ilvl="0" w:tentative="0">
      <w:start w:val="1"/>
      <w:numFmt w:val="decimal"/>
      <w:suff w:val="nothing"/>
      <w:lvlText w:val="%1."/>
      <w:lvlJc w:val="left"/>
    </w:lvl>
  </w:abstractNum>
  <w:abstractNum w:abstractNumId="4">
    <w:nsid w:val="621892FF"/>
    <w:multiLevelType w:val="singleLevel"/>
    <w:tmpl w:val="621892FF"/>
    <w:lvl w:ilvl="0" w:tentative="0">
      <w:start w:val="1"/>
      <w:numFmt w:val="decimal"/>
      <w:suff w:val="nothing"/>
      <w:lvlText w:val="%1."/>
      <w:lvlJc w:val="left"/>
    </w:lvl>
  </w:abstractNum>
  <w:abstractNum w:abstractNumId="5">
    <w:nsid w:val="621B8F75"/>
    <w:multiLevelType w:val="singleLevel"/>
    <w:tmpl w:val="621B8F75"/>
    <w:lvl w:ilvl="0" w:tentative="0">
      <w:start w:val="1"/>
      <w:numFmt w:val="decimal"/>
      <w:suff w:val="nothing"/>
      <w:lvlText w:val="%1."/>
      <w:lvlJc w:val="left"/>
    </w:lvl>
  </w:abstractNum>
  <w:abstractNum w:abstractNumId="6">
    <w:nsid w:val="638D7875"/>
    <w:multiLevelType w:val="singleLevel"/>
    <w:tmpl w:val="638D7875"/>
    <w:lvl w:ilvl="0" w:tentative="0">
      <w:start w:val="3"/>
      <w:numFmt w:val="decimal"/>
      <w:suff w:val="nothing"/>
      <w:lvlText w:val="%1."/>
      <w:lvlJc w:val="left"/>
    </w:lvl>
  </w:abstractNum>
  <w:abstractNum w:abstractNumId="7">
    <w:nsid w:val="639AD710"/>
    <w:multiLevelType w:val="singleLevel"/>
    <w:tmpl w:val="639AD710"/>
    <w:lvl w:ilvl="0" w:tentative="0">
      <w:start w:val="6"/>
      <w:numFmt w:val="chineseCounting"/>
      <w:suff w:val="nothing"/>
      <w:lvlText w:val="%1、"/>
      <w:lvlJc w:val="left"/>
    </w:lvl>
  </w:abstractNum>
  <w:num w:numId="1">
    <w:abstractNumId w:val="1"/>
  </w:num>
  <w:num w:numId="2">
    <w:abstractNumId w:val="0"/>
  </w:num>
  <w:num w:numId="3">
    <w:abstractNumId w:val="4"/>
  </w:num>
  <w:num w:numId="4">
    <w:abstractNumId w:val="3"/>
  </w:num>
  <w:num w:numId="5">
    <w:abstractNumId w:val="5"/>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FDF6AA"/>
    <w:rsid w:val="00287BEF"/>
    <w:rsid w:val="004944AB"/>
    <w:rsid w:val="00593761"/>
    <w:rsid w:val="00624854"/>
    <w:rsid w:val="006B3C6A"/>
    <w:rsid w:val="00A343BE"/>
    <w:rsid w:val="00AA57F2"/>
    <w:rsid w:val="00BF080F"/>
    <w:rsid w:val="00C43D03"/>
    <w:rsid w:val="00E11E50"/>
    <w:rsid w:val="00EC42C5"/>
    <w:rsid w:val="00EE2459"/>
    <w:rsid w:val="00FA1A77"/>
    <w:rsid w:val="00FB53EF"/>
    <w:rsid w:val="00FE2DF4"/>
    <w:rsid w:val="15F7C2E8"/>
    <w:rsid w:val="1EFFEE80"/>
    <w:rsid w:val="3DDFCD5B"/>
    <w:rsid w:val="3F9A11D7"/>
    <w:rsid w:val="44D79141"/>
    <w:rsid w:val="4DFC90A9"/>
    <w:rsid w:val="4E3F04A1"/>
    <w:rsid w:val="53772D4C"/>
    <w:rsid w:val="5E7FE268"/>
    <w:rsid w:val="5FBB8791"/>
    <w:rsid w:val="5FFDF6AA"/>
    <w:rsid w:val="6DCFB5DB"/>
    <w:rsid w:val="6FE78D80"/>
    <w:rsid w:val="6FFFF830"/>
    <w:rsid w:val="776F8506"/>
    <w:rsid w:val="7EFB009D"/>
    <w:rsid w:val="9B3B9BD4"/>
    <w:rsid w:val="AF6F1D74"/>
    <w:rsid w:val="B7FF950D"/>
    <w:rsid w:val="BBBB76BD"/>
    <w:rsid w:val="BE7B05A9"/>
    <w:rsid w:val="CFE6464D"/>
    <w:rsid w:val="D3DF61B5"/>
    <w:rsid w:val="D5F7B0C9"/>
    <w:rsid w:val="DEBC91EB"/>
    <w:rsid w:val="E7FF5E38"/>
    <w:rsid w:val="EE7FBEFB"/>
    <w:rsid w:val="EEAF53D9"/>
    <w:rsid w:val="F77F064D"/>
    <w:rsid w:val="F7FB9F5E"/>
    <w:rsid w:val="FA5F8436"/>
    <w:rsid w:val="FCF61008"/>
    <w:rsid w:val="FEF708CD"/>
    <w:rsid w:val="FFF697D4"/>
    <w:rsid w:val="FFFB7221"/>
    <w:rsid w:val="FFFF6B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Lines/>
      <w:spacing w:before="120" w:after="120"/>
      <w:outlineLvl w:val="1"/>
    </w:pPr>
    <w:rPr>
      <w:rFonts w:asciiTheme="majorHAnsi" w:hAnsiTheme="majorHAnsi" w:cstheme="majorBidi"/>
      <w:b/>
      <w:bCs/>
      <w:szCs w:val="32"/>
    </w:rPr>
  </w:style>
  <w:style w:type="character" w:default="1" w:styleId="7">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Balloon Text"/>
    <w:basedOn w:val="1"/>
    <w:link w:val="14"/>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2"/>
    <w:qFormat/>
    <w:uiPriority w:val="0"/>
    <w:pPr>
      <w:spacing w:before="240" w:after="60"/>
      <w:jc w:val="center"/>
      <w:outlineLvl w:val="0"/>
    </w:pPr>
    <w:rPr>
      <w:rFonts w:eastAsia="宋体"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7"/>
    <w:link w:val="5"/>
    <w:qFormat/>
    <w:uiPriority w:val="0"/>
    <w:rPr>
      <w:kern w:val="2"/>
      <w:sz w:val="18"/>
      <w:szCs w:val="18"/>
    </w:rPr>
  </w:style>
  <w:style w:type="character" w:customStyle="1" w:styleId="11">
    <w:name w:val="页脚 Char"/>
    <w:basedOn w:val="7"/>
    <w:link w:val="4"/>
    <w:qFormat/>
    <w:uiPriority w:val="0"/>
    <w:rPr>
      <w:kern w:val="2"/>
      <w:sz w:val="18"/>
      <w:szCs w:val="18"/>
    </w:rPr>
  </w:style>
  <w:style w:type="character" w:customStyle="1" w:styleId="12">
    <w:name w:val="标题 Char"/>
    <w:basedOn w:val="7"/>
    <w:link w:val="6"/>
    <w:qFormat/>
    <w:uiPriority w:val="0"/>
    <w:rPr>
      <w:rFonts w:eastAsia="宋体" w:asciiTheme="majorHAnsi" w:hAnsiTheme="majorHAnsi" w:cstheme="majorBidi"/>
      <w:b/>
      <w:bCs/>
      <w:kern w:val="2"/>
      <w:sz w:val="32"/>
      <w:szCs w:val="32"/>
    </w:rPr>
  </w:style>
  <w:style w:type="paragraph" w:customStyle="1" w:styleId="13">
    <w:name w:val="列出段落1"/>
    <w:basedOn w:val="1"/>
    <w:unhideWhenUsed/>
    <w:qFormat/>
    <w:uiPriority w:val="99"/>
    <w:pPr>
      <w:ind w:firstLine="420" w:firstLineChars="200"/>
    </w:pPr>
  </w:style>
  <w:style w:type="character" w:customStyle="1" w:styleId="14">
    <w:name w:val="批注框文本 Char"/>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Pages>
  <Words>1589</Words>
  <Characters>9058</Characters>
  <Lines>75</Lines>
  <Paragraphs>21</Paragraphs>
  <ScaleCrop>false</ScaleCrop>
  <LinksUpToDate>false</LinksUpToDate>
  <CharactersWithSpaces>10626</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2022-11-13T20:34:00Z</dcterms:created>
  <dc:creator>ruanyunjiao</dc:creator>
  <cp:lastModifiedBy>ruanyunjiao</cp:lastModifiedBy>
  <dcterms:modified xsi:type="dcterms:W3CDTF">2022-12-31T09:55:59Z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ies>
</file>