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46"/>
        <w:tblOverlap w:val="never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684"/>
        <w:gridCol w:w="1276"/>
        <w:gridCol w:w="1384"/>
        <w:gridCol w:w="33"/>
        <w:gridCol w:w="124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27我的“长生果”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备课人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蔡成莹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目标</w:t>
            </w:r>
          </w:p>
        </w:tc>
        <w:tc>
          <w:tcPr>
            <w:tcW w:w="9212" w:type="dxa"/>
            <w:gridSpan w:val="6"/>
          </w:tcPr>
          <w:p>
            <w:pPr>
              <w:pStyle w:val="4"/>
              <w:spacing w:before="0" w:beforeAutospacing="0" w:after="0" w:afterAutospacing="0"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1.有感情地朗读课文。把握主要内容，体会作者悟出的道理。</w:t>
            </w:r>
          </w:p>
          <w:p>
            <w:pPr>
              <w:pStyle w:val="4"/>
              <w:spacing w:before="0" w:beforeAutospacing="0" w:after="0" w:afterAutospacing="0"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2.读懂课文内容，结合自己的课外阅读和习作实际体会“长生果”的寓意，并学习作者的读写方法</w:t>
            </w:r>
          </w:p>
          <w:p>
            <w:pPr>
              <w:rPr>
                <w:rFonts w:eastAsia="微软雅黑"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重难点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212" w:type="dxa"/>
            <w:gridSpan w:val="6"/>
          </w:tcPr>
          <w:p>
            <w:pPr>
              <w:rPr>
                <w:rFonts w:eastAsia="微软雅黑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Style w:val="8"/>
                <w:rFonts w:hint="eastAsia" w:cs="Tahoma" w:asciiTheme="minorEastAsia" w:hAnsiTheme="minorEastAsia" w:eastAsiaTheme="minorEastAsia"/>
                <w:b w:val="0"/>
              </w:rPr>
              <w:t>读懂课文内容，结合自己的课外阅读和习作实际体会“长生果”的寓意，并学习作者的读写方法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准备</w:t>
            </w:r>
          </w:p>
        </w:tc>
        <w:tc>
          <w:tcPr>
            <w:tcW w:w="9212" w:type="dxa"/>
            <w:gridSpan w:val="6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3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教师与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7338" w:type="dxa"/>
            <w:gridSpan w:val="4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一、导入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1.导入：同学们在西游记中，众妖魔都惦记吃唐僧的肉，知道为什么？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谁都想长生不老，老师这里有一种长生果吃了也能让人长生不老。(板书课题</w:t>
            </w:r>
            <w:r>
              <w:rPr>
                <w:rFonts w:ascii="宋体" w:hAnsi="宋体" w:eastAsia="宋体"/>
              </w:rPr>
              <w:t>)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2.引导思考：题目有什么特别之处呢？题目为什么加引号？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预设：长生果指花生，也叫落花生，因为有营养，延年益寿，人们把它称为“长生果“，本课中作者把书籍比喻成长生果，所以加引号。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3.过渡：为什么作者把书籍比喻成长生果呢？今天我们追随作家叶文玲，去感受他少年时代的读书生活，以及读书对她的影响。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4.出示作者简介。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二．借助旧知，梳理信息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1.复习回顾：上一篇课文《忆读书》我们用列表格的方法我们从时间</w:t>
            </w:r>
            <w:bookmarkStart w:id="0" w:name="_Hlk91075405"/>
            <w:r>
              <w:rPr>
                <w:rFonts w:hint="eastAsia" w:ascii="宋体" w:hAnsi="宋体" w:eastAsia="宋体"/>
              </w:rPr>
              <w:t>、</w:t>
            </w:r>
            <w:bookmarkEnd w:id="0"/>
            <w:r>
              <w:rPr>
                <w:rFonts w:hint="eastAsia" w:ascii="宋体" w:hAnsi="宋体" w:eastAsia="宋体"/>
              </w:rPr>
              <w:t>内容、读书感受等方面来梳理信息，能快速理清课文内容。昨天老师也让你们用同样的方法来完成第27课的预习单。</w:t>
            </w:r>
          </w:p>
          <w:tbl>
            <w:tblPr>
              <w:tblStyle w:val="6"/>
              <w:tblW w:w="0" w:type="auto"/>
              <w:tblInd w:w="106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"/>
              <w:gridCol w:w="987"/>
              <w:gridCol w:w="1417"/>
              <w:gridCol w:w="15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6" w:type="dxa"/>
                </w:tcPr>
                <w:p>
                  <w:pPr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987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时间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内容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读书感受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6" w:type="dxa"/>
                  <w:vMerge w:val="restart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读书</w:t>
                  </w:r>
                </w:p>
              </w:tc>
              <w:tc>
                <w:tcPr>
                  <w:tcW w:w="987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最早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小画片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津津有味</w:t>
                  </w:r>
                </w:p>
                <w:p>
                  <w:pPr>
                    <w:rPr>
                      <w:rFonts w:ascii="宋体" w:hAnsi="宋体" w:eastAsia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6" w:type="dxa"/>
                  <w:vMerge w:val="continue"/>
                </w:tcPr>
                <w:p>
                  <w:pPr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987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color w:val="FF0000"/>
                    </w:rPr>
                    <w:t>后来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color w:val="FF0000"/>
                    </w:rPr>
                    <w:t>连环画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浮想联翩</w:t>
                  </w:r>
                </w:p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如痴如醉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6" w:type="dxa"/>
                  <w:vMerge w:val="continue"/>
                </w:tcPr>
                <w:p>
                  <w:pPr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987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渐渐地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文艺书籍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宋体" w:hAnsi="宋体" w:eastAsia="宋体"/>
                      <w:color w:val="FF0000"/>
                    </w:rPr>
                  </w:pPr>
                  <w:r>
                    <w:rPr>
                      <w:rFonts w:hint="eastAsia" w:ascii="宋体" w:hAnsi="宋体" w:eastAsia="宋体"/>
                      <w:color w:val="FF0000"/>
                    </w:rPr>
                    <w:t>囫囵吞枣</w:t>
                  </w:r>
                </w:p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color w:val="FF0000"/>
                    </w:rPr>
                    <w:t>不求甚解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6" w:type="dxa"/>
                  <w:vMerge w:val="continue"/>
                </w:tcPr>
                <w:p>
                  <w:pPr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987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后来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color w:val="FF0000"/>
                    </w:rPr>
                    <w:t>中外名著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使我着迷</w:t>
                  </w:r>
                </w:p>
              </w:tc>
            </w:tr>
          </w:tbl>
          <w:p>
            <w:pPr>
              <w:rPr>
                <w:rFonts w:ascii="宋体" w:hAnsi="宋体" w:eastAsia="宋体"/>
              </w:rPr>
            </w:pPr>
            <w:bookmarkStart w:id="1" w:name="_Hlk91079278"/>
            <w:r>
              <w:rPr>
                <w:rFonts w:hint="eastAsia" w:ascii="宋体" w:hAnsi="宋体" w:eastAsia="宋体"/>
              </w:rPr>
              <w:t>(3</w:t>
            </w:r>
            <w:r>
              <w:rPr>
                <w:rFonts w:ascii="宋体" w:hAnsi="宋体" w:eastAsia="宋体"/>
              </w:rPr>
              <w:t>)</w:t>
            </w:r>
            <w:bookmarkEnd w:id="1"/>
            <w:r>
              <w:rPr>
                <w:rFonts w:hint="eastAsia" w:ascii="宋体" w:hAnsi="宋体" w:eastAsia="宋体"/>
              </w:rPr>
              <w:t>结合学生的回答，相机理解词语，渗透解词的方法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如痴如醉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囫囵吞枣/不求甚解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小结：刚刚我们用列表格的方法按照时间、内容，感受等方面快速梳理文章，了解课文的主要内容。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4.这篇课文还能依据什么来梳理信息呢？相机出示：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A开始我看的津津有味，天长地久，就感到不过瘾了。后来我看到几本真正的连环画。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B渐渐的，连环画一类的小书已不能使我满足了</w:t>
            </w:r>
            <w:r>
              <w:rPr>
                <w:rFonts w:ascii="宋体" w:hAnsi="宋体" w:eastAsia="宋体"/>
              </w:rPr>
              <w:t>…….</w:t>
            </w:r>
            <w:r>
              <w:rPr>
                <w:rFonts w:hint="eastAsia" w:ascii="宋体" w:hAnsi="宋体" w:eastAsia="宋体"/>
              </w:rPr>
              <w:t>小镇的文化站有几百册图书。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C我又不满足于只看一般的故事书了，学校图书馆那丰富的图书又像磁石一样吸引着我。那些古今中外的大部头小说使我着迷。读读这三句话，你有什么发现？(都是文中的过渡句</w:t>
            </w:r>
            <w:r>
              <w:rPr>
                <w:rFonts w:ascii="宋体" w:hAnsi="宋体" w:eastAsia="宋体"/>
              </w:rPr>
              <w:t>)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从过渡句中你能获得哪些信息？(作者开始读小画片津津有味，后来读连环画，接着去镇文化馆读书，课文不仅写了读书经历，还写了读书的好处</w:t>
            </w:r>
            <w:r>
              <w:rPr>
                <w:rFonts w:ascii="宋体" w:hAnsi="宋体" w:eastAsia="宋体"/>
              </w:rPr>
              <w:t>)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小结：从过渡句中我们也可以了解作者的读书经历。所以从过渡句入手，也能帮助我们很快理清文章的结构，掌握课文的主要内容。(板书抓住过渡句</w:t>
            </w:r>
            <w:r>
              <w:rPr>
                <w:rFonts w:ascii="宋体" w:hAnsi="宋体" w:eastAsia="宋体"/>
              </w:rPr>
              <w:t>)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三、聚焦核心，突破难点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</w:t>
            </w:r>
            <w:r>
              <w:rPr>
                <w:rFonts w:ascii="宋体" w:hAnsi="宋体" w:eastAsia="宋体"/>
              </w:rPr>
              <w:t>高尔基曾经说过：“我扑在书籍上，就像饥饿的人扑在面包上。”作者就是这样如饥似渴地读书，把读书当作人生一大乐事。读书给她带来了什么好处？阅读第7自然段。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2、（作文居冠 想象力扩展）课文描写了哪两个作文居冠的事？</w:t>
            </w:r>
            <w:r>
              <w:rPr>
                <w:rFonts w:hint="eastAsia" w:ascii="宋体" w:hAnsi="宋体" w:eastAsia="宋体"/>
              </w:rPr>
              <w:t>作者</w:t>
            </w:r>
            <w:r>
              <w:rPr>
                <w:rFonts w:ascii="宋体" w:hAnsi="宋体" w:eastAsia="宋体"/>
              </w:rPr>
              <w:t>在长期的读书与作文的练习中，她</w:t>
            </w:r>
            <w:r>
              <w:rPr>
                <w:rFonts w:hint="eastAsia" w:ascii="宋体" w:hAnsi="宋体" w:eastAsia="宋体"/>
              </w:rPr>
              <w:t>又得出了什么道理呢？</w:t>
            </w:r>
            <w:r>
              <w:rPr>
                <w:rFonts w:ascii="宋体" w:hAnsi="宋体" w:eastAsia="宋体"/>
              </w:rPr>
              <w:br w:type="textWrapping"/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5"/>
              <w:gridCol w:w="2765"/>
              <w:gridCol w:w="27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765" w:type="dxa"/>
                  <w:vMerge w:val="restart"/>
                </w:tcPr>
                <w:p>
                  <w:pPr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2765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两个作文居冠</w:t>
                  </w:r>
                </w:p>
              </w:tc>
              <w:tc>
                <w:tcPr>
                  <w:tcW w:w="2766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收获或道理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765" w:type="dxa"/>
                  <w:vMerge w:val="continue"/>
                </w:tcPr>
                <w:p>
                  <w:pPr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2765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《秋天来了》得了“甲优“</w:t>
                  </w:r>
                </w:p>
              </w:tc>
              <w:tc>
                <w:tcPr>
                  <w:tcW w:w="2766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作文，首先构思要别出心裁，落笔也要有点儿与众不同的“鲜味“才好。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765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作文</w:t>
                  </w:r>
                </w:p>
              </w:tc>
              <w:tc>
                <w:tcPr>
                  <w:tcW w:w="2765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《一件不愉快的往事》得到了好评</w:t>
                  </w:r>
                </w:p>
              </w:tc>
              <w:tc>
                <w:tcPr>
                  <w:tcW w:w="2766" w:type="dxa"/>
                </w:tcPr>
                <w:p>
                  <w:pPr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作文，要写真情实感，作文练习开始离不开借鉴和模仿，但是真正打动人心的东西，应该是自己呕心沥血的创造。</w:t>
                  </w:r>
                </w:p>
              </w:tc>
            </w:tr>
          </w:tbl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4、</w:t>
            </w:r>
            <w:bookmarkStart w:id="2" w:name="_Hlk91486804"/>
            <w:bookmarkStart w:id="3" w:name="_Hlk91487395"/>
            <w:r>
              <w:rPr>
                <w:rFonts w:hint="eastAsia" w:ascii="宋体" w:hAnsi="宋体" w:eastAsia="宋体"/>
              </w:rPr>
              <w:t>作者</w:t>
            </w:r>
            <w:r>
              <w:rPr>
                <w:rFonts w:ascii="宋体" w:hAnsi="宋体" w:eastAsia="宋体"/>
              </w:rPr>
              <w:t>得出的道理</w:t>
            </w:r>
            <w:bookmarkEnd w:id="2"/>
            <w:r>
              <w:rPr>
                <w:rFonts w:hint="eastAsia" w:ascii="宋体" w:hAnsi="宋体" w:eastAsia="宋体"/>
              </w:rPr>
              <w:t>了两个道理</w:t>
            </w:r>
            <w:r>
              <w:rPr>
                <w:rFonts w:ascii="宋体" w:hAnsi="宋体" w:eastAsia="宋体"/>
              </w:rPr>
              <w:t>，</w:t>
            </w:r>
            <w:bookmarkEnd w:id="3"/>
            <w:r>
              <w:rPr>
                <w:rFonts w:ascii="宋体" w:hAnsi="宋体" w:eastAsia="宋体"/>
              </w:rPr>
              <w:t>你认同吗？能结合自己的作文实践谈谈自己的看法吗？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出示道理：作文，首先构思要别出心裁，落笔也要有点与众不同的“鲜味”才好；作文，要写真情实感；作文练习，开始离不开借鉴和模仿，但是真正打动人心的东西，应该是自己呕心沥血的创造。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四、读写结合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1、作者从作文中悟出了道理：作文练习，开始离不开借鉴和模仿，你能不能也来模仿一下作者</w:t>
            </w:r>
            <w:r>
              <w:rPr>
                <w:rFonts w:hint="eastAsia" w:ascii="宋体" w:hAnsi="宋体" w:eastAsia="宋体"/>
              </w:rPr>
              <w:t>的文章，来写一写呢？</w:t>
            </w:r>
            <w:r>
              <w:rPr>
                <w:rFonts w:ascii="宋体" w:hAnsi="宋体" w:eastAsia="宋体"/>
              </w:rPr>
              <w:t>要模仿，</w:t>
            </w:r>
            <w:r>
              <w:rPr>
                <w:rFonts w:hint="eastAsia" w:ascii="宋体" w:hAnsi="宋体" w:eastAsia="宋体"/>
              </w:rPr>
              <w:t>就要学会</w:t>
            </w:r>
            <w:r>
              <w:rPr>
                <w:rFonts w:ascii="宋体" w:hAnsi="宋体" w:eastAsia="宋体"/>
              </w:rPr>
              <w:t>先欣赏，老师从这篇课文中选了一个很美的段落。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出示：秋天是一个穿着金色衣裙的仙女，她那轻飘的衣袖拂去了太阳的焦热，将明亮和清爽撒给大地；她用宽大的衣衫挡着风寒，却捧起沉甸甸的果实奉献人间。人们都爱秋天，爱她的天高气爽，爱她的云淡日丽，爱她的香飘四野。秋天，使农民的笑容格外灿烂。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2、你认为哪些地方写得好，值得你学习（用比喻、拟人方法写出了春天的特点：凉爽，丰收；运用排比表达了人们对秋天的喜爱。）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3.老师也仿写一个春天，我们一起来看看，</w:t>
            </w:r>
            <w:bookmarkStart w:id="4" w:name="_Hlk91454194"/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我把春天比作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个穿着绿色衣服的天使。他用双手拂去冬天的积雪；他张开翅膀，把温暖的阳光洒向人间；他吹了一口气，吹绿了小草，吹红了花朵；人们都爱春天，爱他的万里无云，爱他的百花齐放，爱他的万紫千红。春天，是使人们快乐的季节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bookmarkEnd w:id="4"/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</w:rPr>
              <w:t>现在</w:t>
            </w:r>
            <w:r>
              <w:rPr>
                <w:rFonts w:ascii="宋体" w:hAnsi="宋体" w:eastAsia="宋体"/>
              </w:rPr>
              <w:t>拿起你手中的笔，用你的妙笔来写写你喜欢的季节。（可根据自己的能力选写一种手法或两种手法）</w:t>
            </w:r>
            <w:r>
              <w:rPr>
                <w:rFonts w:ascii="宋体" w:hAnsi="宋体" w:eastAsia="宋体"/>
              </w:rPr>
              <w:br w:type="textWrapping"/>
            </w:r>
            <w:bookmarkStart w:id="5" w:name="_Hlk91454348"/>
            <w:r>
              <w:rPr>
                <w:rFonts w:ascii="宋体" w:hAnsi="宋体" w:eastAsia="宋体"/>
              </w:rPr>
              <w:t>五、总结升</w:t>
            </w:r>
            <w:r>
              <w:rPr>
                <w:rFonts w:hint="eastAsia" w:ascii="宋体" w:hAnsi="宋体" w:eastAsia="宋体"/>
              </w:rPr>
              <w:t xml:space="preserve">华 </w:t>
            </w:r>
            <w:bookmarkEnd w:id="5"/>
          </w:p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我把---天比作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一个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---------------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。他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--------------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；他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-----------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----------------------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；人们都爱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---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天，爱他的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-------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，爱他的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-------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，爱他的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-----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-------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天，是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----------。</w:t>
            </w:r>
          </w:p>
          <w:p>
            <w:pPr>
              <w:rPr>
                <w:rFonts w:ascii="宋体" w:hAnsi="宋体" w:eastAsia="宋体"/>
                <w:color w:val="FF0000"/>
              </w:rPr>
            </w:pPr>
            <w:r>
              <w:rPr>
                <w:rFonts w:ascii="宋体" w:hAnsi="宋体" w:eastAsia="宋体"/>
              </w:rPr>
              <w:t>五、总结升</w:t>
            </w:r>
            <w:r>
              <w:rPr>
                <w:rFonts w:hint="eastAsia" w:ascii="宋体" w:hAnsi="宋体" w:eastAsia="宋体"/>
              </w:rPr>
              <w:t>华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1、再次出示课始</w:t>
            </w:r>
            <w:bookmarkStart w:id="6" w:name="_Hlk91453213"/>
            <w:r>
              <w:rPr>
                <w:rFonts w:ascii="宋体" w:hAnsi="宋体" w:eastAsia="宋体"/>
              </w:rPr>
              <w:t>叶文玲</w:t>
            </w:r>
            <w:bookmarkEnd w:id="6"/>
            <w:r>
              <w:rPr>
                <w:rFonts w:ascii="宋体" w:hAnsi="宋体" w:eastAsia="宋体"/>
              </w:rPr>
              <w:t>资料，说说书为什么是她的长生果？</w:t>
            </w:r>
            <w:r>
              <w:rPr>
                <w:rFonts w:hint="eastAsia" w:ascii="宋体" w:hAnsi="宋体" w:eastAsia="宋体"/>
              </w:rPr>
              <w:t>(叶氏玲自幼喜爱文学，13岁读初中时就在县报上发表两篇小说。至今已有800多万字，39本作品集及一部8卷本</w:t>
            </w:r>
            <w:r>
              <w:rPr>
                <w:rFonts w:ascii="宋体" w:hAnsi="宋体" w:eastAsia="宋体"/>
              </w:rPr>
              <w:t>&lt;</w:t>
            </w:r>
            <w:r>
              <w:rPr>
                <w:rFonts w:hint="eastAsia" w:ascii="宋体" w:hAnsi="宋体" w:eastAsia="宋体"/>
              </w:rPr>
              <w:t>叶文玲文集</w:t>
            </w:r>
            <w:r>
              <w:rPr>
                <w:rFonts w:ascii="宋体" w:hAnsi="宋体" w:eastAsia="宋体"/>
              </w:rPr>
              <w:t>&gt;</w:t>
            </w:r>
            <w:r>
              <w:rPr>
                <w:rFonts w:hint="eastAsia" w:ascii="宋体" w:hAnsi="宋体" w:eastAsia="宋体"/>
              </w:rPr>
              <w:t>出版。她是中国当代文坛极为勤奋很有影响的作家，其作品曾获多种奖项。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2、教师总结：因为书是人类的精神食粮，是人类文明延续的营养。书像长生果一样，使她有源源的动力，能笔耕不辍，正是酷爱读书，在书中不断汲取营养，才使得作者成长为一个卓越的作家。老师真诚地愿书</w:t>
            </w:r>
            <w:r>
              <w:rPr>
                <w:rFonts w:hint="eastAsia" w:ascii="宋体" w:hAnsi="宋体" w:eastAsia="宋体"/>
              </w:rPr>
              <w:t>也</w:t>
            </w:r>
            <w:r>
              <w:rPr>
                <w:rFonts w:ascii="宋体" w:hAnsi="宋体" w:eastAsia="宋体"/>
              </w:rPr>
              <w:t>作为你的长生果，愿你能走遍天下书为侣。</w:t>
            </w:r>
          </w:p>
          <w:p>
            <w:pPr>
              <w:widowControl/>
              <w:shd w:val="clear" w:color="auto" w:fill="FFFFFF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67310</wp:posOffset>
                      </wp:positionV>
                      <wp:extent cx="75565" cy="933450"/>
                      <wp:effectExtent l="4445" t="4445" r="15240" b="14605"/>
                      <wp:wrapNone/>
                      <wp:docPr id="2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933450"/>
                              </a:xfrm>
                              <a:prstGeom prst="leftBrace">
                                <a:avLst>
                                  <a:gd name="adj1" fmla="val 102941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87" type="#_x0000_t87" style="position:absolute;left:0pt;margin-left:214.15pt;margin-top:5.3pt;height:73.5pt;width:5.95pt;z-index:251660288;mso-width-relative:page;mso-height-relative:page;" fillcolor="#FFFFFF" filled="t" stroked="t" coordsize="21600,21600" o:gfxdata="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NBRddsAAAAKAQAADwAAAAAAAAABACAAAAAiAAAAZHJzL2Rvd25yZXYueG1sUEsBAhQA&#10;FAAAAAgAh07iQKuQHh4oAgAAbwQAAA4AAAAAAAAAAQAgAAAAKgEAAGRycy9lMm9Eb2MueG1sUEsF&#10;BgAAAAAGAAYAWQEAAMQFAAAAAA==&#10;" adj="1799,1080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868" w:type="dxa"/>
            <w:gridSpan w:val="3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板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计</w:t>
            </w:r>
          </w:p>
        </w:tc>
        <w:tc>
          <w:tcPr>
            <w:tcW w:w="9212" w:type="dxa"/>
            <w:gridSpan w:val="6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139065</wp:posOffset>
                      </wp:positionV>
                      <wp:extent cx="75565" cy="933450"/>
                      <wp:effectExtent l="4445" t="4445" r="15240" b="14605"/>
                      <wp:wrapNone/>
                      <wp:docPr id="1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85110" y="2673350"/>
                                <a:ext cx="75565" cy="933450"/>
                              </a:xfrm>
                              <a:prstGeom prst="leftBrace">
                                <a:avLst>
                                  <a:gd name="adj1" fmla="val 102941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87" type="#_x0000_t87" style="position:absolute;left:0pt;margin-left:121.7pt;margin-top:10.95pt;height:73.5pt;width:5.95pt;z-index:251659264;mso-width-relative:page;mso-height-relative:page;" fillcolor="#FFFFFF" filled="t" stroked="t" coordsize="21600,21600" o:gfxdata="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y4E53bAAAACgEAAA8AAAAAAAAA&#10;AQAgAAAAIgAAAGRycy9kb3ducmV2LnhtbFBLAQIUABQAAAAIAIdO4kBUjO4sRwIAAKAEAAAOAAAA&#10;AAAAAAEAIAAAACoBAABkcnMvZTJvRG9jLnhtbFBLBQYAAAAABgAGAFkBAADjBQAAAAA=&#10;" adj="1799,1080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读书    小画片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连环画</w:t>
            </w:r>
          </w:p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文艺书籍</w:t>
            </w:r>
          </w:p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182880</wp:posOffset>
                      </wp:positionV>
                      <wp:extent cx="85090" cy="933450"/>
                      <wp:effectExtent l="4445" t="4445" r="5715" b="14605"/>
                      <wp:wrapNone/>
                      <wp:docPr id="3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90" cy="933450"/>
                              </a:xfrm>
                              <a:prstGeom prst="leftBrace">
                                <a:avLst>
                                  <a:gd name="adj1" fmla="val 91417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87" type="#_x0000_t87" style="position:absolute;left:0pt;margin-left:162.95pt;margin-top:14.4pt;height:73.5pt;width:6.7pt;z-index:251661312;mso-width-relative:page;mso-height-relative:page;" fillcolor="#FFFFFF" filled="t" stroked="t" coordsize="21600,21600" o:gfxdata="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703bHbAAAACgEAAA8AAAAAAAAAAQAgAAAAIgAA&#10;AGRycy9kb3ducmV2LnhtbFBLAQIUABQAAAAIAIdO4kCK6vr8PgIAAJMEAAAOAAAAAAAAAAEAIAAA&#10;ACoBAABkcnMvZTJvRG9jLnhtbFBLBQYAAAAABgAGAFkBAADaBQAAAAA=&#10;" adj="1799,1080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古今中外大部头小说</w:t>
            </w:r>
          </w:p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7 我的“长生果”             真情实感</w:t>
            </w:r>
          </w:p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借鉴模仿创造</w:t>
            </w:r>
          </w:p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94" w:type="dxa"/>
            <w:vAlign w:val="center"/>
          </w:tcPr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</w:t>
            </w:r>
          </w:p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学</w:t>
            </w:r>
          </w:p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反</w:t>
            </w:r>
          </w:p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思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212" w:type="dxa"/>
            <w:gridSpan w:val="6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《我的“长生果”》一课是第八单元的一篇略读课文，也是第八单元的最终一篇课文，经过前面两篇课文的学习以及上一堂阅读方法交流课后，学生对这一单元的主题“阅读”有了很好的体会和感悟，所以这篇课文我让学生以自读自悟为主，在读中思考，在读中领悟，在文本的阅读中借鉴和学习。教学中我努力使学生懂得读书与作文的关系，引导学生结合重点段体会作者读书的成长，对书的情感以及对阅读的热爱，把酷爱读书这种情感贯穿始终。经过重点段的阅读，让学生明白：作文，要构思新颖，别出心裁；作文，要写真情实感，在模仿借鉴后要进行呕心力血的创造，才能够打动人心，获得成功。正是作者在书里如饥似渴地汲取营养，才不断地成长起来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 w:firstLine="560"/>
              <w:jc w:val="left"/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不足之处是本节课，我讲得太多，里面的好词佳句也没有让学生联系上下文自己去理解，板书也不能紧扣教学内容。教学时也没有注意引导学生结合重点语段体会作者对书的情感，对阅读的热爱，把酷爱读书这种情感贯穿始终。正是作者在书里如饥似渴地汲取营养，才不断地成长起来，所以在作者回首少年时光时才感到那样的愉悦。</w:t>
            </w:r>
            <w:r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    优点是通过本节课的学习，我发现在后来的习作练习中，学生能学以致用，习作时能够写出自己的真情实感，能写真实的事情，同时还能在打好草稿后进行认真的修改。现在，班里爱看书的同学多了，读书以形成了风气，这是一个很大的进步，我感到很欣慰。由此我认识到一篇好的课文，一节好的课，对学生来说是很重要的。　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bookmarkStart w:id="7" w:name="_GoBack"/>
      <w:bookmarkEnd w:id="7"/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4C219A"/>
    <w:multiLevelType w:val="multilevel"/>
    <w:tmpl w:val="764C219A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F0"/>
    <w:rsid w:val="00057211"/>
    <w:rsid w:val="000E37F4"/>
    <w:rsid w:val="00193925"/>
    <w:rsid w:val="00236A20"/>
    <w:rsid w:val="005317F0"/>
    <w:rsid w:val="00535308"/>
    <w:rsid w:val="0071357B"/>
    <w:rsid w:val="0084283B"/>
    <w:rsid w:val="009A3BE1"/>
    <w:rsid w:val="00A92923"/>
    <w:rsid w:val="00BC78BF"/>
    <w:rsid w:val="00BD5527"/>
    <w:rsid w:val="00DB7D22"/>
    <w:rsid w:val="00DF510F"/>
    <w:rsid w:val="00F17BF4"/>
    <w:rsid w:val="13522575"/>
    <w:rsid w:val="21334EE8"/>
    <w:rsid w:val="5A24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rPr>
      <w:rFonts w:ascii="Calibri" w:hAnsi="Calibri" w:eastAsia="微软雅黑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rFonts w:cs="Times New Roman"/>
      <w:b/>
      <w:bCs/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294</Words>
  <Characters>1677</Characters>
  <Lines>13</Lines>
  <Paragraphs>3</Paragraphs>
  <TotalTime>2</TotalTime>
  <ScaleCrop>false</ScaleCrop>
  <LinksUpToDate>false</LinksUpToDate>
  <CharactersWithSpaces>1968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2020-12-10T06:35:00Z</dcterms:created>
  <dc:creator>微软用户</dc:creator>
  <cp:lastModifiedBy>蔡ccy</cp:lastModifiedBy>
  <dcterms:modified xsi:type="dcterms:W3CDTF">2022-01-05T01:07:06Z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252E26497E92417C8EE85450827CB3C3</vt:lpwstr>
  </property>
</Properties>
</file>