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5BE1" w14:textId="0B8EFF9F" w:rsidR="006B29C9" w:rsidRDefault="006B29C9" w:rsidP="00D1302F">
      <w:pPr>
        <w:ind w:firstLineChars="200" w:firstLine="480"/>
        <w:rPr>
          <w:rFonts w:ascii="宋体" w:eastAsia="宋体" w:hAnsi="宋体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案例：相约金秋里</w:t>
      </w:r>
      <w:r w:rsidR="0048544C"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，</w:t>
      </w:r>
      <w:r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赏菊颂“荆川”</w:t>
      </w:r>
    </w:p>
    <w:p w14:paraId="7DD7222D" w14:textId="74848013" w:rsidR="00382899" w:rsidRPr="006B29C9" w:rsidRDefault="006B29C9" w:rsidP="00D1302F">
      <w:pPr>
        <w:ind w:firstLineChars="200" w:firstLine="480"/>
        <w:rPr>
          <w:rFonts w:ascii="宋体" w:eastAsia="宋体" w:hAnsi="宋体"/>
          <w:sz w:val="24"/>
          <w:szCs w:val="24"/>
          <w:shd w:val="clear" w:color="auto" w:fill="FFFFFF" w:themeFill="background1"/>
        </w:rPr>
      </w:pPr>
      <w:r w:rsidRPr="006B29C9"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金秋时节，</w:t>
      </w:r>
      <w:proofErr w:type="gramStart"/>
      <w:r w:rsidRPr="006B29C9"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菊姿百</w:t>
      </w:r>
      <w:proofErr w:type="gramEnd"/>
      <w:r w:rsidRPr="006B29C9"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态。2023年11月4日下午，常州</w:t>
      </w:r>
      <w:proofErr w:type="gramStart"/>
      <w:r w:rsidRPr="006B29C9"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市虹景小学</w:t>
      </w:r>
      <w:proofErr w:type="gramEnd"/>
      <w:r w:rsidRPr="006B29C9"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三（2）中队辅导员张敏老师组织少先队员们到荆川公园第十二届</w:t>
      </w:r>
      <w:proofErr w:type="gramStart"/>
      <w:r w:rsidRPr="006B29C9"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常州市菊花展</w:t>
      </w:r>
      <w:proofErr w:type="gramEnd"/>
      <w:r w:rsidRPr="006B29C9"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参观学习。</w:t>
      </w:r>
    </w:p>
    <w:p w14:paraId="30B0F3D2" w14:textId="1C47364A" w:rsidR="006B29C9" w:rsidRPr="006B29C9" w:rsidRDefault="006B29C9" w:rsidP="00D1302F">
      <w:pPr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6B29C9">
        <w:rPr>
          <w:rFonts w:ascii="宋体" w:eastAsia="宋体" w:hAnsi="宋体" w:hint="eastAsia"/>
          <w:sz w:val="24"/>
          <w:szCs w:val="24"/>
          <w:shd w:val="clear" w:color="auto" w:fill="FFFFFF"/>
        </w:rPr>
        <w:t>少先队员们在荆川公园东门重温了《十二月花名歌》，接着按照最佳游园路线赏菊：荆川公园东门→文像→园中园区域→西北入口。园内一步一花，每一盆都别具韵味；十步一景，高饱和度</w:t>
      </w:r>
      <w:proofErr w:type="gramStart"/>
      <w:r w:rsidRPr="006B29C9">
        <w:rPr>
          <w:rFonts w:ascii="宋体" w:eastAsia="宋体" w:hAnsi="宋体" w:hint="eastAsia"/>
          <w:sz w:val="24"/>
          <w:szCs w:val="24"/>
          <w:shd w:val="clear" w:color="auto" w:fill="FFFFFF"/>
        </w:rPr>
        <w:t>的菊色在</w:t>
      </w:r>
      <w:proofErr w:type="gramEnd"/>
      <w:r w:rsidRPr="006B29C9">
        <w:rPr>
          <w:rFonts w:ascii="宋体" w:eastAsia="宋体" w:hAnsi="宋体" w:hint="eastAsia"/>
          <w:sz w:val="24"/>
          <w:szCs w:val="24"/>
          <w:shd w:val="clear" w:color="auto" w:fill="FFFFFF"/>
        </w:rPr>
        <w:t>这里碰撞。队员们一边欣赏菊花的千姿百态，一边倾听爸爸妈妈讲解菊花的知识，赞声连连！</w:t>
      </w:r>
    </w:p>
    <w:p w14:paraId="5D84A786" w14:textId="7397037F" w:rsidR="006B29C9" w:rsidRPr="00D1302F" w:rsidRDefault="006B29C9" w:rsidP="00D1302F">
      <w:pPr>
        <w:ind w:firstLineChars="200" w:firstLine="480"/>
        <w:rPr>
          <w:rFonts w:ascii="仿宋" w:eastAsia="仿宋" w:hAnsi="仿宋" w:hint="eastAsia"/>
          <w:color w:val="3E3E3E"/>
          <w:spacing w:val="23"/>
          <w:sz w:val="24"/>
          <w:szCs w:val="24"/>
        </w:rPr>
      </w:pPr>
      <w:r w:rsidRPr="00D1302F">
        <w:rPr>
          <w:rFonts w:ascii="仿宋" w:eastAsia="仿宋" w:hAnsi="仿宋" w:hint="eastAsia"/>
          <w:sz w:val="24"/>
          <w:szCs w:val="24"/>
        </w:rPr>
        <w:t>队员们在荆川先生</w:t>
      </w:r>
      <w:proofErr w:type="gramStart"/>
      <w:r w:rsidRPr="00D1302F">
        <w:rPr>
          <w:rFonts w:ascii="仿宋" w:eastAsia="仿宋" w:hAnsi="仿宋" w:hint="eastAsia"/>
          <w:sz w:val="24"/>
          <w:szCs w:val="24"/>
        </w:rPr>
        <w:t>读书庭颂“荆川”</w:t>
      </w:r>
      <w:proofErr w:type="gramEnd"/>
      <w:r w:rsidRPr="00D1302F">
        <w:rPr>
          <w:rFonts w:ascii="仿宋" w:eastAsia="仿宋" w:hAnsi="仿宋" w:hint="eastAsia"/>
          <w:sz w:val="24"/>
          <w:szCs w:val="24"/>
        </w:rPr>
        <w:t>。“荆川公园之所以以‘荆川’命名，实为纪念明朝著名的抗倭英雄和文学家唐荆川先生。作为常州的骄傲，荆川先生文</w:t>
      </w:r>
      <w:proofErr w:type="gramStart"/>
      <w:r w:rsidRPr="00D1302F">
        <w:rPr>
          <w:rFonts w:ascii="仿宋" w:eastAsia="仿宋" w:hAnsi="仿宋" w:hint="eastAsia"/>
          <w:sz w:val="24"/>
          <w:szCs w:val="24"/>
        </w:rPr>
        <w:t>韬</w:t>
      </w:r>
      <w:proofErr w:type="gramEnd"/>
      <w:r w:rsidRPr="00D1302F">
        <w:rPr>
          <w:rFonts w:ascii="仿宋" w:eastAsia="仿宋" w:hAnsi="仿宋" w:hint="eastAsia"/>
          <w:sz w:val="24"/>
          <w:szCs w:val="24"/>
        </w:rPr>
        <w:t>武略，智勇双全，二十三岁即中进士，入翰林院任编修，后遇倭寇入侵，他亲督海师，屡建奇功。”三（2）中队包晗自豪地说道。</w:t>
      </w:r>
    </w:p>
    <w:p w14:paraId="451BBB16" w14:textId="77777777" w:rsidR="006B29C9" w:rsidRPr="00D1302F" w:rsidRDefault="006B29C9" w:rsidP="00D1302F">
      <w:pPr>
        <w:ind w:firstLineChars="200" w:firstLine="480"/>
        <w:rPr>
          <w:rFonts w:ascii="仿宋" w:eastAsia="仿宋" w:hAnsi="仿宋" w:hint="eastAsia"/>
          <w:color w:val="3E3E3E"/>
          <w:spacing w:val="23"/>
          <w:sz w:val="24"/>
          <w:szCs w:val="24"/>
        </w:rPr>
      </w:pPr>
      <w:r w:rsidRPr="00D1302F">
        <w:rPr>
          <w:rFonts w:ascii="仿宋" w:eastAsia="仿宋" w:hAnsi="仿宋" w:hint="eastAsia"/>
          <w:sz w:val="24"/>
          <w:szCs w:val="24"/>
        </w:rPr>
        <w:t>“‘秋丛绕舍似陶家，遍绕篱边日渐斜。不是花中偏爱菊，此花开尽更无花’。菊与梅、兰、竹，自古就是中国文人心目中的‘四君子’。菊花在古人眼中是一种高洁的植物，象征着文人士大夫高风亮节的品质。自然，荆川先生就是拥有如此高尚品质的大英雄。我们因他而自豪！”三（2）中队蒋乐萱激情澎湃地说。</w:t>
      </w:r>
    </w:p>
    <w:p w14:paraId="0D820C14" w14:textId="4AC08E71" w:rsidR="006B29C9" w:rsidRDefault="006B29C9" w:rsidP="00D1302F">
      <w:pPr>
        <w:ind w:firstLineChars="200" w:firstLine="480"/>
        <w:rPr>
          <w:rFonts w:ascii="宋体" w:eastAsia="宋体" w:hAnsi="宋体"/>
          <w:sz w:val="24"/>
          <w:szCs w:val="24"/>
          <w:shd w:val="clear" w:color="auto" w:fill="FFFFFF" w:themeFill="background1"/>
        </w:rPr>
      </w:pPr>
      <w:r w:rsidRPr="006B29C9"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此次跟着花卉走龙城活动，队员们不仅领略到了菊花的形态之美，而且体悟到了菊花的精神之美。菊花点亮了荆川公园，而荆川先生则为常州城注入了精神的力量。来吧！伙伴们，让我们一起相约金秋里，赏菊颂“荆川”。</w:t>
      </w:r>
    </w:p>
    <w:p w14:paraId="73680B64" w14:textId="4F3F7CB6" w:rsidR="006B29C9" w:rsidRDefault="006B29C9" w:rsidP="00D1302F">
      <w:pPr>
        <w:ind w:firstLineChars="200" w:firstLine="480"/>
        <w:rPr>
          <w:rFonts w:ascii="宋体" w:eastAsia="宋体" w:hAnsi="宋体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得到的启示和策略：</w:t>
      </w:r>
    </w:p>
    <w:p w14:paraId="3BF24A2B" w14:textId="6E5E7D18" w:rsidR="00D1302F" w:rsidRDefault="00D1302F" w:rsidP="00D1302F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1</w:t>
      </w:r>
      <w:r>
        <w:rPr>
          <w:rFonts w:ascii="宋体" w:eastAsia="宋体" w:hAnsi="宋体"/>
          <w:sz w:val="24"/>
          <w:szCs w:val="24"/>
          <w:shd w:val="clear" w:color="auto" w:fill="FFFFFF" w:themeFill="background1"/>
        </w:rPr>
        <w:t>.</w:t>
      </w:r>
      <w:r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了解菊花的知识和它</w:t>
      </w:r>
      <w:r w:rsidRPr="006B29C9">
        <w:rPr>
          <w:rFonts w:ascii="宋体" w:eastAsia="宋体" w:hAnsi="宋体" w:hint="eastAsia"/>
          <w:sz w:val="24"/>
          <w:szCs w:val="24"/>
        </w:rPr>
        <w:t>象征</w:t>
      </w:r>
      <w:r>
        <w:rPr>
          <w:rFonts w:ascii="宋体" w:eastAsia="宋体" w:hAnsi="宋体" w:hint="eastAsia"/>
          <w:sz w:val="24"/>
          <w:szCs w:val="24"/>
        </w:rPr>
        <w:t>的</w:t>
      </w:r>
      <w:r w:rsidRPr="006B29C9">
        <w:rPr>
          <w:rFonts w:ascii="宋体" w:eastAsia="宋体" w:hAnsi="宋体" w:hint="eastAsia"/>
          <w:sz w:val="24"/>
          <w:szCs w:val="24"/>
        </w:rPr>
        <w:t>文人士大夫高风亮节的品质。</w:t>
      </w:r>
    </w:p>
    <w:p w14:paraId="694151D3" w14:textId="51CD1DC3" w:rsidR="00D1302F" w:rsidRDefault="00D1302F" w:rsidP="00D1302F">
      <w:pPr>
        <w:ind w:firstLineChars="200" w:firstLine="480"/>
        <w:rPr>
          <w:rFonts w:ascii="宋体" w:eastAsia="宋体" w:hAnsi="宋体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6B29C9"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  <w:t>领略菊花的形态之美，体悟菊花的精神之美。</w:t>
      </w:r>
    </w:p>
    <w:p w14:paraId="0772C724" w14:textId="6B0B5C70" w:rsidR="00D1302F" w:rsidRDefault="00D1302F" w:rsidP="006B29C9">
      <w:pPr>
        <w:spacing w:line="276" w:lineRule="auto"/>
        <w:ind w:firstLineChars="200" w:firstLine="420"/>
        <w:rPr>
          <w:rFonts w:ascii="宋体" w:eastAsia="宋体" w:hAnsi="宋体"/>
          <w:sz w:val="24"/>
          <w:szCs w:val="24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2DE627EE" wp14:editId="34F50C7E">
            <wp:extent cx="3046498" cy="2286000"/>
            <wp:effectExtent l="0" t="0" r="190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60" cy="232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51F91" w14:textId="32542401" w:rsidR="00D1302F" w:rsidRPr="00D1302F" w:rsidRDefault="00D1302F" w:rsidP="006B29C9">
      <w:pPr>
        <w:spacing w:line="276" w:lineRule="auto"/>
        <w:ind w:firstLineChars="200" w:firstLine="420"/>
        <w:rPr>
          <w:rFonts w:ascii="宋体" w:eastAsia="宋体" w:hAnsi="宋体" w:hint="eastAsia"/>
          <w:sz w:val="24"/>
          <w:szCs w:val="24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60F6189F" wp14:editId="04A7D077">
            <wp:extent cx="3017520" cy="2264257"/>
            <wp:effectExtent l="0" t="0" r="0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6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02F" w:rsidRPr="00D1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79"/>
    <w:rsid w:val="00382899"/>
    <w:rsid w:val="00465E79"/>
    <w:rsid w:val="0048544C"/>
    <w:rsid w:val="006B29C9"/>
    <w:rsid w:val="00D1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2FAD"/>
  <w15:chartTrackingRefBased/>
  <w15:docId w15:val="{887C90A2-A8DC-48CE-9661-0CC3557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 陈</dc:creator>
  <cp:keywords/>
  <dc:description/>
  <cp:lastModifiedBy>松林 陈</cp:lastModifiedBy>
  <cp:revision>3</cp:revision>
  <dcterms:created xsi:type="dcterms:W3CDTF">2023-12-22T05:08:00Z</dcterms:created>
  <dcterms:modified xsi:type="dcterms:W3CDTF">2023-12-22T06:07:00Z</dcterms:modified>
</cp:coreProperties>
</file>