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12.25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牛奶、核桃仁、香脆腰果饼、猴菇饼干、旺旺雪饼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红豆饭、土豆牛肉、肉末炖白菜、鸡毛菜菌菇汤。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红提子葡萄、樱桃番茄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紫薯甜筒。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53975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307.JPGIMG_7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307.JPGIMG_73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55245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309.JPGIMG_7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309.JPGIMG_7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姐姐在拼机器人、弟弟在拼恐龙。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安安和佳佳在拼幼儿园，有滑滑梯、有操场。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综合：冬爷爷来了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这是一次感知冬季主要特征的</w:t>
      </w:r>
      <w:r>
        <w:rPr>
          <w:rFonts w:hint="eastAsia" w:eastAsia="宋体" w:cs="宋体"/>
          <w:kern w:val="2"/>
          <w:sz w:val="21"/>
          <w:szCs w:val="21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315.JPGIMG_7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315.JPGIMG_73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  <w:lang w:eastAsia="zh-Hans"/>
              </w:rPr>
              <w:t>高昀棋、陈琬儿、秦初曈、陆亦萱、陈诗羽、张子瑶、陈佳奕、蒋</w:t>
            </w:r>
            <w:r>
              <w:rPr>
                <w:rFonts w:hint="eastAsia"/>
                <w:lang w:val="en-US" w:eastAsia="zh-CN"/>
              </w:rPr>
              <w:t>仟岚</w:t>
            </w:r>
            <w:r>
              <w:rPr>
                <w:rFonts w:hint="eastAsia"/>
                <w:lang w:eastAsia="zh-Hans"/>
              </w:rPr>
              <w:t>、朱舒窈、陈舒然、秦昊吕、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  <w:lang w:eastAsia="zh-Hans"/>
              </w:rPr>
              <w:t>靖炘、巢惟燚、陆奕果、沈梓诺、陈杭昱、蒋一帆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能感知冬季的主要特征，发现周围环境的变化。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高昀棋、陈琬儿、秦初曈、陆亦萱、陈诗羽、陈佳奕、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  <w:lang w:eastAsia="zh-Hans"/>
              </w:rPr>
              <w:t>靖炘、陈杭昱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能用较清楚的语言描述自己的观察和体验。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2021-12-20T18:49:00Z</dcterms:created>
  <dc:creator>apple</dc:creator>
  <cp:lastModifiedBy>WPS_1571543050</cp:lastModifiedBy>
  <dcterms:modified xsi:type="dcterms:W3CDTF">2023-12-25T16:46:08Z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