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中三 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37"/>
        <w:gridCol w:w="1517"/>
        <w:gridCol w:w="1966"/>
        <w:gridCol w:w="1891"/>
        <w:gridCol w:w="1613"/>
        <w:gridCol w:w="179"/>
        <w:gridCol w:w="1792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95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可爱的动物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95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306"/>
              </w:tabs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在这个阶段，一些孩子可能开始意识到动物和环境之间的关系，以及保护动物的重要性。中班孩子对于动物往往有着天然的好奇心，喜欢问关于动物的各种问题，例如：“为什么大象的鼻子那么长？”或“为什么企鹅生活在南极？”。他们通常能够识别和命名一些常见的动物，如猫、狗、兔子、狮子、大象等，并可能了解这些动物的一些基本特征和生活习性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95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借助故事，了解自然界动物的多样性，学说故事中的对话。</w:t>
            </w:r>
          </w:p>
          <w:p>
            <w:pPr>
              <w:tabs>
                <w:tab w:val="right" w:pos="8306"/>
              </w:tabs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.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能了解常见的动物名称、特征和习性，能积极参与、大胆想象、体验猜谜和编谜的乐趣。</w:t>
            </w:r>
          </w:p>
          <w:p>
            <w:pPr>
              <w:tabs>
                <w:tab w:val="right" w:pos="8306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初步了解自然界中人与动物、动物与动物、动物与植物之间相互依存的关系。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182" w:type="dxa"/>
            <w:gridSpan w:val="2"/>
            <w:tcBorders>
              <w:tl2br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645" w:type="dxa"/>
            <w:vMerge w:val="restart"/>
            <w:vAlign w:val="center"/>
          </w:tcPr>
          <w:p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 xml:space="preserve">自然角：植物生长记录、青菜的养殖      表演区：动物马戏团、动物演唱会             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 xml:space="preserve">阅读区：我认识的动物、皮影戏          美工区：五彩蛋、我喜欢的动物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极限挑战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羊角球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套圈快乐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bidi="ar"/>
              </w:rPr>
              <w:t>梅花桩、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、趣玩彩虹伞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平衡垫</w:t>
            </w:r>
          </w:p>
          <w:p>
            <w:pPr>
              <w:rPr>
                <w:rFonts w:hint="default" w:eastAsia="宋体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 w:bidi="ar"/>
              </w:rPr>
              <w:t>手脚对对碰、蹦床乐、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 w:bidi="ar"/>
              </w:rPr>
              <w:t>灌篮高手</w:t>
            </w: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bidi="ar"/>
              </w:rPr>
              <w:t>极限挑战</w:t>
            </w: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 w:bidi="ar"/>
              </w:rPr>
              <w:t>、滑草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18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预设话题：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可怕的细菌 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入离园安全 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高空抛物危害大、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请不要碰我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118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生成话题：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6"/>
            <w:vAlign w:val="center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话题与内容：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1.</w:t>
            </w:r>
            <w:r>
              <w:rPr>
                <w:rFonts w:hint="eastAsia" w:ascii="宋体" w:hAnsi="宋体" w:cs="宋体"/>
                <w:sz w:val="21"/>
                <w:szCs w:val="21"/>
              </w:rPr>
              <w:t>比一比，说一说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    2.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小兔子运货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3.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皮影戏</w:t>
            </w:r>
          </w:p>
          <w:p>
            <w:pP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4.</w:t>
            </w:r>
            <w:r>
              <w:rPr>
                <w:rFonts w:hint="eastAsia" w:ascii="宋体" w:hAnsi="宋体" w:cs="宋体"/>
                <w:sz w:val="21"/>
                <w:szCs w:val="21"/>
              </w:rPr>
              <w:t>小白兔和大黑熊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5.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 w:bidi="ar"/>
              </w:rPr>
              <w:t>动物好朋友         6.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我喜欢的动物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1" w:hRule="atLeast"/>
        </w:trPr>
        <w:tc>
          <w:tcPr>
            <w:tcW w:w="1182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创造性游戏：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/>
                <w:sz w:val="21"/>
                <w:szCs w:val="21"/>
              </w:rPr>
              <w:t>游戏：</w:t>
            </w:r>
          </w:p>
          <w:p>
            <w:pPr>
              <w:widowControl/>
              <w:jc w:val="center"/>
              <w:rPr>
                <w:rFonts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快乐的动物园</w:t>
            </w:r>
            <w:r>
              <w:rPr>
                <w:rFonts w:hint="eastAsia" w:cs="宋体"/>
                <w:sz w:val="21"/>
                <w:szCs w:val="21"/>
                <w:lang w:bidi="ar"/>
              </w:rPr>
              <w:t>（</w:t>
            </w:r>
            <w:r>
              <w:rPr>
                <w:rFonts w:hint="eastAsia" w:cs="宋体"/>
                <w:sz w:val="21"/>
                <w:szCs w:val="21"/>
                <w:lang w:val="en-US" w:eastAsia="zh-CN" w:bidi="ar"/>
              </w:rPr>
              <w:t>一</w:t>
            </w:r>
            <w:r>
              <w:rPr>
                <w:rFonts w:hint="eastAsia" w:cs="宋体"/>
                <w:sz w:val="21"/>
                <w:szCs w:val="21"/>
                <w:lang w:bidi="ar"/>
              </w:rPr>
              <w:t>）</w:t>
            </w:r>
          </w:p>
          <w:p>
            <w:pPr>
              <w:widowControl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体育游戏：</w:t>
            </w: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袋鼠跳</w:t>
            </w:r>
          </w:p>
          <w:p>
            <w:pPr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科探游戏：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小猪吃饱了</w:t>
            </w:r>
          </w:p>
        </w:tc>
        <w:tc>
          <w:tcPr>
            <w:tcW w:w="1966" w:type="dxa"/>
            <w:vAlign w:val="center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区域游戏：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建构区：动物园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美工区：五彩蛋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表演区：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森林音乐会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  <w:p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音乐游戏：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动物变身</w:t>
            </w:r>
          </w:p>
        </w:tc>
        <w:tc>
          <w:tcPr>
            <w:tcW w:w="1891" w:type="dxa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户外建构游戏：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动物家园</w:t>
            </w: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区域游戏：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 w:bidi="ar"/>
              </w:rPr>
              <w:t>益智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bidi="ar"/>
              </w:rPr>
              <w:t>区：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 w:bidi="ar"/>
              </w:rPr>
              <w:t>动物找朋友</w:t>
            </w:r>
          </w:p>
          <w:p>
            <w:pPr>
              <w:spacing w:line="360" w:lineRule="auto"/>
              <w:rPr>
                <w:rFonts w:hint="eastAsia" w:ascii="宋体" w:hAnsi="宋体" w:cs="宋体"/>
                <w:bCs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bidi="ar"/>
              </w:rPr>
              <w:t>表演区：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 w:bidi="ar"/>
              </w:rPr>
              <w:t>小猫钓鱼</w:t>
            </w:r>
          </w:p>
          <w:p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 w:bidi="ar"/>
              </w:rPr>
              <w:t>建构区：快乐的动物园</w:t>
            </w:r>
          </w:p>
        </w:tc>
        <w:tc>
          <w:tcPr>
            <w:tcW w:w="1792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户外自主游戏：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沙池区：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动物城</w:t>
            </w:r>
            <w:r>
              <w:rPr>
                <w:rFonts w:hint="eastAsia"/>
                <w:sz w:val="21"/>
                <w:szCs w:val="21"/>
              </w:rPr>
              <w:t>堡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乐园区：快乐大剧院</w:t>
            </w:r>
          </w:p>
          <w:p>
            <w:pPr>
              <w:spacing w:line="360" w:lineRule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探险区：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躲猫猫</w:t>
            </w:r>
          </w:p>
          <w:p>
            <w:pPr>
              <w:spacing w:line="360" w:lineRule="auto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创造性游戏：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角色游戏：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美味点心屋</w:t>
            </w:r>
          </w:p>
        </w:tc>
        <w:tc>
          <w:tcPr>
            <w:tcW w:w="1792" w:type="dxa"/>
            <w:vAlign w:val="center"/>
          </w:tcPr>
          <w:p>
            <w:pPr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体育游戏：</w:t>
            </w:r>
          </w:p>
          <w:p>
            <w:pP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小兔过河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区域游戏：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图书区：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我是一只猫</w:t>
            </w:r>
          </w:p>
          <w:p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建构区：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青青农场</w:t>
            </w:r>
          </w:p>
          <w:p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表演区：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三只熊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网络资源：孩子们和家长、老师一起搜索动物相关的图片，故事、介绍等，进一步了解动物。</w:t>
            </w:r>
          </w:p>
          <w:p>
            <w:pPr>
              <w:widowControl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园所资源：参观一下园内的小动物（各班自然角、园内的小鸟、小猫等）。</w:t>
            </w:r>
          </w:p>
          <w:p>
            <w:pPr>
              <w:widowControl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绘本资源：孩子们可以自制，也可以将家中关于小动物的图书带来一起分享。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6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教育幼儿要做到“三轻”，走路轻轻，说话轻轻，拿放东西轻轻。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6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/>
                <w:szCs w:val="21"/>
              </w:rPr>
              <w:t>请家长朋友利用周末的时间带着孩子一起去动物园参观，引导孩子了解动物的特征，对动物有一定的了解。</w:t>
            </w:r>
          </w:p>
          <w:p>
            <w:pPr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/>
                <w:szCs w:val="21"/>
              </w:rPr>
              <w:t>带领孩子在家进行亲子阅读，阅读一些有关动物的书籍。</w:t>
            </w:r>
          </w:p>
        </w:tc>
      </w:tr>
    </w:tbl>
    <w:p>
      <w:pPr>
        <w:ind w:left="-840" w:leftChars="-400"/>
        <w:jc w:val="center"/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班级老师：周禹 黄初蓉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16</w:t>
      </w:r>
      <w:r>
        <w:rPr>
          <w:rFonts w:hint="eastAsia" w:asciiTheme="minorEastAsia" w:hAnsiTheme="minorEastAsia" w:eastAsiaTheme="minorEastAsia"/>
          <w:sz w:val="24"/>
        </w:rPr>
        <w:t xml:space="preserve">周  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 xml:space="preserve"> 20</w:t>
      </w:r>
      <w:r>
        <w:rPr>
          <w:rFonts w:asciiTheme="minorEastAsia" w:hAnsiTheme="minorEastAsia" w:eastAsiaTheme="minorEastAsia"/>
          <w:sz w:val="24"/>
        </w:rPr>
        <w:t>23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18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22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jODUwZGFkNGQ1NDQxMWI5NjlmN2MzMmFmNDY4ZGUifQ=="/>
  </w:docVars>
  <w:rsids>
    <w:rsidRoot w:val="007D057B"/>
    <w:rsid w:val="000117E5"/>
    <w:rsid w:val="000443E9"/>
    <w:rsid w:val="00054D15"/>
    <w:rsid w:val="00085C85"/>
    <w:rsid w:val="00087843"/>
    <w:rsid w:val="000A5B38"/>
    <w:rsid w:val="000B39D2"/>
    <w:rsid w:val="000D7C93"/>
    <w:rsid w:val="00186727"/>
    <w:rsid w:val="0025199A"/>
    <w:rsid w:val="00270186"/>
    <w:rsid w:val="00296718"/>
    <w:rsid w:val="002B7FDF"/>
    <w:rsid w:val="003A7936"/>
    <w:rsid w:val="003E6C51"/>
    <w:rsid w:val="00405269"/>
    <w:rsid w:val="00416693"/>
    <w:rsid w:val="00450EF5"/>
    <w:rsid w:val="004F636D"/>
    <w:rsid w:val="00506C57"/>
    <w:rsid w:val="0057337E"/>
    <w:rsid w:val="00591A10"/>
    <w:rsid w:val="00593BCC"/>
    <w:rsid w:val="005E00E7"/>
    <w:rsid w:val="00615D66"/>
    <w:rsid w:val="00635408"/>
    <w:rsid w:val="0066006A"/>
    <w:rsid w:val="00694B2C"/>
    <w:rsid w:val="006955A4"/>
    <w:rsid w:val="006A555E"/>
    <w:rsid w:val="006F7849"/>
    <w:rsid w:val="007D057B"/>
    <w:rsid w:val="007D1439"/>
    <w:rsid w:val="007D78DC"/>
    <w:rsid w:val="007E0376"/>
    <w:rsid w:val="0080735F"/>
    <w:rsid w:val="0084003B"/>
    <w:rsid w:val="0084709A"/>
    <w:rsid w:val="0092550C"/>
    <w:rsid w:val="0094728A"/>
    <w:rsid w:val="009A7030"/>
    <w:rsid w:val="009F1BF1"/>
    <w:rsid w:val="009F427C"/>
    <w:rsid w:val="00A152B6"/>
    <w:rsid w:val="00A36E44"/>
    <w:rsid w:val="00A91A65"/>
    <w:rsid w:val="00B41D95"/>
    <w:rsid w:val="00B57091"/>
    <w:rsid w:val="00B95276"/>
    <w:rsid w:val="00D733DE"/>
    <w:rsid w:val="00D87B05"/>
    <w:rsid w:val="00D93CC1"/>
    <w:rsid w:val="00DA3EC7"/>
    <w:rsid w:val="00EA3B9D"/>
    <w:rsid w:val="00ED1B79"/>
    <w:rsid w:val="00F05B3A"/>
    <w:rsid w:val="00F832EE"/>
    <w:rsid w:val="00FA25F8"/>
    <w:rsid w:val="00FA2A48"/>
    <w:rsid w:val="00FD62AE"/>
    <w:rsid w:val="124E1630"/>
    <w:rsid w:val="238E7E46"/>
    <w:rsid w:val="245E5E32"/>
    <w:rsid w:val="260404A8"/>
    <w:rsid w:val="27752C0D"/>
    <w:rsid w:val="2FB006CF"/>
    <w:rsid w:val="3E7A5B4F"/>
    <w:rsid w:val="421D4B59"/>
    <w:rsid w:val="43576A9C"/>
    <w:rsid w:val="49143F12"/>
    <w:rsid w:val="51190CFF"/>
    <w:rsid w:val="51B9225F"/>
    <w:rsid w:val="578958A3"/>
    <w:rsid w:val="77BF1C0A"/>
    <w:rsid w:val="7AAC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168</Words>
  <Characters>960</Characters>
  <Lines>8</Lines>
  <Paragraphs>2</Paragraphs>
  <TotalTime>0</TotalTime>
  <ScaleCrop>false</ScaleCrop>
  <LinksUpToDate>false</LinksUpToDate>
  <CharactersWithSpaces>1126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Greed</cp:lastModifiedBy>
  <dcterms:modified xsi:type="dcterms:W3CDTF">2023-12-25T04:27:16Z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E18342FE3A294C2EA13E396E984E54D8_12</vt:lpwstr>
  </property>
</Properties>
</file>