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w:t>
      </w:r>
      <w:r>
        <w:rPr>
          <w:rFonts w:hint="eastAsia" w:ascii="黑体" w:hAnsi="黑体" w:eastAsia="黑体" w:cs="黑体"/>
          <w:sz w:val="30"/>
          <w:szCs w:val="30"/>
          <w:lang w:val="en-US" w:eastAsia="zh-CN"/>
        </w:rPr>
        <w:t>初中数学动态分层作业设计与实施研究</w:t>
      </w:r>
      <w:r>
        <w:rPr>
          <w:rFonts w:hint="eastAsia" w:ascii="黑体" w:hAnsi="黑体" w:eastAsia="黑体" w:cs="黑体"/>
          <w:sz w:val="30"/>
          <w:szCs w:val="30"/>
        </w:rPr>
        <w:t>》</w:t>
      </w:r>
      <w:r>
        <w:rPr>
          <w:rFonts w:hint="eastAsia" w:ascii="黑体" w:hAnsi="黑体" w:eastAsia="黑体" w:cs="黑体"/>
          <w:sz w:val="30"/>
          <w:szCs w:val="30"/>
          <w:lang w:val="en-US" w:eastAsia="zh-CN"/>
        </w:rPr>
        <w:t>课题</w:t>
      </w:r>
      <w:r>
        <w:rPr>
          <w:rFonts w:hint="eastAsia" w:ascii="黑体" w:hAnsi="黑体" w:eastAsia="黑体" w:cs="黑体"/>
          <w:sz w:val="30"/>
          <w:szCs w:val="30"/>
        </w:rPr>
        <w:t>总结</w:t>
      </w: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 xml:space="preserve">                </w:t>
      </w:r>
      <w:r>
        <w:rPr>
          <w:rFonts w:hint="eastAsia" w:ascii="黑体" w:hAnsi="黑体" w:eastAsia="黑体" w:cs="黑体"/>
          <w:sz w:val="30"/>
          <w:szCs w:val="30"/>
        </w:rPr>
        <w:tab/>
      </w:r>
      <w:r>
        <w:rPr>
          <w:rFonts w:hint="eastAsia" w:ascii="黑体" w:hAnsi="黑体" w:eastAsia="黑体" w:cs="黑体"/>
          <w:sz w:val="30"/>
          <w:szCs w:val="30"/>
        </w:rPr>
        <w:t xml:space="preserve">东青实验学校 </w:t>
      </w:r>
      <w:r>
        <w:rPr>
          <w:rFonts w:hint="eastAsia" w:ascii="黑体" w:hAnsi="黑体" w:eastAsia="黑体" w:cs="黑体"/>
          <w:sz w:val="30"/>
          <w:szCs w:val="30"/>
          <w:lang w:val="en-US" w:eastAsia="zh-CN"/>
        </w:rPr>
        <w:t>卢彬彬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随着教育改革的不断深化和知识经济时代对人才提出了更高的要求，培养多层次人才是时代赋予我们的光荣任务。为了促进学生全面主动发展，达到提高学生素质为目的，这就要求老师在教学过程中，要充分考虑学生的实际状况，“看菜下饭”，对不同的学生提出不同的要求，特别是在布置作业时，分层设计，分层评价，从而使学生的学习积极性得到保护，个性得到张扬，能力得到展示，成绩得以提高。所以在实施分层作业以来，我将作业布置按照学生的能力和兴趣划分为了多个层次，保证多数学生能够在适合自己水平的任务中得到发展和进步。在这一年来的教学实践中，我感觉作业分层布置激发了学生写作业的兴趣，提高了学生的学习能力，下面是我这一年实施分层作业过程的一些心得。</w:t>
      </w:r>
    </w:p>
    <w:p>
      <w:pPr>
        <w:numPr>
          <w:numId w:val="0"/>
        </w:numPr>
        <w:bidi w:val="0"/>
        <w:jc w:val="left"/>
        <w:rPr>
          <w:rFonts w:hint="default"/>
          <w:lang w:val="en-US" w:eastAsia="zh-CN"/>
        </w:rPr>
      </w:pPr>
      <w:r>
        <w:rPr>
          <w:rFonts w:hint="eastAsia"/>
          <w:lang w:val="en-US" w:eastAsia="zh-CN"/>
        </w:rPr>
        <w:t>一、调查研究，学生分层</w:t>
      </w:r>
    </w:p>
    <w:p>
      <w:pPr>
        <w:numPr>
          <w:numId w:val="0"/>
        </w:numPr>
        <w:bidi w:val="0"/>
        <w:ind w:firstLine="420" w:firstLineChars="200"/>
        <w:jc w:val="left"/>
        <w:rPr>
          <w:rFonts w:hint="default"/>
          <w:lang w:val="en-US" w:eastAsia="zh-CN"/>
        </w:rPr>
      </w:pPr>
      <w:r>
        <w:rPr>
          <w:rFonts w:hint="default"/>
          <w:lang w:val="en-US" w:eastAsia="zh-CN"/>
        </w:rPr>
        <w:t>教师要顺利地完成教学任务，切实提高</w:t>
      </w:r>
      <w:r>
        <w:rPr>
          <w:rFonts w:hint="eastAsia"/>
          <w:lang w:val="en-US" w:eastAsia="zh-CN"/>
        </w:rPr>
        <w:t>数学</w:t>
      </w:r>
      <w:r>
        <w:rPr>
          <w:rFonts w:hint="default"/>
          <w:lang w:val="en-US" w:eastAsia="zh-CN"/>
        </w:rPr>
        <w:t>课教学质量。如果忽视这一环节，那么即使分了层次也往往是无的放矢，难以收到事半功倍的教学效果。本人对学生的</w:t>
      </w:r>
      <w:r>
        <w:rPr>
          <w:rFonts w:hint="eastAsia"/>
          <w:lang w:val="en-US" w:eastAsia="zh-CN"/>
        </w:rPr>
        <w:t>数学</w:t>
      </w:r>
      <w:r>
        <w:rPr>
          <w:rFonts w:hint="default"/>
          <w:lang w:val="en-US" w:eastAsia="zh-CN"/>
        </w:rPr>
        <w:t>知识水平、接受能力、学习习惯、学习个性及态度等进行了全面调查研究，并对他们进行了科学分类。</w:t>
      </w:r>
      <w:r>
        <w:rPr>
          <w:rFonts w:hint="eastAsia"/>
          <w:lang w:val="en-US" w:eastAsia="zh-CN"/>
        </w:rPr>
        <w:t>数学</w:t>
      </w:r>
      <w:r>
        <w:rPr>
          <w:rFonts w:hint="default"/>
          <w:lang w:val="en-US" w:eastAsia="zh-CN"/>
        </w:rPr>
        <w:t>知识水平较高的学生，往往他们的求知欲较强，有一定的学习自觉性，在</w:t>
      </w:r>
      <w:r>
        <w:rPr>
          <w:rFonts w:hint="eastAsia"/>
          <w:lang w:val="en-US" w:eastAsia="zh-CN"/>
        </w:rPr>
        <w:t>数学抽象、逻辑推理</w:t>
      </w:r>
      <w:r>
        <w:rPr>
          <w:rFonts w:hint="default"/>
          <w:lang w:val="en-US" w:eastAsia="zh-CN"/>
        </w:rPr>
        <w:t>等方面都有较高水平</w:t>
      </w:r>
      <w:r>
        <w:rPr>
          <w:rFonts w:hint="eastAsia"/>
          <w:lang w:val="en-US" w:eastAsia="zh-CN"/>
        </w:rPr>
        <w:t>；</w:t>
      </w:r>
      <w:r>
        <w:rPr>
          <w:rFonts w:hint="default"/>
          <w:lang w:val="en-US" w:eastAsia="zh-CN"/>
        </w:rPr>
        <w:t>有的学生很勤奋，兢兢业业，学习态度认真，但却总是无法提高综合运用</w:t>
      </w:r>
      <w:r>
        <w:rPr>
          <w:rFonts w:hint="eastAsia"/>
          <w:lang w:val="en-US" w:eastAsia="zh-CN"/>
        </w:rPr>
        <w:t>数学</w:t>
      </w:r>
      <w:r>
        <w:rPr>
          <w:rFonts w:hint="default"/>
          <w:lang w:val="en-US" w:eastAsia="zh-CN"/>
        </w:rPr>
        <w:t>的能力</w:t>
      </w:r>
      <w:r>
        <w:rPr>
          <w:rFonts w:hint="eastAsia"/>
          <w:lang w:val="en-US" w:eastAsia="zh-CN"/>
        </w:rPr>
        <w:t>；</w:t>
      </w:r>
      <w:r>
        <w:rPr>
          <w:rFonts w:hint="default"/>
          <w:lang w:val="en-US" w:eastAsia="zh-CN"/>
        </w:rPr>
        <w:t>还有的学生或</w:t>
      </w:r>
      <w:r>
        <w:rPr>
          <w:rFonts w:hint="eastAsia"/>
          <w:lang w:val="en-US" w:eastAsia="zh-CN"/>
        </w:rPr>
        <w:t>数学</w:t>
      </w:r>
      <w:r>
        <w:rPr>
          <w:rFonts w:hint="default"/>
          <w:lang w:val="en-US" w:eastAsia="zh-CN"/>
        </w:rPr>
        <w:t>基础差或</w:t>
      </w:r>
      <w:r>
        <w:rPr>
          <w:rFonts w:hint="eastAsia"/>
          <w:lang w:val="en-US" w:eastAsia="zh-CN"/>
        </w:rPr>
        <w:t>阅读</w:t>
      </w:r>
      <w:r>
        <w:rPr>
          <w:rFonts w:hint="default"/>
          <w:lang w:val="en-US" w:eastAsia="zh-CN"/>
        </w:rPr>
        <w:t>能力差</w:t>
      </w:r>
      <w:r>
        <w:rPr>
          <w:rFonts w:hint="eastAsia"/>
          <w:lang w:val="en-US" w:eastAsia="zh-CN"/>
        </w:rPr>
        <w:t>；</w:t>
      </w:r>
      <w:r>
        <w:rPr>
          <w:rFonts w:hint="default"/>
          <w:lang w:val="en-US" w:eastAsia="zh-CN"/>
        </w:rPr>
        <w:t>有的学生主要是厌学情绪浓厚，在</w:t>
      </w:r>
      <w:r>
        <w:rPr>
          <w:rFonts w:hint="eastAsia"/>
          <w:lang w:val="en-US" w:eastAsia="zh-CN"/>
        </w:rPr>
        <w:t>数学</w:t>
      </w:r>
      <w:r>
        <w:rPr>
          <w:rFonts w:hint="default"/>
          <w:lang w:val="en-US" w:eastAsia="zh-CN"/>
        </w:rPr>
        <w:t>学习中缺乏兴趣，把自己的兴趣指向其他学科上</w:t>
      </w:r>
      <w:r>
        <w:rPr>
          <w:rFonts w:hint="eastAsia"/>
          <w:lang w:val="en-US" w:eastAsia="zh-CN"/>
        </w:rPr>
        <w:t>；</w:t>
      </w:r>
      <w:r>
        <w:rPr>
          <w:rFonts w:hint="default"/>
          <w:lang w:val="en-US" w:eastAsia="zh-CN"/>
        </w:rPr>
        <w:t>有的学生反应慢、动作迟缓等。根据这一了解，将学生分为A、B、C三层。学生的层次是动态的，对有些学生还可采用隐性分层或自主分层目标是求得学生主动的发展。</w:t>
      </w:r>
    </w:p>
    <w:p>
      <w:pPr>
        <w:numPr>
          <w:numId w:val="0"/>
        </w:numPr>
        <w:bidi w:val="0"/>
        <w:jc w:val="left"/>
        <w:rPr>
          <w:rFonts w:hint="default"/>
          <w:lang w:val="en-US" w:eastAsia="zh-CN"/>
        </w:rPr>
      </w:pPr>
      <w:r>
        <w:rPr>
          <w:rFonts w:hint="eastAsia"/>
          <w:lang w:val="en-US" w:eastAsia="zh-CN"/>
        </w:rPr>
        <w:t>二、合理设计，作业分层</w:t>
      </w:r>
    </w:p>
    <w:p>
      <w:pPr>
        <w:widowControl w:val="0"/>
        <w:numPr>
          <w:numId w:val="0"/>
        </w:numPr>
        <w:bidi w:val="0"/>
        <w:ind w:firstLine="420" w:firstLineChars="200"/>
        <w:jc w:val="left"/>
        <w:rPr>
          <w:rFonts w:hint="eastAsia"/>
          <w:lang w:val="en-US" w:eastAsia="zh-CN"/>
        </w:rPr>
      </w:pPr>
      <w:r>
        <w:rPr>
          <w:rFonts w:hint="eastAsia"/>
          <w:lang w:val="en-US" w:eastAsia="zh-CN"/>
        </w:rPr>
        <w:t>作业由浅入深分成三个层次，分别是:基础题、综合题、创新题。在作业的设计上，要遵循情趣性、开放性、激励性、探究性、多样化，难度设计应略高于学生的知识水平，并且具有一定的思考价值。对于优秀生应以拓展、提高为主，训练其创新思维和综合运用的能力。对于中等生要在完成基础作业的基础上，适当选择1~2道提高作业，力争在打好基础的同时，进一步提高学习能力。对于学困生，设计基础题，旨在查缺补漏，稳步亲近。</w:t>
      </w:r>
    </w:p>
    <w:p>
      <w:pPr>
        <w:widowControl w:val="0"/>
        <w:numPr>
          <w:numId w:val="0"/>
        </w:numPr>
        <w:bidi w:val="0"/>
        <w:jc w:val="left"/>
        <w:rPr>
          <w:rFonts w:hint="eastAsia"/>
          <w:lang w:val="en-US" w:eastAsia="zh-CN"/>
        </w:rPr>
      </w:pPr>
      <w:r>
        <w:rPr>
          <w:rFonts w:hint="eastAsia"/>
          <w:lang w:val="en-US" w:eastAsia="zh-CN"/>
        </w:rPr>
        <w:t>三、情感激励，分层评价</w:t>
      </w:r>
    </w:p>
    <w:p>
      <w:pPr>
        <w:widowControl w:val="0"/>
        <w:numPr>
          <w:numId w:val="0"/>
        </w:numPr>
        <w:bidi w:val="0"/>
        <w:ind w:firstLine="420" w:firstLineChars="200"/>
        <w:jc w:val="left"/>
        <w:rPr>
          <w:rFonts w:hint="eastAsia"/>
          <w:lang w:val="en-US" w:eastAsia="zh-CN"/>
        </w:rPr>
      </w:pPr>
      <w:r>
        <w:rPr>
          <w:rFonts w:hint="eastAsia"/>
          <w:lang w:val="en-US" w:eastAsia="zh-CN"/>
        </w:rPr>
        <w:t>分层评价是实施分层教学的保证。对不同层次的学生采取不同的评价标准，充分发挥评价的导向功能和激励功能。比如，对A层的学生主要以鼓励肯定为主，培养他们学习的兴趣和自信心；对B层的学生要以鼓励为主，鼓励他们力争上游；对C层的学生以激励竞争为主，调动他们学习竞争意识和学习创造力。从预习作业到课堂学习再到课后作业，我们都以分层标准来进行分层评价，这样能充分调动各层次学生学习数学的情感、意志、兴趣、爱好等多方面积极因素，促进智商和情商的协调发展。正如一位德国教育家所说:“教学的艺术不在于传授本领，而在于激励、唤醒、鼓舞。</w:t>
      </w:r>
    </w:p>
    <w:p>
      <w:pPr>
        <w:widowControl w:val="0"/>
        <w:numPr>
          <w:numId w:val="0"/>
        </w:numPr>
        <w:bidi w:val="0"/>
        <w:ind w:firstLine="420" w:firstLineChars="200"/>
        <w:jc w:val="left"/>
        <w:rPr>
          <w:rFonts w:hint="eastAsia"/>
          <w:lang w:val="en-US" w:eastAsia="zh-CN"/>
        </w:rPr>
      </w:pPr>
      <w:r>
        <w:rPr>
          <w:rFonts w:hint="eastAsia"/>
          <w:lang w:val="en-US" w:eastAsia="zh-CN"/>
        </w:rPr>
        <w:t>分层作业的设计是一个充满艺术的课题，是一个值得深思的问题，让不同水平的学生成功地完成自己的作业，从而树立不断向更高层次攀登的信心。让我们为新课标下的数学</w:t>
      </w:r>
      <w:bookmarkStart w:id="0" w:name="_GoBack"/>
      <w:bookmarkEnd w:id="0"/>
      <w:r>
        <w:rPr>
          <w:rFonts w:hint="eastAsia"/>
          <w:lang w:val="en-US" w:eastAsia="zh-CN"/>
        </w:rPr>
        <w:t>学习增添活力，增加魅力!</w:t>
      </w:r>
    </w:p>
    <w:p>
      <w:pPr>
        <w:widowControl w:val="0"/>
        <w:numPr>
          <w:numId w:val="0"/>
        </w:numPr>
        <w:bidi w:val="0"/>
        <w:jc w:val="left"/>
        <w:rPr>
          <w:rFonts w:hint="eastAsia"/>
          <w:lang w:val="en-US" w:eastAsia="zh-CN"/>
        </w:rPr>
      </w:pPr>
    </w:p>
    <w:p>
      <w:pPr>
        <w:widowControl w:val="0"/>
        <w:numPr>
          <w:numId w:val="0"/>
        </w:numPr>
        <w:bidi w:val="0"/>
        <w:jc w:val="left"/>
        <w:rPr>
          <w:rFonts w:hint="eastAsia"/>
          <w:lang w:val="en-US" w:eastAsia="zh-CN"/>
        </w:rPr>
      </w:pPr>
    </w:p>
    <w:p>
      <w:pPr>
        <w:widowControl w:val="0"/>
        <w:numPr>
          <w:numId w:val="0"/>
        </w:numPr>
        <w:bidi w:val="0"/>
        <w:jc w:val="left"/>
        <w:rPr>
          <w:rFonts w:hint="default"/>
          <w:lang w:val="en-US" w:eastAsia="zh-CN"/>
        </w:rPr>
      </w:pPr>
    </w:p>
    <w:p>
      <w:pPr>
        <w:numPr>
          <w:ilvl w:val="0"/>
          <w:numId w:val="0"/>
        </w:numPr>
        <w:bidi w:val="0"/>
        <w:jc w:val="left"/>
        <w:rPr>
          <w:rFonts w:hint="eastAsia"/>
          <w:lang w:val="en-US" w:eastAsia="zh-CN"/>
        </w:rPr>
      </w:pPr>
    </w:p>
    <w:p>
      <w:pPr>
        <w:numPr>
          <w:ilvl w:val="0"/>
          <w:numId w:val="0"/>
        </w:num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1511EEE"/>
    <w:rsid w:val="31511EEE"/>
    <w:rsid w:val="526440E3"/>
    <w:rsid w:val="5357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2023-12-19T06:03:00Z</dcterms:created>
  <dc:creator>沈小虫</dc:creator>
  <cp:lastModifiedBy>零零</cp:lastModifiedBy>
  <dcterms:modified xsi:type="dcterms:W3CDTF">2023-12-19T09:16:15Z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55BF531AA51041A2A62EFB94F2DDC734_11</vt:lpwstr>
  </property>
</Properties>
</file>