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3.4方差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、选择题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0" w:name="TH1"/>
      <w:bookmarkEnd w:id="0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方差反映了一组数据的(   )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A.变化范围        B.平均水平        C.数据个数        D.波动大小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1" w:name="TH2"/>
      <w:bookmarkEnd w:id="1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一组数据，1，2，1，4的方差为（   ）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A.1          B.1.5           C.2        D.2.5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bookmarkStart w:id="2" w:name="TH3"/>
      <w:bookmarkEnd w:id="2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</w:rPr>
        <w:t>在某校演讲比赛中，有7名学生参加决赛，他们决赛的最终成绩各不相同，其中一名学生想要知道自己能否进入前3名，他不仅要了解自己的成绩，还要了解这7名学生成绩的(　　)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A.众数        B.方差        C.平均数        D.中位数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bookmarkStart w:id="3" w:name="TH4"/>
      <w:bookmarkEnd w:id="3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已知A样本的数据如下：67，68，68，71，66，64，64，72，B样本的数据恰好是A样本数据每个都加6，则A、B两个样本的下列统计量对应相同的是(　　)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A.平均数        B.方差        C.中位数        D.众数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" w:name="TH5"/>
      <w:bookmarkEnd w:id="4"/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若甲、乙、丙、丁四个同学一学期4次数学测试的平均成绩恰好都是85分，方差分别为s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=0.80，s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=1.31，s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丙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=1.72，s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丁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=0.42，则成绩最稳定的同学是(     )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A.甲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B.乙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C.丙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D.丁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5" w:name="TH6"/>
      <w:bookmarkEnd w:id="5"/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下表是某校合唱团成员的年龄分布</w:t>
      </w:r>
    </w:p>
    <w:tbl>
      <w:tblPr>
        <w:tblStyle w:val="7"/>
        <w:tblW w:w="48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43"/>
        <w:gridCol w:w="943"/>
        <w:gridCol w:w="943"/>
        <w:gridCol w:w="9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年龄/岁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频数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x</w:t>
            </w:r>
          </w:p>
        </w:tc>
        <w:tc>
          <w:tcPr>
            <w:tcW w:w="943" w:type="dxa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10－x</w:t>
            </w:r>
          </w:p>
        </w:tc>
      </w:tr>
    </w:tbl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对于不同的x，下列关于年龄的统计量不会发生改变的是(     )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A.平均数，中位数    B.众数，中位数    C.平均数，方差     D.中位数，方差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6" w:name="TH7"/>
      <w:bookmarkEnd w:id="6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4"/>
          <w:szCs w:val="24"/>
        </w:rPr>
        <w:t>在今年的八年级期末考试中，我校(1)(2)(3)(4)班的平均分相同，方差分别为S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=20.8，S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=15.3，S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=17，S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=9.6，四个班期末成绩最稳定的是(　　)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A.(1)班         B.(2)班         C.(3)班         D.(4)班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bookmarkStart w:id="7" w:name="TH8"/>
      <w:bookmarkEnd w:id="7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Cs/>
          <w:sz w:val="24"/>
          <w:szCs w:val="24"/>
        </w:rPr>
        <w:t>在“朗读者”节目的影响下，某中学开展了“好书伴我成长”的读书活动，为了解3月份八年级300名学生读书情况，随机调查了七年级50个学生读书的册数.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统计数据如下表所示：</w:t>
      </w:r>
    </w:p>
    <w:tbl>
      <w:tblPr>
        <w:tblStyle w:val="7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60"/>
        <w:gridCol w:w="760"/>
        <w:gridCol w:w="760"/>
        <w:gridCol w:w="760"/>
        <w:gridCol w:w="760"/>
        <w:gridCol w:w="7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39" w:hRule="atLeast"/>
        </w:trPr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册数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41" w:hRule="atLeast"/>
        </w:trPr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人数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</w:p>
        </w:tc>
      </w:tr>
    </w:tbl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关于这组数据，下列说法正确的是（　　）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A.众数是 17      B.平均数是 2      C.中位数是 2      D.方差是 2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8" w:name="TH9"/>
      <w:bookmarkEnd w:id="8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kern w:val="0"/>
          <w:sz w:val="24"/>
          <w:szCs w:val="24"/>
        </w:rPr>
        <w:t>甲和乙一起练习射击，第一轮10枪打完后两人的成绩如图所示.设他们这10次射击成绩的方差为S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、S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，下列关系正确的是（　　）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2395855" cy="984250"/>
            <wp:effectExtent l="0" t="0" r="4445" b="635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r="24" b="60"/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＜S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B.S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＞S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C.S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D.无法确定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9" w:name="TH10"/>
      <w:bookmarkEnd w:id="9"/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某射击队要从甲、乙、丙、丁四人中选拔一名选手参赛，在选拔赛中，每人射击10次，然后从他们的成绩平均数(环)及方差两个因素进行分析，甲、乙、丙的成绩分析如表所示，丁的成绩如图所示.</w:t>
      </w:r>
    </w:p>
    <w:tbl>
      <w:tblPr>
        <w:tblStyle w:val="7"/>
        <w:tblW w:w="427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70"/>
        <w:gridCol w:w="1070"/>
        <w:gridCol w:w="106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069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</w:t>
            </w:r>
          </w:p>
        </w:tc>
        <w:tc>
          <w:tcPr>
            <w:tcW w:w="107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</w:t>
            </w:r>
          </w:p>
        </w:tc>
        <w:tc>
          <w:tcPr>
            <w:tcW w:w="1069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丙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069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平均数</w:t>
            </w:r>
          </w:p>
        </w:tc>
        <w:tc>
          <w:tcPr>
            <w:tcW w:w="107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7.9</w:t>
            </w:r>
          </w:p>
        </w:tc>
        <w:tc>
          <w:tcPr>
            <w:tcW w:w="107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7.9</w:t>
            </w:r>
          </w:p>
        </w:tc>
        <w:tc>
          <w:tcPr>
            <w:tcW w:w="1069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069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方差</w:t>
            </w:r>
          </w:p>
        </w:tc>
        <w:tc>
          <w:tcPr>
            <w:tcW w:w="107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3.29</w:t>
            </w:r>
          </w:p>
        </w:tc>
        <w:tc>
          <w:tcPr>
            <w:tcW w:w="1070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0.49</w:t>
            </w:r>
          </w:p>
        </w:tc>
        <w:tc>
          <w:tcPr>
            <w:tcW w:w="1069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1.8</w:t>
            </w:r>
          </w:p>
        </w:tc>
      </w:tr>
    </w:tbl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根据以上图表信息，参赛选手应选(　　)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50110" cy="862965"/>
            <wp:effectExtent l="0" t="0" r="8890" b="63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rcRect r="124" b="311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A.甲      B.乙      C.丙      D.丁</w:t>
      </w:r>
    </w:p>
    <w:p>
      <w:pPr>
        <w:pStyle w:val="1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10" w:name="TH11"/>
      <w:bookmarkEnd w:id="10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甲，乙两个班参加了学校组织的2019年“国学小名士”国学知识竞赛选拔赛，他们成绩的平均数、中位数、方差如下表所示，规定成绩大于等于95分为优异，则下列说法正确的是（　　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50"/>
        <w:gridCol w:w="1110"/>
        <w:gridCol w:w="885"/>
        <w:gridCol w:w="885"/>
        <w:gridCol w:w="6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参加人数</w:t>
            </w:r>
          </w:p>
        </w:tc>
        <w:tc>
          <w:tcPr>
            <w:tcW w:w="885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平均数</w:t>
            </w:r>
          </w:p>
        </w:tc>
        <w:tc>
          <w:tcPr>
            <w:tcW w:w="885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中位数</w:t>
            </w:r>
          </w:p>
        </w:tc>
        <w:tc>
          <w:tcPr>
            <w:tcW w:w="66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方差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甲</w:t>
            </w:r>
          </w:p>
        </w:tc>
        <w:tc>
          <w:tcPr>
            <w:tcW w:w="111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885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885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66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5.3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乙</w:t>
            </w:r>
          </w:p>
        </w:tc>
        <w:tc>
          <w:tcPr>
            <w:tcW w:w="111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885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885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660" w:type="dxa"/>
          </w:tcPr>
          <w:p>
            <w:pPr>
              <w:pStyle w:val="1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4.8</w:t>
            </w:r>
          </w:p>
        </w:tc>
      </w:tr>
    </w:tbl>
    <w:p>
      <w:pPr>
        <w:pStyle w:val="1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A.甲、乙两班的平均水平相同        </w:t>
      </w:r>
    </w:p>
    <w:p>
      <w:pPr>
        <w:pStyle w:val="1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B.甲、乙两班竞赛成绩的众数相同        </w:t>
      </w:r>
    </w:p>
    <w:p>
      <w:pPr>
        <w:pStyle w:val="1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C.甲班的成绩比乙班的成绩稳定        </w:t>
      </w:r>
    </w:p>
    <w:p>
      <w:pPr>
        <w:pStyle w:val="1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D.甲班成绩优异的人数比乙班多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1" w:name="TH12"/>
      <w:bookmarkEnd w:id="11"/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每个人都应怀有对水的敬畏之心，从点滴做起，节水、爱水，保护我们生活的美好世界.某地近年来持续干旱，为倡导节约用水，该地采用了“阶梯水价”计费方法，具体方法：每户每月用水量不超过4吨的每吨2元；超过4吨而不超过6吨的，超出4吨的部分每吨4元；超过6吨的，超出6吨的部分每吨6元.该地一家庭记录了去年12个月的月用水量如下表，下列关于用水量的统计量不会发生改变的是(　　)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400300" cy="525780"/>
            <wp:effectExtent l="0" t="0" r="0" b="762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A.平均数、中位数     B.众数、中位数     C.平均数、方差     D.众数、方差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12" w:name="STTX2"/>
      <w:bookmarkEnd w:id="12"/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、填空题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3" w:name="TH13"/>
      <w:bookmarkEnd w:id="13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kern w:val="0"/>
          <w:sz w:val="24"/>
          <w:szCs w:val="24"/>
        </w:rPr>
        <w:t>甲、乙两人进行射击测试，每人20次射击成绩的平均数都是8.5环，方差分别是：S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=3，S</w:t>
      </w:r>
      <w:r>
        <w:rPr>
          <w:rFonts w:hint="eastAsia" w:ascii="宋体" w:hAnsi="宋体" w:eastAsia="宋体" w:cs="宋体"/>
          <w:kern w:val="0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=2.5，则射击成绩较稳定的是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（填“甲”或“乙”）．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14" w:name="TH14"/>
      <w:bookmarkEnd w:id="14"/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已知甲、乙两支仪仗队各有10名队员，这两支仪仗队队员身高的平均数都是178cm，方差分别为0.6和0.4，则这两支仪仗队身高更整齐的是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仪仗队．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15" w:name="TH15"/>
      <w:bookmarkEnd w:id="15"/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已知一组数据1，2，3，4，5的方差为2，则另一组数据11，12，13，14，15的方差为_______．</w:t>
      </w:r>
    </w:p>
    <w:p>
      <w:pPr>
        <w:pStyle w:val="11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6" w:name="TH16"/>
      <w:bookmarkEnd w:id="16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某校射击队从甲、乙、丙、丁四人中选拔一人参加市运动会射击比赛．在选拔赛中，每人射击10次，他们10次成绩的平均数及方差如下表所示．</w:t>
      </w:r>
    </w:p>
    <w:p>
      <w:pPr>
        <w:pStyle w:val="11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4331335" cy="541655"/>
            <wp:effectExtent l="0" t="0" r="12065" b="444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3133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color w:val="000000"/>
          <w:spacing w:val="-6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请你根据表中数据选一人参加比赛，最合适的人选是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． </w:t>
      </w:r>
    </w:p>
    <w:p>
      <w:pPr>
        <w:pStyle w:val="3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17" w:name="TH17"/>
      <w:bookmarkEnd w:id="17"/>
      <w:r>
        <w:rPr>
          <w:rFonts w:hint="eastAsia" w:hAnsi="宋体" w:cs="宋体"/>
          <w:sz w:val="24"/>
          <w:szCs w:val="24"/>
          <w:lang w:val="en-US" w:eastAsia="zh-CN"/>
        </w:rPr>
        <w:t>B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已知一组数据5，8，10，x，9的众数是8，那么这组数据的方差是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8" w:name="TH18"/>
      <w:bookmarkEnd w:id="18"/>
      <w:r>
        <w:rPr>
          <w:rFonts w:hint="eastAsia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eastAsia="宋体" w:cs="宋体"/>
          <w:color w:val="000000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某机床生产一种零件，在6月6日至9日这4天中出现次品的数量如下表：</w:t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4220845" cy="556260"/>
            <wp:effectExtent l="0" t="0" r="8255" b="254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若出现次品数量的唯一众数为1，则数据1，0，2，</w:t>
      </w:r>
      <w:r>
        <w:rPr>
          <w:rFonts w:hint="eastAsia" w:ascii="宋体" w:hAnsi="宋体" w:eastAsia="宋体" w:cs="宋体"/>
          <w:iCs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的方差等于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　   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19" w:name="STTX3"/>
      <w:bookmarkEnd w:id="19"/>
      <w:r>
        <w:rPr>
          <w:rFonts w:hint="eastAsia" w:ascii="宋体" w:hAnsi="宋体" w:eastAsia="宋体" w:cs="宋体"/>
          <w:b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、解答题</w:t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bookmarkStart w:id="20" w:name="TH19"/>
      <w:bookmarkEnd w:id="20"/>
      <w:r>
        <w:rPr>
          <w:rFonts w:hint="eastAsia" w:cs="宋体"/>
          <w:sz w:val="24"/>
          <w:szCs w:val="24"/>
          <w:lang w:val="en-US" w:eastAsia="zh-CN"/>
        </w:rPr>
        <w:t>A</w:t>
      </w:r>
      <w:r>
        <w:rPr>
          <w:rFonts w:hint="eastAsia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九年级小明和小红两位同学进行英语口语听力模拟测试(总分30分)，五次测试成绩如下表所示：</w:t>
      </w:r>
    </w:p>
    <w:tbl>
      <w:tblPr>
        <w:tblStyle w:val="7"/>
        <w:tblW w:w="0" w:type="auto"/>
        <w:tblCellSpacing w:w="15" w:type="dxa"/>
        <w:tblInd w:w="-3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3"/>
        <w:gridCol w:w="1056"/>
        <w:gridCol w:w="851"/>
        <w:gridCol w:w="1056"/>
        <w:gridCol w:w="1056"/>
        <w:gridCol w:w="10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第1次</w:t>
            </w:r>
          </w:p>
        </w:tc>
        <w:tc>
          <w:tcPr>
            <w:tcW w:w="8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第2次</w:t>
            </w:r>
          </w:p>
        </w:tc>
        <w:tc>
          <w:tcPr>
            <w:tcW w:w="10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第3次</w:t>
            </w:r>
          </w:p>
        </w:tc>
        <w:tc>
          <w:tcPr>
            <w:tcW w:w="10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第4次</w:t>
            </w:r>
          </w:p>
        </w:tc>
        <w:tc>
          <w:tcPr>
            <w:tcW w:w="9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第5次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tblCellSpacing w:w="15" w:type="dxa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 明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tblCellSpacing w:w="15" w:type="dxa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 红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spacing w:before="0" w:beforeAutospacing="0" w:after="0" w:afterAutospacing="0"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</w:tr>
    </w:tbl>
    <w:p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(1)根据表中数据，分别计算小明和小红五次测试成绩的平均分和方差；</w:t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(2)若要从两人中选择一人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050" cy="9525"/>
            <wp:effectExtent l="0" t="0" r="0" b="0"/>
            <wp:docPr id="4" name="图片 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6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参加英语口语听力比赛，你认为选择谁比较合适？为什么？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bookmarkStart w:id="21" w:name="TH20"/>
      <w:bookmarkEnd w:id="21"/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王华、张伟两位同学分别将自己10次数学自我检测的成绩绘制成如下统计图：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drawing>
          <wp:inline distT="0" distB="0" distL="114300" distR="114300">
            <wp:extent cx="4337685" cy="1691640"/>
            <wp:effectExtent l="0" t="0" r="5715" b="10160"/>
            <wp:docPr id="6" name="图片 9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www.zqy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7685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（1）根据上图中提供的数据列出如下统计表：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683"/>
        <w:gridCol w:w="1317"/>
        <w:gridCol w:w="131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51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平均成绩（分）</w:t>
            </w:r>
          </w:p>
        </w:tc>
        <w:tc>
          <w:tcPr>
            <w:tcW w:w="1317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中位数（分）</w:t>
            </w:r>
          </w:p>
        </w:tc>
        <w:tc>
          <w:tcPr>
            <w:tcW w:w="1318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众数（分）</w:t>
            </w:r>
          </w:p>
        </w:tc>
        <w:tc>
          <w:tcPr>
            <w:tcW w:w="1318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方差（S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1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王华</w:t>
            </w:r>
          </w:p>
        </w:tc>
        <w:tc>
          <w:tcPr>
            <w:tcW w:w="1683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80</w:t>
            </w:r>
          </w:p>
        </w:tc>
        <w:tc>
          <w:tcPr>
            <w:tcW w:w="1317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b</w:t>
            </w:r>
          </w:p>
        </w:tc>
        <w:tc>
          <w:tcPr>
            <w:tcW w:w="1318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80</w:t>
            </w:r>
          </w:p>
        </w:tc>
        <w:tc>
          <w:tcPr>
            <w:tcW w:w="1318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51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张伟</w:t>
            </w:r>
          </w:p>
        </w:tc>
        <w:tc>
          <w:tcPr>
            <w:tcW w:w="1683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 a</w:t>
            </w:r>
          </w:p>
        </w:tc>
        <w:tc>
          <w:tcPr>
            <w:tcW w:w="1317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85</w:t>
            </w:r>
          </w:p>
        </w:tc>
        <w:tc>
          <w:tcPr>
            <w:tcW w:w="1318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c</w:t>
            </w:r>
          </w:p>
        </w:tc>
        <w:tc>
          <w:tcPr>
            <w:tcW w:w="1318" w:type="dxa"/>
            <w:vAlign w:val="center"/>
          </w:tcPr>
          <w:p>
            <w:pPr>
              <w:pStyle w:val="9"/>
              <w:spacing w:line="360" w:lineRule="auto"/>
              <w:ind w:left="0" w:leftChars="0"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260</w:t>
            </w:r>
          </w:p>
        </w:tc>
      </w:tr>
    </w:tbl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则a=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，b=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，c=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，d=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，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（2）将90分以上（含90分）的成绩视为优秀，则优秀率高的是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.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（3）现在要从这两个同学选一位去参加数学竞赛，你可以根据以上的数据给老师哪些建议？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bookmarkStart w:id="22" w:name="TH21"/>
      <w:bookmarkEnd w:id="22"/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某班为确定参加学校投篮比赛的任选，在A、B两位投篮高手间进行了6次投篮比赛，每人每次投10个球，将他们每次投中的个数绘制成如图所示的折线统计图．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（1）根据图中所给信息填写下表：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505200" cy="762000"/>
            <wp:effectExtent l="0" t="0" r="0" b="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（2）如果这个班只能在A、B之间选派一名学生参赛，从投篮稳定性考虑应该选派谁？请你利用学过的统计量对问题进行分析说明．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29460" cy="1425575"/>
            <wp:effectExtent l="0" t="0" r="2540" b="9525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rcRect r="24" b="35"/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23" w:name="TH22"/>
      <w:bookmarkEnd w:id="23"/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一次安全知识测验中，学生得分均为整数，满分10分，成绩达到9分为优秀，这次测验中甲、乙两组学生人数相同，成绩如下两个统计图：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drawing>
          <wp:inline distT="0" distB="0" distL="114300" distR="114300">
            <wp:extent cx="3362325" cy="1659890"/>
            <wp:effectExtent l="0" t="0" r="3175" b="381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rcRect r="15" b="3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(1)在乙组学生成绩统计图中，8分所在的扇形的圆心角为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度；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(2)请补充完整下面的成绩统计分析表：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25"/>
        <w:gridCol w:w="1035"/>
        <w:gridCol w:w="825"/>
        <w:gridCol w:w="825"/>
        <w:gridCol w:w="1035"/>
        <w:gridCol w:w="10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平均分</w:t>
            </w:r>
          </w:p>
        </w:tc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方差</w:t>
            </w:r>
          </w:p>
        </w:tc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众数</w:t>
            </w: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中位数</w:t>
            </w: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优秀率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甲组</w:t>
            </w: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1.8</w:t>
            </w:r>
          </w:p>
        </w:tc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乙组</w:t>
            </w: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10%</w:t>
            </w:r>
          </w:p>
        </w:tc>
      </w:tr>
    </w:tbl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(3)甲组学生说他们的优秀率高于乙组，所以他们的成绩好于乙组，但乙组学生不同意甲组学生的说法，认为他们组的成绩要好于甲组，请你给出两条支持乙组学生观点的理由.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bookmarkStart w:id="24" w:name="TH23"/>
      <w:bookmarkEnd w:id="24"/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5" w:name="_GoBack"/>
      <w:bookmarkEnd w:id="25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kern w:val="0"/>
          <w:sz w:val="24"/>
          <w:szCs w:val="24"/>
        </w:rPr>
        <w:t>甲、乙两名队员参加射击训练，各自射击10次的成绩分别被制成下列统计图．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3469005" cy="1466850"/>
            <wp:effectExtent l="0" t="0" r="10795" b="635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rcRect r="12" b="32"/>
                    <a:stretch>
                      <a:fillRect/>
                    </a:stretch>
                  </pic:blipFill>
                  <pic:spPr>
                    <a:xfrm>
                      <a:off x="0" y="0"/>
                      <a:ext cx="346900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根据以上信息，整理分析数据如下：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53740" cy="769620"/>
            <wp:effectExtent l="0" t="0" r="10160" b="5080"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（1）写出表格中的a、b、c的值；</w:t>
      </w:r>
    </w:p>
    <w:p>
      <w:p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（2）已知乙队员射击成绩的方差为4.2，计算出甲队员射击成绩的方差，并判断哪个队员的射击成绩较稳定．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BEC6E1F"/>
    <w:rsid w:val="0CD65D59"/>
    <w:rsid w:val="0E0802A4"/>
    <w:rsid w:val="117B32BD"/>
    <w:rsid w:val="160475A2"/>
    <w:rsid w:val="16223ECC"/>
    <w:rsid w:val="167A36F0"/>
    <w:rsid w:val="169C7128"/>
    <w:rsid w:val="1AEF3CD3"/>
    <w:rsid w:val="1D1F1166"/>
    <w:rsid w:val="219604C3"/>
    <w:rsid w:val="2AF0726B"/>
    <w:rsid w:val="2B9D268B"/>
    <w:rsid w:val="2EE10029"/>
    <w:rsid w:val="2F7656CD"/>
    <w:rsid w:val="324E3C27"/>
    <w:rsid w:val="339A10EE"/>
    <w:rsid w:val="35987B7B"/>
    <w:rsid w:val="373A3484"/>
    <w:rsid w:val="388F4F9A"/>
    <w:rsid w:val="395D29A2"/>
    <w:rsid w:val="3B8C4B16"/>
    <w:rsid w:val="3BB84807"/>
    <w:rsid w:val="3EF773F5"/>
    <w:rsid w:val="43370708"/>
    <w:rsid w:val="4545710C"/>
    <w:rsid w:val="461940F5"/>
    <w:rsid w:val="47E349BA"/>
    <w:rsid w:val="505428F9"/>
    <w:rsid w:val="50FD4D3F"/>
    <w:rsid w:val="51AC72F0"/>
    <w:rsid w:val="52F537F4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60E9279F"/>
    <w:rsid w:val="61FF0CA2"/>
    <w:rsid w:val="62E123C8"/>
    <w:rsid w:val="64894FBF"/>
    <w:rsid w:val="65670581"/>
    <w:rsid w:val="69CE5072"/>
    <w:rsid w:val="6B5670CE"/>
    <w:rsid w:val="70AC166A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B68D8C3799C84961A6457A1C9BE65A0F_13</vt:lpwstr>
  </property>
</Properties>
</file>