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2.8</w:t>
      </w:r>
      <w:r>
        <w:rPr>
          <w:rFonts w:hint="eastAsia" w:ascii="宋体" w:hAnsi="宋体" w:cs="宋体"/>
          <w:b/>
          <w:bCs/>
          <w:sz w:val="30"/>
          <w:szCs w:val="30"/>
        </w:rPr>
        <w:t>圆锥的侧面积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、选择题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0" w:name="TH1"/>
      <w:bookmarkEnd w:id="0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cs="宋体"/>
          <w:sz w:val="24"/>
          <w:szCs w:val="24"/>
        </w:rPr>
        <w:t>1.圆锥的底面半径为2，母线长为6，则侧面积为(　　)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A.4π       B.6π        C.12π       D.16π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1" w:name="TH2"/>
      <w:bookmarkEnd w:id="1"/>
      <w:r>
        <w:rPr>
          <w:rFonts w:hint="eastAsia" w:hAnsi="宋体" w:cs="宋体"/>
          <w:sz w:val="24"/>
          <w:szCs w:val="24"/>
          <w:lang w:val="en-US" w:eastAsia="zh-CN"/>
        </w:rPr>
        <w:t>A</w:t>
      </w:r>
      <w:r>
        <w:rPr>
          <w:rFonts w:hint="eastAsia" w:hAnsi="宋体" w:cs="宋体"/>
          <w:sz w:val="24"/>
          <w:szCs w:val="24"/>
        </w:rPr>
        <w:t>2.用一个半径为30，圆心角为120°的扇形围成一个圆锥，则这个圆锥的底面半径是(    )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A.10        B.20        C.10π        D.20π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</w:rPr>
      </w:pPr>
      <w:bookmarkStart w:id="2" w:name="TH3"/>
      <w:bookmarkEnd w:id="2"/>
      <w:r>
        <w:rPr>
          <w:rFonts w:hint="eastAsia" w:ascii="宋体" w:hAnsi="宋体" w:cs="宋体"/>
          <w:bCs/>
          <w:sz w:val="24"/>
          <w:lang w:val="en-US" w:eastAsia="zh-CN"/>
        </w:rPr>
        <w:t>A</w:t>
      </w:r>
      <w:r>
        <w:rPr>
          <w:rFonts w:hint="eastAsia" w:ascii="宋体" w:hAnsi="宋体" w:cs="宋体"/>
          <w:bCs/>
          <w:sz w:val="24"/>
        </w:rPr>
        <w:t>3.若一个圆锥的底面半径为3cm，母线长为5cm，则这个圆锥的全面积为(　　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A.15πcm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 xml:space="preserve">     B.24πcm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 xml:space="preserve">     C.39πcm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 xml:space="preserve">     D.48πcm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bookmarkStart w:id="3" w:name="TH4"/>
      <w:bookmarkEnd w:id="3"/>
      <w:r>
        <w:rPr>
          <w:rFonts w:hint="eastAsia" w:hAnsi="宋体" w:cs="宋体"/>
          <w:bCs/>
          <w:sz w:val="24"/>
          <w:szCs w:val="24"/>
          <w:lang w:val="en-US" w:eastAsia="zh-CN"/>
        </w:rPr>
        <w:t>A</w:t>
      </w:r>
      <w:r>
        <w:rPr>
          <w:rFonts w:hint="eastAsia" w:hAnsi="宋体" w:cs="宋体"/>
          <w:bCs/>
          <w:sz w:val="24"/>
          <w:szCs w:val="24"/>
        </w:rPr>
        <w:t>4.一个圆锥的侧面积是底面积的3倍，则圆锥侧面展开图对应的扇形的圆心角是(     )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 xml:space="preserve">A.120°  </w:t>
      </w:r>
      <w:r>
        <w:rPr>
          <w:rFonts w:hint="eastAsia" w:hAnsi="宋体" w:cs="宋体"/>
          <w:bCs/>
          <w:sz w:val="24"/>
          <w:szCs w:val="24"/>
        </w:rPr>
        <w:tab/>
      </w:r>
      <w:r>
        <w:rPr>
          <w:rFonts w:hint="eastAsia" w:hAnsi="宋体" w:cs="宋体"/>
          <w:bCs/>
          <w:sz w:val="24"/>
          <w:szCs w:val="24"/>
        </w:rPr>
        <w:t xml:space="preserve">B.180°  </w:t>
      </w:r>
      <w:r>
        <w:rPr>
          <w:rFonts w:hint="eastAsia" w:hAnsi="宋体" w:cs="宋体"/>
          <w:bCs/>
          <w:sz w:val="24"/>
          <w:szCs w:val="24"/>
        </w:rPr>
        <w:tab/>
      </w:r>
      <w:r>
        <w:rPr>
          <w:rFonts w:hint="eastAsia" w:hAnsi="宋体" w:cs="宋体"/>
          <w:bCs/>
          <w:sz w:val="24"/>
          <w:szCs w:val="24"/>
        </w:rPr>
        <w:t xml:space="preserve">C.240°  </w:t>
      </w:r>
      <w:r>
        <w:rPr>
          <w:rFonts w:hint="eastAsia" w:hAnsi="宋体" w:cs="宋体"/>
          <w:bCs/>
          <w:sz w:val="24"/>
          <w:szCs w:val="24"/>
        </w:rPr>
        <w:tab/>
      </w:r>
      <w:r>
        <w:rPr>
          <w:rFonts w:hint="eastAsia" w:hAnsi="宋体" w:cs="宋体"/>
          <w:bCs/>
          <w:sz w:val="24"/>
          <w:szCs w:val="24"/>
        </w:rPr>
        <w:t>D.300°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bookmarkStart w:id="4" w:name="TH5"/>
      <w:bookmarkEnd w:id="4"/>
      <w:r>
        <w:rPr>
          <w:rFonts w:hint="eastAsia" w:ascii="宋体" w:hAnsi="宋体" w:cs="宋体"/>
          <w:bCs/>
          <w:kern w:val="0"/>
          <w:sz w:val="24"/>
          <w:lang w:val="en-US" w:eastAsia="zh-CN"/>
        </w:rPr>
        <w:t>B</w:t>
      </w:r>
      <w:r>
        <w:rPr>
          <w:rFonts w:hint="eastAsia" w:ascii="宋体" w:hAnsi="宋体" w:cs="宋体"/>
          <w:bCs/>
          <w:kern w:val="0"/>
          <w:sz w:val="24"/>
        </w:rPr>
        <w:t>5.在学校组织的实践活动中，小新同学用纸板制作了一个圆锥模型，它的底面半径为1，高为2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bCs/>
          <w:kern w:val="0"/>
          <w:sz w:val="24"/>
        </w:rPr>
        <w:t>，则这个圆锥的侧面积是(　　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A.4π       B.3π       C.2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bCs/>
          <w:kern w:val="0"/>
          <w:sz w:val="24"/>
        </w:rPr>
        <w:t>π       D.2π</w:t>
      </w:r>
    </w:p>
    <w:p>
      <w:pPr>
        <w:pStyle w:val="3"/>
        <w:snapToGrid w:val="0"/>
        <w:spacing w:line="360" w:lineRule="auto"/>
        <w:rPr>
          <w:rFonts w:hint="eastAsia" w:hAnsi="宋体" w:cs="宋体"/>
          <w:sz w:val="24"/>
          <w:szCs w:val="24"/>
        </w:rPr>
      </w:pPr>
      <w:bookmarkStart w:id="5" w:name="TH6"/>
      <w:bookmarkEnd w:id="5"/>
      <w:r>
        <w:rPr>
          <w:rFonts w:hint="eastAsia" w:hAnsi="宋体" w:cs="宋体"/>
          <w:sz w:val="24"/>
          <w:szCs w:val="24"/>
          <w:lang w:val="en-US" w:eastAsia="zh-CN"/>
        </w:rPr>
        <w:t>B</w:t>
      </w:r>
      <w:r>
        <w:rPr>
          <w:rFonts w:hint="eastAsia" w:hAnsi="宋体" w:cs="宋体"/>
          <w:sz w:val="24"/>
          <w:szCs w:val="24"/>
        </w:rPr>
        <w:t>6.将弧长为2π cm，圆心角为120°的扇形围成一个圆锥的侧面，则这个圆锥的高及侧面积分别是(　  　)</w:t>
      </w:r>
    </w:p>
    <w:p>
      <w:pPr>
        <w:pStyle w:val="3"/>
        <w:snapToGrid w:val="0"/>
        <w:spacing w:line="360" w:lineRule="auto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A.</w:t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\r(2)</w:instrTex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 xml:space="preserve"> cm,3π cm</w:t>
      </w:r>
      <w:r>
        <w:rPr>
          <w:rFonts w:hint="eastAsia" w:hAnsi="宋体" w:cs="宋体"/>
          <w:sz w:val="24"/>
          <w:szCs w:val="24"/>
          <w:vertAlign w:val="superscript"/>
        </w:rPr>
        <w:t>2</w:t>
      </w:r>
      <w:r>
        <w:rPr>
          <w:rFonts w:hint="eastAsia" w:hAnsi="宋体" w:cs="宋体"/>
          <w:sz w:val="24"/>
          <w:szCs w:val="24"/>
        </w:rPr>
        <w:t xml:space="preserve">        B.2</w:t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\r(2)</w:instrTex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 xml:space="preserve"> cm,3π cm</w:t>
      </w:r>
      <w:r>
        <w:rPr>
          <w:rFonts w:hint="eastAsia" w:hAnsi="宋体" w:cs="宋体"/>
          <w:sz w:val="24"/>
          <w:szCs w:val="24"/>
          <w:vertAlign w:val="superscript"/>
        </w:rPr>
        <w:t>2</w:t>
      </w:r>
      <w:r>
        <w:rPr>
          <w:rFonts w:hint="eastAsia" w:hAnsi="宋体" w:cs="宋体"/>
          <w:sz w:val="24"/>
          <w:szCs w:val="24"/>
        </w:rPr>
        <w:t>　</w:t>
      </w:r>
    </w:p>
    <w:p>
      <w:pPr>
        <w:pStyle w:val="3"/>
        <w:snapToGrid w:val="0"/>
        <w:spacing w:line="360" w:lineRule="auto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C.2</w:t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\r(2)</w:instrTex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 xml:space="preserve"> cm,6π cm</w:t>
      </w:r>
      <w:r>
        <w:rPr>
          <w:rFonts w:hint="eastAsia" w:hAnsi="宋体" w:cs="宋体"/>
          <w:sz w:val="24"/>
          <w:szCs w:val="24"/>
          <w:vertAlign w:val="superscript"/>
        </w:rPr>
        <w:t>2</w:t>
      </w:r>
      <w:r>
        <w:rPr>
          <w:rFonts w:hint="eastAsia" w:hAnsi="宋体" w:cs="宋体"/>
          <w:sz w:val="24"/>
          <w:szCs w:val="24"/>
        </w:rPr>
        <w:t xml:space="preserve">        D.</w:t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\r(10)</w:instrTex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 xml:space="preserve"> cm,6π cm</w:t>
      </w:r>
      <w:r>
        <w:rPr>
          <w:rFonts w:hint="eastAsia" w:hAnsi="宋体" w:cs="宋体"/>
          <w:sz w:val="24"/>
          <w:szCs w:val="24"/>
          <w:vertAlign w:val="superscript"/>
        </w:rPr>
        <w:t>2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hint="eastAsia"/>
          <w:color w:val="000000"/>
        </w:rPr>
      </w:pPr>
      <w:bookmarkStart w:id="6" w:name="TH7"/>
      <w:bookmarkEnd w:id="6"/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>7.如图物体由两个圆锥组成．其主视图中，∠</w:t>
      </w:r>
      <w:r>
        <w:rPr>
          <w:rFonts w:hint="eastAsia"/>
          <w:iCs/>
          <w:color w:val="000000"/>
        </w:rPr>
        <w:t>A</w:t>
      </w:r>
      <w:r>
        <w:rPr>
          <w:rFonts w:hint="eastAsia"/>
          <w:color w:val="000000"/>
        </w:rPr>
        <w:t>=90°，∠</w:t>
      </w:r>
      <w:r>
        <w:rPr>
          <w:rFonts w:hint="eastAsia"/>
          <w:iCs/>
          <w:color w:val="000000"/>
        </w:rPr>
        <w:t>ABC</w:t>
      </w:r>
      <w:r>
        <w:rPr>
          <w:rFonts w:hint="eastAsia"/>
          <w:color w:val="000000"/>
        </w:rPr>
        <w:t>=105°，若上面圆锥的侧面积为1，则下面圆锥的侧面积为(　　)</w:t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drawing>
          <wp:inline distT="0" distB="0" distL="114300" distR="114300">
            <wp:extent cx="1399540" cy="894715"/>
            <wp:effectExtent l="0" t="0" r="10160" b="6985"/>
            <wp:docPr id="229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73"/>
                    <pic:cNvPicPr>
                      <a:picLocks noChangeAspect="1"/>
                    </pic:cNvPicPr>
                  </pic:nvPicPr>
                  <pic:blipFill>
                    <a:blip r:embed="rId10"/>
                    <a:srcRect r="44" b="70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A．2       B．</w:t>
      </w:r>
      <w:r>
        <w:rPr>
          <w:rFonts w:hint="eastAsia"/>
          <w:color w:val="000000"/>
        </w:rPr>
        <w:drawing>
          <wp:inline distT="0" distB="0" distL="114300" distR="114300">
            <wp:extent cx="189865" cy="170815"/>
            <wp:effectExtent l="0" t="0" r="635" b="6985"/>
            <wp:docPr id="231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74"/>
                    <pic:cNvPicPr>
                      <a:picLocks noChangeAspect="1"/>
                    </pic:cNvPicPr>
                  </pic:nvPicPr>
                  <pic:blipFill>
                    <a:blip r:embed="rId11"/>
                    <a:srcRect r="333" b="36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        C．</w:t>
      </w:r>
      <w:r>
        <w:rPr>
          <w:rFonts w:hint="eastAsia"/>
          <w:color w:val="000000"/>
        </w:rPr>
        <w:drawing>
          <wp:inline distT="0" distB="0" distL="114300" distR="114300">
            <wp:extent cx="123190" cy="332740"/>
            <wp:effectExtent l="0" t="0" r="3810" b="10160"/>
            <wp:docPr id="233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75"/>
                    <pic:cNvPicPr>
                      <a:picLocks noChangeAspect="1"/>
                    </pic:cNvPicPr>
                  </pic:nvPicPr>
                  <pic:blipFill>
                    <a:blip r:embed="rId12"/>
                    <a:srcRect r="511" b="19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       D．</w:t>
      </w:r>
      <w:r>
        <w:rPr>
          <w:rFonts w:hint="eastAsia"/>
          <w:color w:val="000000"/>
        </w:rPr>
        <w:drawing>
          <wp:inline distT="0" distB="0" distL="114300" distR="114300">
            <wp:extent cx="189865" cy="170815"/>
            <wp:effectExtent l="0" t="0" r="635" b="6985"/>
            <wp:docPr id="230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76"/>
                    <pic:cNvPicPr>
                      <a:picLocks noChangeAspect="1"/>
                    </pic:cNvPicPr>
                  </pic:nvPicPr>
                  <pic:blipFill>
                    <a:blip r:embed="rId13"/>
                    <a:srcRect r="333" b="36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kern w:val="0"/>
          <w:sz w:val="24"/>
          <w:szCs w:val="24"/>
        </w:rPr>
      </w:pPr>
      <w:bookmarkStart w:id="7" w:name="TH8"/>
      <w:bookmarkEnd w:id="7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kern w:val="0"/>
          <w:sz w:val="24"/>
          <w:szCs w:val="24"/>
        </w:rPr>
        <w:t>8.如图，用一个半径为30cm，面积为450πcm</w:t>
      </w:r>
      <w:r>
        <w:rPr>
          <w:rFonts w:hint="eastAsia" w:ascii="宋体" w:hAnsi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的扇形铁皮，制作一个无底的圆锥（不计损耗），则圆锥的底面半径r为（       ）</w:t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082040" cy="1310005"/>
            <wp:effectExtent l="0" t="0" r="10160" b="10795"/>
            <wp:docPr id="232" name="图片 177" descr="wps34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77" descr="wps345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A．5cm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B．10cm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C．15cm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D．5πcm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4"/>
        </w:rPr>
      </w:pPr>
      <w:bookmarkStart w:id="8" w:name="TH9"/>
      <w:bookmarkEnd w:id="8"/>
      <w:r>
        <w:rPr>
          <w:rFonts w:hint="eastAsia" w:ascii="宋体" w:hAnsi="宋体" w:cs="宋体"/>
          <w:kern w:val="0"/>
          <w:sz w:val="24"/>
          <w:lang w:val="en-US" w:eastAsia="zh-CN"/>
        </w:rPr>
        <w:t>C</w:t>
      </w:r>
      <w:r>
        <w:rPr>
          <w:rFonts w:hint="eastAsia" w:ascii="宋体" w:hAnsi="宋体" w:cs="宋体"/>
          <w:kern w:val="0"/>
          <w:sz w:val="24"/>
        </w:rPr>
        <w:t>9.如图，圆锥的底面半径OB=6cm,高OC=8cm.则这个圆锥的侧面积是（   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841375" cy="899160"/>
            <wp:effectExtent l="0" t="0" r="9525" b="2540"/>
            <wp:docPr id="234" name="图片 178" descr="wps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78" descr="wps12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A.30cm</w:t>
      </w:r>
      <w:r>
        <w:rPr>
          <w:rFonts w:hint="eastAsia" w:ascii="宋体" w:hAnsi="宋体" w:cs="宋体"/>
          <w:kern w:val="0"/>
          <w:sz w:val="24"/>
          <w:vertAlign w:val="superscript"/>
        </w:rPr>
        <w:t>2</w: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 xml:space="preserve">     B.30πcm</w:t>
      </w:r>
      <w:r>
        <w:rPr>
          <w:rFonts w:hint="eastAsia" w:ascii="宋体" w:hAnsi="宋体" w:cs="宋体"/>
          <w:kern w:val="0"/>
          <w:sz w:val="24"/>
          <w:vertAlign w:val="superscript"/>
        </w:rPr>
        <w:t>2</w: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 xml:space="preserve">       C.60πcm</w:t>
      </w:r>
      <w:r>
        <w:rPr>
          <w:rFonts w:hint="eastAsia" w:ascii="宋体" w:hAnsi="宋体" w:cs="宋体"/>
          <w:kern w:val="0"/>
          <w:sz w:val="24"/>
          <w:vertAlign w:val="superscript"/>
        </w:rPr>
        <w:t>2</w: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 xml:space="preserve">         D.120cm</w:t>
      </w:r>
      <w:r>
        <w:rPr>
          <w:rFonts w:hint="eastAsia" w:ascii="宋体" w:hAnsi="宋体" w:cs="宋体"/>
          <w:kern w:val="0"/>
          <w:sz w:val="24"/>
          <w:vertAlign w:val="superscript"/>
        </w:rPr>
        <w:t>2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kern w:val="0"/>
          <w:sz w:val="24"/>
        </w:rPr>
      </w:pPr>
      <w:bookmarkStart w:id="9" w:name="TH10"/>
      <w:bookmarkEnd w:id="9"/>
      <w:r>
        <w:rPr>
          <w:rFonts w:hint="eastAsia" w:ascii="宋体" w:hAnsi="宋体" w:cs="宋体"/>
          <w:bCs/>
          <w:kern w:val="0"/>
          <w:sz w:val="24"/>
          <w:lang w:val="en-US" w:eastAsia="zh-CN"/>
        </w:rPr>
        <w:t>C</w:t>
      </w:r>
      <w:r>
        <w:rPr>
          <w:rFonts w:hint="eastAsia" w:ascii="宋体" w:hAnsi="宋体" w:cs="宋体"/>
          <w:bCs/>
          <w:kern w:val="0"/>
          <w:sz w:val="24"/>
        </w:rPr>
        <w:t>10.如图，在△ABC中，∠C=90°，AC＞BC，若以AC为底面圆半径、BC为高的圆锥的侧面积为S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Cs/>
          <w:kern w:val="0"/>
          <w:sz w:val="24"/>
        </w:rPr>
        <w:t>，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以BC为底面圆半径、AC为高的圆锥的侧面积为S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Cs/>
          <w:kern w:val="0"/>
          <w:sz w:val="24"/>
        </w:rPr>
        <w:t>，则(　　)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drawing>
          <wp:inline distT="0" distB="0" distL="114300" distR="114300">
            <wp:extent cx="771525" cy="1059180"/>
            <wp:effectExtent l="0" t="0" r="3175" b="7620"/>
            <wp:docPr id="235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79"/>
                    <pic:cNvPicPr>
                      <a:picLocks noChangeAspect="1"/>
                    </pic:cNvPicPr>
                  </pic:nvPicPr>
                  <pic:blipFill>
                    <a:blip r:embed="rId16"/>
                    <a:srcRect r="66" b="4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A.S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Cs/>
          <w:kern w:val="0"/>
          <w:sz w:val="24"/>
        </w:rPr>
        <w:t>=S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Cs/>
          <w:kern w:val="0"/>
          <w:sz w:val="24"/>
        </w:rPr>
        <w:t xml:space="preserve">       B.S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Cs/>
          <w:kern w:val="0"/>
          <w:sz w:val="24"/>
        </w:rPr>
        <w:t>＞S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Cs/>
          <w:kern w:val="0"/>
          <w:sz w:val="24"/>
        </w:rPr>
        <w:t xml:space="preserve">        C.S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Cs/>
          <w:kern w:val="0"/>
          <w:sz w:val="24"/>
        </w:rPr>
        <w:t>＜S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Cs/>
          <w:kern w:val="0"/>
          <w:sz w:val="24"/>
        </w:rPr>
        <w:t xml:space="preserve">      D.S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bCs/>
          <w:kern w:val="0"/>
          <w:sz w:val="24"/>
        </w:rPr>
        <w:t>、S</w:t>
      </w:r>
      <w:r>
        <w:rPr>
          <w:rFonts w:hint="eastAsia" w:ascii="宋体" w:hAnsi="宋体" w:cs="宋体"/>
          <w:bCs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bCs/>
          <w:kern w:val="0"/>
          <w:sz w:val="24"/>
        </w:rPr>
        <w:t>的大小关系不确定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bookmarkStart w:id="10" w:name="TH11"/>
      <w:bookmarkEnd w:id="10"/>
      <w:r>
        <w:rPr>
          <w:rFonts w:hint="eastAsia" w:hAnsi="宋体" w:cs="宋体"/>
          <w:bCs/>
          <w:sz w:val="24"/>
          <w:szCs w:val="24"/>
          <w:lang w:val="en-US" w:eastAsia="zh-CN"/>
        </w:rPr>
        <w:t>C</w:t>
      </w:r>
      <w:r>
        <w:rPr>
          <w:rFonts w:hint="eastAsia" w:hAnsi="宋体" w:cs="宋体"/>
          <w:bCs/>
          <w:sz w:val="24"/>
          <w:szCs w:val="24"/>
        </w:rPr>
        <w:t>11.如图，在Rt△ABC中，∠ABC＝90°，AB＝2，BC＝1.把△ABC分别绕直线AB和BC旋转一周，所得几何体的底面圆的周长分别记作l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，l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，侧面积分别记作S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，S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，则(     )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drawing>
          <wp:inline distT="0" distB="0" distL="114300" distR="114300">
            <wp:extent cx="702310" cy="1033780"/>
            <wp:effectExtent l="0" t="0" r="8890" b="7620"/>
            <wp:docPr id="24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8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A.l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∶l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＝1∶2，S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∶S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＝1∶2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B.l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∶l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＝1∶4，S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∶S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＝1∶2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C.l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∶l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＝1∶2，S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∶S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＝1∶4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D.l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∶l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＝1∶4，S</w:t>
      </w:r>
      <w:r>
        <w:rPr>
          <w:rFonts w:hint="eastAsia" w:hAnsi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cs="宋体"/>
          <w:bCs/>
          <w:sz w:val="24"/>
          <w:szCs w:val="24"/>
        </w:rPr>
        <w:t>∶S</w:t>
      </w:r>
      <w:r>
        <w:rPr>
          <w:rFonts w:hint="eastAsia" w:hAnsi="宋体" w:cs="宋体"/>
          <w:bCs/>
          <w:sz w:val="24"/>
          <w:szCs w:val="24"/>
          <w:vertAlign w:val="subscript"/>
        </w:rPr>
        <w:t>2</w:t>
      </w:r>
      <w:r>
        <w:rPr>
          <w:rFonts w:hint="eastAsia" w:hAnsi="宋体" w:cs="宋体"/>
          <w:bCs/>
          <w:sz w:val="24"/>
          <w:szCs w:val="24"/>
        </w:rPr>
        <w:t>＝1∶4</w:t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bookmarkStart w:id="11" w:name="TH12"/>
      <w:bookmarkEnd w:id="11"/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12.如图，已知圆锥的母线长6cm，底面半径是3cm，在B处有一只蚂蚁，在AC中点P处有一颗米粒，蚂蚁从B爬到P处的最短距离是（  ）</w:t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934085" cy="882015"/>
            <wp:effectExtent l="0" t="0" r="5715" b="6985"/>
            <wp:docPr id="237" name="图片 181" descr="wps71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81" descr="wps71AF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A.3</w:t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eq \r(3)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cm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 B.3</w:t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eq \r(5)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cm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    C.9cm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    D.6cm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bookmarkStart w:id="12" w:name="STTX2"/>
      <w:bookmarkEnd w:id="12"/>
      <w:r>
        <w:rPr>
          <w:rFonts w:hint="eastAsia" w:ascii="宋体" w:hAnsi="宋体" w:cs="宋体"/>
          <w:b/>
          <w:sz w:val="24"/>
        </w:rPr>
        <w:t>二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、填空题</w:t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bookmarkStart w:id="13" w:name="TH13"/>
      <w:bookmarkEnd w:id="13"/>
      <w:r>
        <w:rPr>
          <w:rFonts w:hint="eastAsia" w:ascii="宋体" w:hAnsi="宋体" w:cs="宋体"/>
          <w:sz w:val="24"/>
          <w:lang w:val="en-US" w:eastAsia="zh-CN"/>
        </w:rPr>
        <w:t>A</w:t>
      </w:r>
      <w:r>
        <w:rPr>
          <w:rFonts w:hint="eastAsia" w:ascii="宋体" w:hAnsi="宋体" w:cs="宋体"/>
          <w:sz w:val="24"/>
        </w:rPr>
        <w:t>13.如图，已知圆锥的底面直径是10cm，高为12cm，则它的表面积是</w:t>
      </w:r>
      <w:r>
        <w:rPr>
          <w:rFonts w:hint="eastAsia" w:ascii="宋体" w:hAnsi="宋体" w:cs="宋体"/>
          <w:sz w:val="24"/>
          <w:u w:val="single"/>
        </w:rPr>
        <w:t>　 　</w:t>
      </w:r>
      <w:r>
        <w:rPr>
          <w:rFonts w:hint="eastAsia" w:ascii="宋体" w:hAnsi="宋体" w:cs="宋体"/>
          <w:sz w:val="24"/>
        </w:rPr>
        <w:t>cm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.</w:t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748665" cy="836295"/>
            <wp:effectExtent l="0" t="0" r="635" b="1905"/>
            <wp:docPr id="24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82"/>
                    <pic:cNvPicPr>
                      <a:picLocks noChangeAspect="1"/>
                    </pic:cNvPicPr>
                  </pic:nvPicPr>
                  <pic:blipFill>
                    <a:blip r:embed="rId19"/>
                    <a:srcRect r="64" b="58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</w:rPr>
      </w:pPr>
      <w:bookmarkStart w:id="14" w:name="TH14"/>
      <w:bookmarkEnd w:id="14"/>
      <w:r>
        <w:rPr>
          <w:rFonts w:hint="eastAsia" w:ascii="宋体" w:hAnsi="宋体" w:cs="宋体"/>
          <w:bCs/>
          <w:sz w:val="24"/>
          <w:lang w:val="en-US" w:eastAsia="zh-CN"/>
        </w:rPr>
        <w:t>A</w:t>
      </w:r>
      <w:r>
        <w:rPr>
          <w:rFonts w:hint="eastAsia" w:ascii="宋体" w:hAnsi="宋体" w:cs="宋体"/>
          <w:bCs/>
          <w:sz w:val="24"/>
        </w:rPr>
        <w:t>14.“赶陀螺”是一项深受人们喜爱的运动，如图是一个陀螺的立体结构图，已知底面圆的直径AB=8cm，圆柱体部分的高BC=6cm，圆锥体部分的高CD=3cm，则这个陀螺表面积是</w:t>
      </w:r>
      <w:r>
        <w:rPr>
          <w:rFonts w:hint="eastAsia" w:ascii="宋体" w:hAnsi="宋体" w:cs="宋体"/>
          <w:bCs/>
          <w:sz w:val="24"/>
          <w:u w:val="single"/>
        </w:rPr>
        <w:t>　　</w:t>
      </w:r>
      <w:r>
        <w:rPr>
          <w:rFonts w:hint="eastAsia" w:ascii="宋体" w:hAnsi="宋体" w:cs="宋体"/>
          <w:bCs/>
          <w:sz w:val="24"/>
        </w:rPr>
        <w:t>cm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drawing>
          <wp:inline distT="0" distB="0" distL="114300" distR="114300">
            <wp:extent cx="725170" cy="803275"/>
            <wp:effectExtent l="0" t="0" r="11430" b="9525"/>
            <wp:docPr id="238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83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rcRect r="72" b="64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</w:rPr>
      </w:pPr>
      <w:bookmarkStart w:id="15" w:name="TH15"/>
      <w:bookmarkEnd w:id="15"/>
      <w:r>
        <w:rPr>
          <w:rFonts w:hint="eastAsia" w:ascii="宋体" w:hAnsi="宋体" w:cs="宋体"/>
          <w:sz w:val="24"/>
          <w:lang w:val="en-US" w:eastAsia="zh-CN"/>
        </w:rPr>
        <w:t>A</w:t>
      </w:r>
      <w:r>
        <w:rPr>
          <w:rFonts w:hint="eastAsia" w:ascii="宋体" w:hAnsi="宋体" w:cs="宋体"/>
          <w:sz w:val="24"/>
        </w:rPr>
        <w:t>15.将一个底面半径为6cm，母线长为15cm的圆锥形纸筒沿一条母线剪开并展平，所得的侧面展开图的圆心角是</w:t>
      </w:r>
      <w:r>
        <w:rPr>
          <w:rFonts w:hint="eastAsia" w:ascii="宋体" w:hAnsi="宋体" w:cs="宋体"/>
          <w:sz w:val="24"/>
          <w:u w:val="single"/>
        </w:rPr>
        <w:t>　   　</w:t>
      </w:r>
      <w:r>
        <w:rPr>
          <w:rFonts w:hint="eastAsia" w:ascii="宋体" w:hAnsi="宋体" w:cs="宋体"/>
          <w:sz w:val="24"/>
        </w:rPr>
        <w:t>度.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bookmarkStart w:id="16" w:name="TH16"/>
      <w:bookmarkEnd w:id="16"/>
      <w:r>
        <w:rPr>
          <w:rFonts w:hint="eastAsia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hAnsi="宋体" w:cs="宋体"/>
          <w:bCs/>
          <w:sz w:val="24"/>
          <w:szCs w:val="24"/>
        </w:rPr>
        <w:t>16.如图，把一个圆锥沿母线OA剪开，展开后得到扇形AOC，已知圆锥的高h为12 cm，OA＝13 cm，则扇形AOC中</w:t>
      </w:r>
      <w:r>
        <w:rPr>
          <w:rFonts w:hint="eastAsia" w:hAnsi="宋体" w:cs="宋体"/>
          <w:bCs/>
          <w:sz w:val="24"/>
          <w:szCs w:val="24"/>
        </w:rPr>
        <w:fldChar w:fldCharType="begin"/>
      </w:r>
      <w:r>
        <w:rPr>
          <w:rFonts w:hint="eastAsia" w:hAnsi="宋体" w:cs="宋体"/>
          <w:bCs/>
          <w:sz w:val="24"/>
          <w:szCs w:val="24"/>
        </w:rPr>
        <w:instrText xml:space="preserve">eq \o(AC,\s\up8(︵))</w:instrText>
      </w:r>
      <w:r>
        <w:rPr>
          <w:rFonts w:hint="eastAsia" w:hAnsi="宋体" w:cs="宋体"/>
          <w:bCs/>
          <w:sz w:val="24"/>
          <w:szCs w:val="24"/>
        </w:rPr>
        <w:fldChar w:fldCharType="end"/>
      </w:r>
      <w:r>
        <w:rPr>
          <w:rFonts w:hint="eastAsia" w:hAnsi="宋体" w:cs="宋体"/>
          <w:bCs/>
          <w:sz w:val="24"/>
          <w:szCs w:val="24"/>
        </w:rPr>
        <w:t xml:space="preserve">的长是__________cm.(结果保留π) 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drawing>
          <wp:inline distT="0" distB="0" distL="114300" distR="114300">
            <wp:extent cx="903605" cy="1242060"/>
            <wp:effectExtent l="0" t="0" r="10795" b="2540"/>
            <wp:docPr id="245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</w:rPr>
      </w:pPr>
      <w:bookmarkStart w:id="17" w:name="TH17"/>
      <w:bookmarkEnd w:id="17"/>
      <w:r>
        <w:rPr>
          <w:rFonts w:hint="eastAsia" w:ascii="宋体" w:hAnsi="宋体" w:cs="宋体"/>
          <w:sz w:val="24"/>
          <w:lang w:val="en-US" w:eastAsia="zh-CN"/>
        </w:rPr>
        <w:t>B</w:t>
      </w:r>
      <w:r>
        <w:rPr>
          <w:rFonts w:hint="eastAsia" w:ascii="宋体" w:hAnsi="宋体" w:cs="宋体"/>
          <w:sz w:val="24"/>
        </w:rPr>
        <w:t>17.如图，粮仓顶部是圆锥形，这个圆锥的底面圆的周长为36m，母线长为8m，为防雨需在粮仓顶部铺上油毡，需要铺油毡的面积是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755015" cy="760730"/>
            <wp:effectExtent l="0" t="0" r="6985" b="1270"/>
            <wp:docPr id="246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8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bookmarkStart w:id="18" w:name="TH18"/>
      <w:bookmarkEnd w:id="18"/>
      <w:r>
        <w:rPr>
          <w:rFonts w:hint="eastAsia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hAnsi="宋体" w:cs="宋体"/>
          <w:bCs/>
          <w:sz w:val="24"/>
          <w:szCs w:val="24"/>
        </w:rPr>
        <w:t>18.现有一张圆心角为108°，半径为40 cm的扇形纸片，小红剪去圆心角为θ的部分扇形纸片后，将剩下的纸片制作成一个底面半径为10 cm的圆锥形纸帽(接缝处不重叠)，则剪去的扇形纸片的圆心角θ为__________.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drawing>
          <wp:inline distT="0" distB="0" distL="114300" distR="114300">
            <wp:extent cx="1606550" cy="816610"/>
            <wp:effectExtent l="0" t="0" r="6350" b="8890"/>
            <wp:docPr id="247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8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bookmarkStart w:id="19" w:name="STTX3"/>
      <w:bookmarkEnd w:id="19"/>
      <w:r>
        <w:rPr>
          <w:rFonts w:hint="eastAsia" w:ascii="宋体" w:hAnsi="宋体" w:cs="宋体"/>
          <w:b/>
          <w:sz w:val="24"/>
        </w:rPr>
        <w:t>三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、解答题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20" w:name="TH19"/>
      <w:bookmarkEnd w:id="20"/>
      <w:r>
        <w:rPr>
          <w:rFonts w:hint="eastAsia" w:hAnsi="宋体" w:cs="宋体"/>
          <w:sz w:val="24"/>
          <w:szCs w:val="24"/>
          <w:lang w:val="en-US" w:eastAsia="zh-CN"/>
        </w:rPr>
        <w:t>B</w:t>
      </w:r>
      <w:r>
        <w:rPr>
          <w:rFonts w:hint="eastAsia" w:hAnsi="宋体" w:cs="宋体"/>
          <w:sz w:val="24"/>
          <w:szCs w:val="24"/>
        </w:rPr>
        <w:t>19.如图，一个用卡纸做成的圆饼状图形放置在V形架中，CA和CB都是⊙O的切线，切点分别是A，B，⊙O的半径为2</w:t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\r(3)</w:instrTex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 xml:space="preserve"> cm，AB=6 cm.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(1)求∠ACB的度数；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(2)若将扇形AOB做成一个圆锥，求此圆锥的底面圆半径.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914400" cy="901700"/>
            <wp:effectExtent l="0" t="0" r="0" b="0"/>
            <wp:docPr id="241" name="图片 187" descr="SKL11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87" descr="SKL116.EP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21" w:name="TH20"/>
      <w:bookmarkEnd w:id="21"/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B</w:t>
      </w:r>
      <w:r>
        <w:rPr>
          <w:rFonts w:hint="eastAsia" w:hAnsi="宋体" w:cs="宋体"/>
          <w:sz w:val="24"/>
          <w:szCs w:val="24"/>
        </w:rPr>
        <w:t>20.如图，在Rt△ABC中，∠C=90°，AC=5 cm，BC=12 cm，以BC边所在的直线为轴，将△ABC旋转一周得到一个圆锥，求这个圆锥的侧面积.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596900" cy="1066800"/>
            <wp:effectExtent l="0" t="0" r="0" b="0"/>
            <wp:docPr id="239" name="图片 188" descr="SKL11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88" descr="SKL115.EP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bookmarkStart w:id="22" w:name="TH21"/>
      <w:bookmarkEnd w:id="22"/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B</w:t>
      </w:r>
      <w:r>
        <w:rPr>
          <w:rFonts w:hint="eastAsia" w:hAnsi="宋体" w:cs="宋体"/>
          <w:bCs/>
          <w:sz w:val="24"/>
          <w:szCs w:val="24"/>
        </w:rPr>
        <w:t>21.如图是一粮囤的示意图，其顶部是一圆锥，底部是一圆柱．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(1)画出该粮囤的三视图；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(2)若这个圆锥的底面周长为32 m，母线长为7 m，为防雨需要在粮囤顶部铺上油毡，则需要多少平方米油毡(油毡接缝重合部分不计)?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(3)若这个圆柱的底面圆半径为8 m，高为5 m，粮食最多只能装至与圆柱同样高，则最多可以存放多少立方米粮食？</w:t>
      </w:r>
    </w:p>
    <w:p>
      <w:pPr>
        <w:pStyle w:val="3"/>
        <w:spacing w:line="360" w:lineRule="auto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drawing>
          <wp:inline distT="0" distB="0" distL="114300" distR="114300">
            <wp:extent cx="676275" cy="930275"/>
            <wp:effectExtent l="0" t="0" r="9525" b="9525"/>
            <wp:docPr id="244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8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bookmarkStart w:id="23" w:name="TH22"/>
      <w:bookmarkEnd w:id="23"/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C</w:t>
      </w:r>
      <w:r>
        <w:rPr>
          <w:rFonts w:hint="eastAsia" w:ascii="宋体" w:hAnsi="宋体" w:cs="宋体"/>
          <w:color w:val="000000"/>
          <w:kern w:val="0"/>
          <w:sz w:val="24"/>
        </w:rPr>
        <w:t>22.如图，在四边形ABCD中，AD∥BC，∠C=90°，∠BAD=120°，AB=AD=4，BC=6，以点A为圆心在这个梯形内画出一个最大的扇形(图中阴影部分).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(1)求这个扇形的面积；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(2)若将这个扇形围成圆锥，求这个圆锥的底面积.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drawing>
          <wp:inline distT="0" distB="0" distL="114300" distR="114300">
            <wp:extent cx="1238885" cy="765810"/>
            <wp:effectExtent l="0" t="0" r="5715" b="8890"/>
            <wp:docPr id="236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90"/>
                    <pic:cNvPicPr>
                      <a:picLocks noChangeAspect="1"/>
                    </pic:cNvPicPr>
                  </pic:nvPicPr>
                  <pic:blipFill>
                    <a:blip r:embed="rId27"/>
                    <a:srcRect r="40" b="66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24" w:name="TH23"/>
      <w:bookmarkEnd w:id="24"/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bookmarkStart w:id="25" w:name="_GoBack"/>
      <w:bookmarkEnd w:id="25"/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sz w:val="24"/>
          <w:szCs w:val="24"/>
        </w:rPr>
        <w:t>23.如图，①是一个蒙古包的照片，这个蒙古包可以近似看成是圆锥和圆柱组成的几何体，如图②所示.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(1)请画出这个几何体的俯视图；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(2)图③是这个几何体的正面示意图，已知蒙古包的顶部离地面的高度EO</w:t>
      </w:r>
      <w:r>
        <w:rPr>
          <w:rFonts w:hint="eastAsia" w:hAnsi="宋体" w:cs="宋体"/>
          <w:sz w:val="24"/>
          <w:szCs w:val="24"/>
          <w:vertAlign w:val="subscript"/>
        </w:rPr>
        <w:t>1</w:t>
      </w:r>
      <w:r>
        <w:rPr>
          <w:rFonts w:hint="eastAsia" w:hAnsi="宋体" w:cs="宋体"/>
          <w:sz w:val="24"/>
          <w:szCs w:val="24"/>
        </w:rPr>
        <w:t>=6 m，圆柱部分的高OO</w:t>
      </w:r>
      <w:r>
        <w:rPr>
          <w:rFonts w:hint="eastAsia" w:hAnsi="宋体" w:cs="宋体"/>
          <w:sz w:val="24"/>
          <w:szCs w:val="24"/>
          <w:vertAlign w:val="subscript"/>
        </w:rPr>
        <w:t>1</w:t>
      </w:r>
      <w:r>
        <w:rPr>
          <w:rFonts w:hint="eastAsia" w:hAnsi="宋体" w:cs="宋体"/>
          <w:sz w:val="24"/>
          <w:szCs w:val="24"/>
        </w:rPr>
        <w:t>=4 m，底面圆的直径BC=8 m，求∠EAO的度数(结果精确到0.1°).</w:t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2741930" cy="828040"/>
            <wp:effectExtent l="0" t="0" r="1270" b="10160"/>
            <wp:docPr id="243" name="图片 191" descr="9x3Z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91" descr="9x3Z6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4193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　      　　②　　　   　③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E0802A4"/>
    <w:rsid w:val="117B32BD"/>
    <w:rsid w:val="16223ECC"/>
    <w:rsid w:val="167A36F0"/>
    <w:rsid w:val="1AEF3CD3"/>
    <w:rsid w:val="1D1F1166"/>
    <w:rsid w:val="219604C3"/>
    <w:rsid w:val="2AF0726B"/>
    <w:rsid w:val="2EE10029"/>
    <w:rsid w:val="2F7656CD"/>
    <w:rsid w:val="324E3C27"/>
    <w:rsid w:val="373A3484"/>
    <w:rsid w:val="388F4F9A"/>
    <w:rsid w:val="395D29A2"/>
    <w:rsid w:val="3BB84807"/>
    <w:rsid w:val="3EF773F5"/>
    <w:rsid w:val="43370708"/>
    <w:rsid w:val="4545710C"/>
    <w:rsid w:val="461940F5"/>
    <w:rsid w:val="47E349BA"/>
    <w:rsid w:val="505428F9"/>
    <w:rsid w:val="51AC72F0"/>
    <w:rsid w:val="53973965"/>
    <w:rsid w:val="5611764E"/>
    <w:rsid w:val="56BE6D1E"/>
    <w:rsid w:val="57233025"/>
    <w:rsid w:val="588B36E7"/>
    <w:rsid w:val="598558D1"/>
    <w:rsid w:val="5A6F296E"/>
    <w:rsid w:val="5B6F109E"/>
    <w:rsid w:val="5BAC76A0"/>
    <w:rsid w:val="5C0F4CE1"/>
    <w:rsid w:val="5E3D2C1E"/>
    <w:rsid w:val="60E9279F"/>
    <w:rsid w:val="61FF0CA2"/>
    <w:rsid w:val="62E123C8"/>
    <w:rsid w:val="65670581"/>
    <w:rsid w:val="69CE5072"/>
    <w:rsid w:val="6B5670CE"/>
    <w:rsid w:val="70AC166A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wmf"/><Relationship Id="rId25" Type="http://schemas.openxmlformats.org/officeDocument/2006/relationships/image" Target="media/image17.wmf"/><Relationship Id="rId24" Type="http://schemas.openxmlformats.org/officeDocument/2006/relationships/image" Target="media/image16.wmf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FFBDBD44BEE64D939FDA2600B73083C5_13</vt:lpwstr>
  </property>
</Properties>
</file>