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用一元二次方程解决问题（1）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TH1"/>
      <w:bookmarkEnd w:id="0"/>
      <w:bookmarkStart w:id="1" w:name="STTX1"/>
      <w:bookmarkEnd w:id="1"/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836930</wp:posOffset>
            </wp:positionV>
            <wp:extent cx="1367155" cy="598170"/>
            <wp:effectExtent l="0" t="0" r="4445" b="1905"/>
            <wp:wrapSquare wrapText="bothSides"/>
            <wp:docPr id="7" name="图片 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bookmarkStart w:id="5" w:name="_GoBack"/>
      <w:bookmarkEnd w:id="5"/>
      <w:r>
        <w:rPr>
          <w:bCs/>
        </w:rPr>
        <w:t>（2021·浙江八年级期末）如图所示，在一边靠墙（墙足够长）的空地上，修建一个面积为375平方米的矩形临时仓库，仓库一边靠墙，另外三边用总长为55米的栅栏围成，若设栅栏</w:t>
      </w:r>
      <w:r>
        <w:rPr>
          <w:bCs/>
          <w:i/>
        </w:rPr>
        <w:t>AB</w:t>
      </w:r>
      <w:r>
        <w:rPr>
          <w:bCs/>
        </w:rPr>
        <w:t>的长为</w:t>
      </w:r>
      <w:r>
        <w:rPr>
          <w:bCs/>
          <w:i/>
        </w:rPr>
        <w:t>x</w:t>
      </w:r>
      <w:r>
        <w:rPr>
          <w:bCs/>
        </w:rPr>
        <w:t>米，则下列各方程中，符合题意的是（　　）</w:t>
      </w:r>
      <w:r>
        <w:drawing>
          <wp:inline distT="0" distB="0" distL="114300" distR="114300">
            <wp:extent cx="1270" cy="635"/>
            <wp:effectExtent l="0" t="0" r="0" b="0"/>
            <wp:docPr id="1" name="图片 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drawing>
          <wp:inline distT="0" distB="0" distL="114300" distR="114300">
            <wp:extent cx="1270" cy="635"/>
            <wp:effectExtent l="0" t="0" r="0" b="0"/>
            <wp:docPr id="4" name="图片 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A．</w:t>
      </w:r>
      <w:r>
        <w:rPr>
          <w:bCs/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21.1pt;width:10.55pt;" o:ole="t" filled="f" o:preferrelative="t" stroked="f" coordsize="21600,21600">
            <v:path/>
            <v:fill on="f" focussize="0,0"/>
            <v:stroke on="f"/>
            <v:imagedata r:id="rId9" o:title="eqId49b7b111d23b44a9990c2312dc3b7ed9"/>
            <o:lock v:ext="edit" aspectratio="t"/>
            <w10:wrap type="none"/>
            <w10:anchorlock/>
          </v:shape>
          <o:OLEObject Type="Embed" ProgID="Equation.DSMT4" ShapeID="_x0000_i1030" DrawAspect="Content" ObjectID="_1468075725" r:id="rId8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5" name="图片 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i/>
        </w:rPr>
        <w:t>x</w:t>
      </w:r>
      <w:r>
        <w:rPr>
          <w:bCs/>
        </w:rPr>
        <w:t>（55﹣</w:t>
      </w:r>
      <w:r>
        <w:rPr>
          <w:bCs/>
          <w:i/>
        </w:rPr>
        <w:t>x</w:t>
      </w:r>
      <w:r>
        <w:rPr>
          <w:bCs/>
        </w:rPr>
        <w:t>）＝375</w:t>
      </w:r>
      <w:r>
        <w:rPr>
          <w:rFonts w:hint="eastAsia"/>
          <w:bCs/>
          <w:lang w:val="en-US" w:eastAsia="zh-CN"/>
        </w:rPr>
        <w:t xml:space="preserve">           </w:t>
      </w:r>
      <w:r>
        <w:rPr>
          <w:bCs/>
        </w:rPr>
        <w:t>B．</w:t>
      </w:r>
      <w:r>
        <w:rPr>
          <w:bCs/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21.1pt;width:10.55pt;" o:ole="t" filled="f" o:preferrelative="t" stroked="f" coordsize="21600,21600">
            <v:path/>
            <v:fill on="f" focussize="0,0"/>
            <v:stroke on="f"/>
            <v:imagedata r:id="rId9" o:title="eqId49b7b111d23b44a9990c2312dc3b7ed9"/>
            <o:lock v:ext="edit" aspectratio="t"/>
            <w10:wrap type="none"/>
            <w10:anchorlock/>
          </v:shape>
          <o:OLEObject Type="Embed" ProgID="Equation.DSMT4" ShapeID="_x0000_i1032" DrawAspect="Content" ObjectID="_1468075726" r:id="rId10">
            <o:LockedField>false</o:LockedField>
          </o:OLEObject>
        </w:object>
      </w:r>
      <w:r>
        <w:rPr>
          <w:bCs/>
          <w:i/>
        </w:rPr>
        <w:t>x</w:t>
      </w:r>
      <w:r>
        <w:rPr>
          <w:bCs/>
        </w:rPr>
        <w:t>（55﹣2</w:t>
      </w:r>
      <w:r>
        <w:rPr>
          <w:bCs/>
          <w:i/>
        </w:rPr>
        <w:t>x</w:t>
      </w:r>
      <w:r>
        <w:rPr>
          <w:bCs/>
        </w:rPr>
        <w:t>）＝375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Cs/>
        </w:rPr>
      </w:pPr>
      <w:r>
        <w:rPr>
          <w:bCs/>
        </w:rPr>
        <w:t>C．</w:t>
      </w:r>
      <w:r>
        <w:rPr>
          <w:bCs/>
          <w:i/>
        </w:rPr>
        <w:t>x</w:t>
      </w:r>
      <w:r>
        <w:rPr>
          <w:bCs/>
        </w:rPr>
        <w:t>（55﹣2</w:t>
      </w:r>
      <w:r>
        <w:rPr>
          <w:bCs/>
          <w:i/>
        </w:rPr>
        <w:t>x</w:t>
      </w:r>
      <w:r>
        <w:rPr>
          <w:bCs/>
        </w:rPr>
        <w:t>）＝375</w:t>
      </w:r>
      <w:r>
        <w:rPr>
          <w:rFonts w:hint="eastAsia"/>
          <w:bCs/>
          <w:lang w:val="en-US" w:eastAsia="zh-CN"/>
        </w:rPr>
        <w:t xml:space="preserve">            </w:t>
      </w:r>
      <w:r>
        <w:rPr>
          <w:bCs/>
        </w:rPr>
        <w:t>D．</w:t>
      </w:r>
      <w:r>
        <w:rPr>
          <w:bCs/>
          <w:i/>
        </w:rPr>
        <w:t>x</w:t>
      </w:r>
      <w:r>
        <w:rPr>
          <w:bCs/>
        </w:rPr>
        <w:t>（55﹣</w:t>
      </w:r>
      <w:r>
        <w:rPr>
          <w:bCs/>
          <w:i/>
        </w:rPr>
        <w:t>x</w:t>
      </w:r>
      <w:r>
        <w:rPr>
          <w:bCs/>
        </w:rPr>
        <w:t>）＝375</w:t>
      </w:r>
      <w:r>
        <w:drawing>
          <wp:inline distT="0" distB="0" distL="114300" distR="114300">
            <wp:extent cx="1270" cy="635"/>
            <wp:effectExtent l="0" t="0" r="0" b="0"/>
            <wp:docPr id="6" name="图片 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rPr>
          <w:bCs/>
        </w:rPr>
        <w:t>（2021·重庆酉阳土家族苗族自治县·九年级期末）某药品原价每盒</w:t>
      </w:r>
      <w:r>
        <w:rPr>
          <w:bCs/>
        </w:rPr>
        <w:object>
          <v:shape id="_x0000_i1034" o:spt="75" alt="学科网(www.zxxk.com)--教育资源门户，提供试题试卷、教案、课件、教学论文、素材等各类教学资源库下载，还有大量丰富的教学资讯！" type="#_x0000_t75" style="height:12.5pt;width:13.2pt;" o:ole="t" filled="f" o:preferrelative="t" stroked="f" coordsize="21600,21600">
            <v:path/>
            <v:fill on="f" focussize="0,0"/>
            <v:stroke on="f"/>
            <v:imagedata r:id="rId12" o:title="eqId502f4ddc2cf141c38bf0b2b052da581c"/>
            <o:lock v:ext="edit" aspectratio="t"/>
            <w10:wrap type="none"/>
            <w10:anchorlock/>
          </v:shape>
          <o:OLEObject Type="Embed" ProgID="Equation.DSMT4" ShapeID="_x0000_i1034" DrawAspect="Content" ObjectID="_1468075727" r:id="rId11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9" name="图片 1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元，为响应国家解决老百姓看病贵的号召，经过连续两次降价，现在售价每盒</w:t>
      </w:r>
      <w:r>
        <w:rPr>
          <w:bCs/>
        </w:rP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11.4pt;width:11.4pt;" o:ole="t" filled="f" o:preferrelative="t" stroked="f" coordsize="21600,21600">
            <v:path/>
            <v:fill on="f" focussize="0,0"/>
            <v:stroke on="f"/>
            <v:imagedata r:id="rId14" o:title="eqId706ed50c8e9e47a8aa6d1a31b2bdd91a"/>
            <o:lock v:ext="edit" aspectratio="t"/>
            <w10:wrap type="none"/>
            <w10:anchorlock/>
          </v:shape>
          <o:OLEObject Type="Embed" ProgID="Equation.DSMT4" ShapeID="_x0000_i1036" DrawAspect="Content" ObjectID="_1468075728" r:id="rId13">
            <o:LockedField>false</o:LockedField>
          </o:OLEObject>
        </w:object>
      </w:r>
      <w:r>
        <w:rPr>
          <w:bCs/>
        </w:rPr>
        <w:t>元，如果该药品平均每次降价的百分率是</w:t>
      </w:r>
      <w:r>
        <w:rPr>
          <w:bCs/>
          <w:i/>
        </w:rPr>
        <w:t>x</w:t>
      </w:r>
      <w:r>
        <w:rPr>
          <w:bCs/>
        </w:rPr>
        <w:t>，那么列方程正确的是（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</w:rPr>
      </w:pPr>
      <w:r>
        <w:rPr>
          <w:bCs/>
        </w:rPr>
        <w:t>A．</w:t>
      </w:r>
      <w:r>
        <w:rPr>
          <w:bCs/>
        </w:rPr>
        <w:object>
          <v:shape id="_x0000_i1037" o:spt="75" alt="学科网(www.zxxk.com)--教育资源门户，提供试题试卷、教案、课件、教学论文、素材等各类教学资源库下载，还有大量丰富的教学资讯！" type="#_x0000_t75" style="height:14.15pt;width:64.2pt;" o:ole="t" filled="f" o:preferrelative="t" stroked="f" coordsize="21600,21600">
            <v:path/>
            <v:fill on="f" focussize="0,0"/>
            <v:stroke on="f"/>
            <v:imagedata r:id="rId16" o:title="eqIdf5b1e108f72446779d3a13bb69940e5b"/>
            <o:lock v:ext="edit" aspectratio="t"/>
            <w10:wrap type="none"/>
            <w10:anchorlock/>
          </v:shape>
          <o:OLEObject Type="Embed" ProgID="Equation.DSMT4" ShapeID="_x0000_i1037" DrawAspect="Content" ObjectID="_1468075729" r:id="rId15">
            <o:LockedField>false</o:LockedField>
          </o:OLEObject>
        </w:object>
      </w:r>
      <w:r>
        <w:rPr>
          <w:bCs/>
        </w:rPr>
        <w:tab/>
      </w:r>
      <w:r>
        <w:rPr>
          <w:bCs/>
        </w:rPr>
        <w:t>B．</w:t>
      </w:r>
      <w:r>
        <w:rPr>
          <w:bCs/>
        </w:rPr>
        <w:object>
          <v:shape id="_x0000_i1038" o:spt="75" alt="学科网(www.zxxk.com)--教育资源门户，提供试题试卷、教案、课件、教学论文、素材等各类教学资源库下载，还有大量丰富的教学资讯！" type="#_x0000_t75" style="height:16.05pt;width:63.35pt;" o:ole="t" filled="f" o:preferrelative="t" stroked="f" coordsize="21600,21600">
            <v:path/>
            <v:fill on="f" focussize="0,0"/>
            <v:stroke on="f"/>
            <v:imagedata r:id="rId18" o:title="eqIde278913047ee4e5ba450ed9551ba0ac7"/>
            <o:lock v:ext="edit" aspectratio="t"/>
            <w10:wrap type="none"/>
            <w10:anchorlock/>
          </v:shape>
          <o:OLEObject Type="Embed" ProgID="Equation.DSMT4" ShapeID="_x0000_i1038" DrawAspect="Content" ObjectID="_1468075730" r:id="rId17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8" name="图片 1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ab/>
      </w:r>
      <w:r>
        <w:rPr>
          <w:bCs/>
        </w:rPr>
        <w:t>C．</w:t>
      </w:r>
      <w:r>
        <w:rPr>
          <w:bCs/>
        </w:rP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14.15pt;width:64.2pt;" o:ole="t" filled="f" o:preferrelative="t" stroked="f" coordsize="21600,21600">
            <v:path/>
            <v:fill on="f" focussize="0,0"/>
            <v:stroke on="f"/>
            <v:imagedata r:id="rId20" o:title="eqIde403657b59d140e48cfa11efdaba6123"/>
            <o:lock v:ext="edit" aspectratio="t"/>
            <w10:wrap type="none"/>
            <w10:anchorlock/>
          </v:shape>
          <o:OLEObject Type="Embed" ProgID="Equation.DSMT4" ShapeID="_x0000_i1040" DrawAspect="Content" ObjectID="_1468075731" r:id="rId19">
            <o:LockedField>false</o:LockedField>
          </o:OLEObject>
        </w:object>
      </w:r>
      <w:r>
        <w:rPr>
          <w:bCs/>
        </w:rPr>
        <w:tab/>
      </w:r>
      <w:r>
        <w:rPr>
          <w:bCs/>
        </w:rPr>
        <w:t>D．</w:t>
      </w:r>
      <w:r>
        <w:rPr>
          <w:bCs/>
        </w:rP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16.05pt;width:63.35pt;" o:ole="t" filled="f" o:preferrelative="t" stroked="f" coordsize="21600,21600">
            <v:path/>
            <v:fill on="f" focussize="0,0"/>
            <v:stroke on="f"/>
            <v:imagedata r:id="rId22" o:title="eqIda3c7cdd217e04493a3d249f55a066fe5"/>
            <o:lock v:ext="edit" aspectratio="t"/>
            <w10:wrap type="none"/>
            <w10:anchorlock/>
          </v:shape>
          <o:OLEObject Type="Embed" ProgID="Equation.DSMT4" ShapeID="_x0000_i1041" DrawAspect="Content" ObjectID="_1468075732" r:id="rId21">
            <o:LockedField>false</o:LockedField>
          </o:OLEObject>
        </w:object>
      </w: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563245</wp:posOffset>
            </wp:positionV>
            <wp:extent cx="957580" cy="689610"/>
            <wp:effectExtent l="0" t="0" r="4445" b="5715"/>
            <wp:wrapSquare wrapText="bothSides"/>
            <wp:docPr id="11" name="图片 1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68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A3.</w:t>
      </w:r>
      <w:r>
        <w:rPr>
          <w:bCs/>
        </w:rPr>
        <w:t>（2021·山东八年级期中）如图，某小区有一块长为45米，宽为36米的矩形空地，计划在其中修建两块相同的矩形草地，它们的面积之和为1080平方米，两块草地之间及周围都是宽度相同的人行通道，求人行通道的宽度为（ ）米</w:t>
      </w:r>
      <w:r>
        <w:drawing>
          <wp:inline distT="0" distB="0" distL="114300" distR="114300">
            <wp:extent cx="1270" cy="635"/>
            <wp:effectExtent l="0" t="0" r="0" b="0"/>
            <wp:docPr id="10" name="图片 1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drawing>
          <wp:inline distT="0" distB="0" distL="114300" distR="114300">
            <wp:extent cx="1270" cy="635"/>
            <wp:effectExtent l="0" t="0" r="0" b="0"/>
            <wp:docPr id="12" name="图片 2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0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A．3</w:t>
      </w:r>
      <w:r>
        <w:rPr>
          <w:rFonts w:hint="eastAsia"/>
          <w:bCs/>
          <w:lang w:val="en-US" w:eastAsia="zh-CN"/>
        </w:rPr>
        <w:t xml:space="preserve">                           </w:t>
      </w:r>
      <w:r>
        <w:rPr>
          <w:bCs/>
        </w:rPr>
        <w:tab/>
      </w:r>
      <w:r>
        <w:rPr>
          <w:bCs/>
        </w:rPr>
        <w:t>B．30</w:t>
      </w:r>
      <w:r>
        <w:rPr>
          <w:bCs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</w:rPr>
      </w:pPr>
      <w:r>
        <w:rPr>
          <w:bCs/>
        </w:rPr>
        <w:t>C．4</w:t>
      </w:r>
      <w:r>
        <w:rPr>
          <w:bCs/>
        </w:rPr>
        <w:tab/>
      </w:r>
      <w:r>
        <w:rPr>
          <w:rFonts w:hint="eastAsia"/>
          <w:bCs/>
          <w:lang w:val="en-US" w:eastAsia="zh-CN"/>
        </w:rPr>
        <w:t xml:space="preserve">            </w:t>
      </w:r>
      <w:r>
        <w:rPr>
          <w:bCs/>
        </w:rPr>
        <w:t>D．5</w:t>
      </w:r>
      <w:r>
        <w:drawing>
          <wp:inline distT="0" distB="0" distL="114300" distR="114300">
            <wp:extent cx="1270" cy="635"/>
            <wp:effectExtent l="0" t="0" r="0" b="0"/>
            <wp:docPr id="13" name="图片 2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bCs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1905</wp:posOffset>
            </wp:positionV>
            <wp:extent cx="852805" cy="673735"/>
            <wp:effectExtent l="0" t="0" r="4445" b="2540"/>
            <wp:wrapSquare wrapText="bothSides"/>
            <wp:docPr id="15" name="图片 2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</w:t>
      </w:r>
      <w:r>
        <w:rPr>
          <w:rFonts w:ascii="Times New Roman" w:hAnsi="Times New Roman" w:eastAsia="宋体" w:cs="Times New Roman"/>
          <w:bCs/>
          <w:kern w:val="2"/>
          <w:sz w:val="21"/>
          <w:szCs w:val="24"/>
          <w:lang w:val="en-US" w:eastAsia="zh-CN" w:bidi="ar-SA"/>
        </w:rPr>
        <w:t>（2021·河南）如图，某小区规划在一个长16m，宽9m的矩形场地ABCD上，修建同样宽的小路，使其中两条与AB平行，另一条与AD平行，其余部分种草，若草坪部分总面积为112m</w:t>
      </w:r>
      <w:r>
        <w:rPr>
          <w:rFonts w:ascii="Times New Roman" w:hAnsi="Times New Roman" w:eastAsia="宋体" w:cs="Times New Roman"/>
          <w:bCs/>
          <w:kern w:val="2"/>
          <w:sz w:val="21"/>
          <w:szCs w:val="24"/>
          <w:vertAlign w:val="superscript"/>
          <w:lang w:val="en-US" w:eastAsia="zh-CN" w:bidi="ar-SA"/>
        </w:rPr>
        <w:t>2</w:t>
      </w:r>
      <w:r>
        <w:rPr>
          <w:rFonts w:ascii="Times New Roman" w:hAnsi="Times New Roman" w:eastAsia="宋体" w:cs="Times New Roman"/>
          <w:bCs/>
          <w:kern w:val="2"/>
          <w:sz w:val="21"/>
          <w:szCs w:val="24"/>
          <w:lang w:val="en-US" w:eastAsia="zh-CN" w:bidi="ar-SA"/>
        </w:rPr>
        <w:t>，则小路的宽为 _____．</w:t>
      </w:r>
      <w:r>
        <w:rPr>
          <w:rFonts w:ascii="Times New Roman" w:hAnsi="Times New Roman" w:eastAsia="宋体" w:cs="Times New Roman"/>
          <w:bCs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1270" cy="635"/>
            <wp:effectExtent l="0" t="0" r="0" b="0"/>
            <wp:docPr id="14" name="图片 2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B2.</w:t>
      </w:r>
      <w:r>
        <w:rPr>
          <w:bCs/>
        </w:rPr>
        <w:t>（2021·山西晋中市·）中国“一带一路”给沿线国家和地区带来很大的经济效益，沿线某地区居民2018年人均年收入</w:t>
      </w:r>
      <w:r>
        <w:rPr>
          <w:bCs/>
        </w:rPr>
        <w:object>
          <v:shape id="_x0000_i1048" o:spt="75" alt="学科网(www.zxxk.com)--教育资源门户，提供试题试卷、教案、课件、教学论文、素材等各类教学资源库下载，还有大量丰富的教学资讯！" type="#_x0000_t75" style="height:12.05pt;width:28.15pt;" o:ole="t" filled="f" o:preferrelative="t" stroked="f" coordsize="21600,21600">
            <v:path/>
            <v:fill on="f" focussize="0,0"/>
            <v:stroke on="f"/>
            <v:imagedata r:id="rId26" o:title="eqId9c09632607ad40c88122a44b25d9d9e7"/>
            <o:lock v:ext="edit" aspectratio="t"/>
            <w10:wrap type="none"/>
            <w10:anchorlock/>
          </v:shape>
          <o:OLEObject Type="Embed" ProgID="Equation.DSMT4" ShapeID="_x0000_i1048" DrawAspect="Content" ObjectID="_1468075733" r:id="rId25">
            <o:LockedField>false</o:LockedField>
          </o:OLEObject>
        </w:object>
      </w:r>
      <w:r>
        <w:drawing>
          <wp:inline distT="0" distB="0" distL="114300" distR="114300">
            <wp:extent cx="1270" cy="635"/>
            <wp:effectExtent l="0" t="0" r="0" b="0"/>
            <wp:docPr id="16" name="图片 2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5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元，到2020年人均年收入达到</w:t>
      </w:r>
      <w:r>
        <w:rPr>
          <w:bCs/>
        </w:rPr>
        <w:object>
          <v:shape id="_x0000_i1050" o:spt="75" alt="学科网(www.zxxk.com)--教育资源门户，提供试题试卷、教案、课件、教学论文、素材等各类教学资源库下载，还有大量丰富的教学资讯！" type="#_x0000_t75" style="height:12.3pt;width:30.75pt;" o:ole="t" filled="f" o:preferrelative="t" stroked="f" coordsize="21600,21600">
            <v:path/>
            <v:fill on="f" focussize="0,0"/>
            <v:stroke on="f"/>
            <v:imagedata r:id="rId28" o:title="eqIdac1470fc188044a9be6f91099d0f8795"/>
            <o:lock v:ext="edit" aspectratio="t"/>
            <w10:wrap type="none"/>
            <w10:anchorlock/>
          </v:shape>
          <o:OLEObject Type="Embed" ProgID="Equation.DSMT4" ShapeID="_x0000_i1050" DrawAspect="Content" ObjectID="_1468075734" r:id="rId27">
            <o:LockedField>false</o:LockedField>
          </o:OLEObject>
        </w:object>
      </w:r>
      <w:r>
        <w:rPr>
          <w:bCs/>
        </w:rPr>
        <w:t>元．设该地区居民年人均收入平均增长率为</w:t>
      </w:r>
      <w:r>
        <w:rPr>
          <w:bCs/>
        </w:rPr>
        <w:object>
          <v:shape id="_x0000_i1051" o:spt="75" alt="学科网(www.zxxk.com)--教育资源门户，提供试题试卷、教案、课件、教学论文、素材等各类教学资源库下载，还有大量丰富的教学资讯！" type="#_x0000_t75" style="height:10.25pt;width:8.75pt;" o:ole="t" filled="f" o:preferrelative="t" stroked="f" coordsize="21600,21600">
            <v:path/>
            <v:fill on="f" focussize="0,0"/>
            <v:stroke on="f"/>
            <v:imagedata r:id="rId30" o:title="eqIda9cd3f94eb8045438f75e9daccfa7200"/>
            <o:lock v:ext="edit" aspectratio="t"/>
            <w10:wrap type="none"/>
            <w10:anchorlock/>
          </v:shape>
          <o:OLEObject Type="Embed" ProgID="Equation.DSMT4" ShapeID="_x0000_i1051" DrawAspect="Content" ObjectID="_1468075735" r:id="rId29">
            <o:LockedField>false</o:LockedField>
          </o:OLEObject>
        </w:object>
      </w:r>
      <w:r>
        <w:rPr>
          <w:bCs/>
        </w:rPr>
        <w:t>，根据题意列方程为____________．</w:t>
      </w: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B3.</w:t>
      </w:r>
      <w:r>
        <w:rPr>
          <w:bCs/>
        </w:rPr>
        <w:t>（2021·山东）由于手机市场的迅速成长，某品牌的手机为了赢得消费者，在一年之内连续两次降价，从5980元降到4698元，如果每次降低的百分率相同，求每次降低的百分率是多少？设这个降低百分率为</w:t>
      </w:r>
      <w:r>
        <w:rPr>
          <w:bCs/>
        </w:rPr>
        <w:object>
          <v:shape id="_x0000_i1052" o:spt="75" alt="学科网(www.zxxk.com)--教育资源门户，提供试题试卷、教案、课件、教学论文、素材等各类教学资源库下载，还有大量丰富的教学资讯！" type="#_x0000_t75" style="height:10.25pt;width:8.75pt;" o:ole="t" filled="f" o:preferrelative="t" stroked="f" coordsize="21600,21600">
            <v:path/>
            <v:fill on="f" focussize="0,0"/>
            <v:stroke on="f"/>
            <v:imagedata r:id="rId30" o:title="eqIda9cd3f94eb8045438f75e9daccfa7200"/>
            <o:lock v:ext="edit" aspectratio="t"/>
            <w10:wrap type="none"/>
            <w10:anchorlock/>
          </v:shape>
          <o:OLEObject Type="Embed" ProgID="Equation.DSMT4" ShapeID="_x0000_i1052" DrawAspect="Content" ObjectID="_1468075736" r:id="rId31">
            <o:LockedField>false</o:LockedField>
          </o:OLEObject>
        </w:object>
      </w:r>
      <w:r>
        <w:rPr>
          <w:bCs/>
        </w:rPr>
        <w:t>，则根据题意，可列方程：____________．</w:t>
      </w:r>
      <w:r>
        <w:drawing>
          <wp:inline distT="0" distB="0" distL="114300" distR="114300">
            <wp:extent cx="1270" cy="635"/>
            <wp:effectExtent l="0" t="0" r="0" b="0"/>
            <wp:docPr id="17" name="图片 2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9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spacing w:line="360" w:lineRule="auto"/>
        <w:jc w:val="left"/>
        <w:textAlignment w:val="center"/>
        <w:rPr>
          <w:bCs/>
        </w:rPr>
      </w:pPr>
      <w:bookmarkStart w:id="2" w:name="TH13"/>
      <w:bookmarkEnd w:id="2"/>
      <w:bookmarkStart w:id="3" w:name="TH17"/>
      <w:bookmarkEnd w:id="3"/>
      <w:bookmarkStart w:id="4" w:name="STTX3"/>
      <w:bookmarkEnd w:id="4"/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bCs/>
        </w:rPr>
        <w:t>（2021·吉林八年级期末）某商场今年4月份盈利20万元，6月份盈利达到24.2万元，且从4月份到6月份，每月的平均增长率都相同．</w:t>
      </w:r>
      <w:r>
        <w:drawing>
          <wp:inline distT="0" distB="0" distL="114300" distR="114300">
            <wp:extent cx="1270" cy="635"/>
            <wp:effectExtent l="0" t="0" r="0" b="0"/>
            <wp:docPr id="22" name="图片 3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0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（1）求每月盈利的平均增长率；</w:t>
      </w:r>
      <w:r>
        <w:drawing>
          <wp:inline distT="0" distB="0" distL="114300" distR="114300">
            <wp:extent cx="1270" cy="635"/>
            <wp:effectExtent l="0" t="0" r="0" b="0"/>
            <wp:docPr id="23" name="图片 3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1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bCs/>
        </w:rPr>
        <w:t xml:space="preserve">（2）按照这个平均增长率，预计7月份这家商场的盈利将达到 </w:t>
      </w:r>
      <w:r>
        <w:rPr>
          <w:bCs/>
          <w:u w:val="single"/>
        </w:rPr>
        <w:t>　      　</w:t>
      </w:r>
      <w:r>
        <w:rPr>
          <w:bCs/>
        </w:rPr>
        <w:t>万元．</w:t>
      </w:r>
      <w:r>
        <w:drawing>
          <wp:inline distT="0" distB="0" distL="114300" distR="114300">
            <wp:extent cx="1270" cy="635"/>
            <wp:effectExtent l="0" t="0" r="0" b="0"/>
            <wp:docPr id="18" name="图片 3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2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bCs/>
        </w:rPr>
        <w:t>（2021·广西梧州市·八年级期中）今年是我国“十四五”规划的开局之年，某市积极响应祖国的“巩固脱贫成果，接续振兴乡村”的号召，确定2021年投入资金25亿元，进行乡村建设，且往后逐年加大资金投入，预计2023年投资36亿元，若今后两年平均每年投资增长的百分率相同．</w:t>
      </w:r>
      <w:r>
        <w:drawing>
          <wp:inline distT="0" distB="0" distL="114300" distR="114300">
            <wp:extent cx="1270" cy="635"/>
            <wp:effectExtent l="0" t="0" r="0" b="0"/>
            <wp:docPr id="24" name="图片 3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3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（1）求今后两年平均每年投资增长的百分率；</w:t>
      </w:r>
      <w:r>
        <w:drawing>
          <wp:inline distT="0" distB="0" distL="114300" distR="114300">
            <wp:extent cx="1270" cy="635"/>
            <wp:effectExtent l="0" t="0" r="0" b="0"/>
            <wp:docPr id="25" name="图片 3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4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（2）如果2024年的增长率在（1）的基础上再增加五个百分点，求2024年的投资总额．</w:t>
      </w:r>
      <w:r>
        <w:drawing>
          <wp:inline distT="0" distB="0" distL="114300" distR="114300">
            <wp:extent cx="1270" cy="635"/>
            <wp:effectExtent l="0" t="0" r="0" b="0"/>
            <wp:docPr id="26" name="图片 3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5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9445923"/>
    <w:rsid w:val="0C5915EE"/>
    <w:rsid w:val="0CF74AB8"/>
    <w:rsid w:val="134273A6"/>
    <w:rsid w:val="13750189"/>
    <w:rsid w:val="175005C5"/>
    <w:rsid w:val="18DA593B"/>
    <w:rsid w:val="1CCE4466"/>
    <w:rsid w:val="1CF7090F"/>
    <w:rsid w:val="1FB42B93"/>
    <w:rsid w:val="1FCD19E5"/>
    <w:rsid w:val="22FB61DA"/>
    <w:rsid w:val="242F6132"/>
    <w:rsid w:val="251E74BB"/>
    <w:rsid w:val="2A184E1F"/>
    <w:rsid w:val="2E6A7D67"/>
    <w:rsid w:val="33654395"/>
    <w:rsid w:val="3DE37141"/>
    <w:rsid w:val="3EB05C6A"/>
    <w:rsid w:val="3F410E15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5D811636"/>
    <w:rsid w:val="6169212F"/>
    <w:rsid w:val="62A52B40"/>
    <w:rsid w:val="651F307E"/>
    <w:rsid w:val="6AED32D6"/>
    <w:rsid w:val="6CAA1537"/>
    <w:rsid w:val="6F6F075E"/>
    <w:rsid w:val="6F975F07"/>
    <w:rsid w:val="709C35CE"/>
    <w:rsid w:val="71DF7FBC"/>
    <w:rsid w:val="722471D3"/>
    <w:rsid w:val="73580C65"/>
    <w:rsid w:val="793D7B1F"/>
    <w:rsid w:val="799534B7"/>
    <w:rsid w:val="7DC13A84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7B75232B38-A165-1FB7-499C-2E1C792CACB5%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0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2023-09-17T12:40:55Z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