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方正小标宋_GBK"/>
          <w:b/>
          <w:bCs/>
          <w:sz w:val="36"/>
          <w:szCs w:val="36"/>
        </w:rPr>
      </w:pPr>
      <w:r>
        <w:rPr>
          <w:rFonts w:hint="eastAsia" w:ascii="华文中宋" w:hAnsi="华文中宋" w:eastAsia="华文中宋" w:cs="方正小标宋_GBK"/>
          <w:b/>
          <w:bCs/>
          <w:sz w:val="36"/>
          <w:szCs w:val="36"/>
        </w:rPr>
        <w:t>新北区</w:t>
      </w:r>
      <w:bookmarkStart w:id="0" w:name="_GoBack"/>
      <w:bookmarkEnd w:id="0"/>
      <w:r>
        <w:rPr>
          <w:rFonts w:hint="eastAsia" w:ascii="华文中宋" w:hAnsi="华文中宋" w:eastAsia="华文中宋" w:cs="方正小标宋_GBK"/>
          <w:b/>
          <w:bCs/>
          <w:sz w:val="36"/>
          <w:szCs w:val="36"/>
          <w:lang w:eastAsia="zh-CN"/>
        </w:rPr>
        <w:t>卓越教师</w:t>
      </w:r>
      <w:r>
        <w:rPr>
          <w:rFonts w:hint="eastAsia" w:ascii="华文中宋" w:hAnsi="华文中宋" w:eastAsia="华文中宋" w:cs="方正小标宋_GBK"/>
          <w:b/>
          <w:bCs/>
          <w:sz w:val="36"/>
          <w:szCs w:val="36"/>
        </w:rPr>
        <w:t>成长营考核办法（试行）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为做好对</w:t>
      </w:r>
      <w:r>
        <w:rPr>
          <w:rFonts w:hint="eastAsia" w:ascii="仿宋_GB2312" w:hAnsi="仿宋_GB2312" w:eastAsia="仿宋_GB2312" w:cs="仿宋_GB2312"/>
          <w:sz w:val="32"/>
          <w:szCs w:val="32"/>
          <w:lang w:eastAsia="zh-CN"/>
        </w:rPr>
        <w:t>卓越教师</w:t>
      </w:r>
      <w:r>
        <w:rPr>
          <w:rFonts w:hint="eastAsia" w:ascii="仿宋_GB2312" w:hAnsi="仿宋_GB2312" w:eastAsia="仿宋_GB2312" w:cs="仿宋_GB2312"/>
          <w:sz w:val="32"/>
          <w:szCs w:val="32"/>
        </w:rPr>
        <w:t>成长营的管理考核工作，更好地发挥其在教育</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方面的引领促进作用，根据新北区教育局关于《常州市新北区“三名”培育工程实施方案（试行）》的文件精神，制定本办法。</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成长营的人员组成与建设要求</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sz w:val="32"/>
          <w:szCs w:val="32"/>
        </w:rPr>
        <w:t>营员组成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领衔人1人，成员</w:t>
      </w:r>
      <w:r>
        <w:rPr>
          <w:rFonts w:hint="eastAsia" w:ascii="仿宋_GB2312" w:hAnsi="仿宋_GB2312" w:eastAsia="仿宋_GB2312" w:cs="仿宋_GB2312"/>
          <w:sz w:val="32"/>
          <w:szCs w:val="32"/>
          <w:lang w:val="en-US" w:eastAsia="zh-CN"/>
        </w:rPr>
        <w:t>17人</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营员条件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各个成长营领衔人为</w:t>
      </w:r>
      <w:r>
        <w:rPr>
          <w:rFonts w:hint="eastAsia" w:ascii="仿宋_GB2312" w:hAnsi="仿宋_GB2312" w:eastAsia="仿宋_GB2312" w:cs="仿宋_GB2312"/>
          <w:sz w:val="32"/>
          <w:szCs w:val="32"/>
          <w:lang w:eastAsia="zh-CN"/>
        </w:rPr>
        <w:t>常州市学科带头人或常州市特级教师后备人才</w:t>
      </w:r>
      <w:r>
        <w:rPr>
          <w:rFonts w:hint="eastAsia" w:ascii="仿宋_GB2312" w:hAnsi="仿宋_GB2312" w:eastAsia="仿宋_GB2312" w:cs="仿宋_GB2312"/>
          <w:sz w:val="32"/>
          <w:szCs w:val="32"/>
        </w:rPr>
        <w:t>，成员为具有</w:t>
      </w:r>
      <w:r>
        <w:rPr>
          <w:rFonts w:hint="eastAsia" w:ascii="仿宋_GB2312" w:hAnsi="仿宋_GB2312" w:eastAsia="仿宋_GB2312" w:cs="仿宋_GB2312"/>
          <w:sz w:val="32"/>
          <w:szCs w:val="32"/>
          <w:lang w:eastAsia="zh-CN"/>
        </w:rPr>
        <w:t>专业</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愿望</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优秀青年教师</w:t>
      </w:r>
      <w:r>
        <w:rPr>
          <w:rFonts w:hint="eastAsia"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建设要求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（一）成长营成员有共同的理想信念，有明确的研究项目、研究方向，教育科研和实践成绩突出。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（二）成长营设在领衔人所在的学校，条件良好，制度健全，确保成长营活动规范开展。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（三）成长营工作列入学校的业务指导和管理之中，所在学校给予成长营场地、人员及设备上的支持。</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第二章   成长营的归口管理与职责任务</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归口管理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新北区教育局组织人事处负责对“</w:t>
      </w:r>
      <w:r>
        <w:rPr>
          <w:rFonts w:hint="eastAsia" w:ascii="仿宋_GB2312" w:hAnsi="仿宋_GB2312" w:eastAsia="仿宋_GB2312" w:cs="仿宋_GB2312"/>
          <w:sz w:val="32"/>
          <w:szCs w:val="32"/>
          <w:lang w:eastAsia="zh-CN"/>
        </w:rPr>
        <w:t>卓越教师</w:t>
      </w:r>
      <w:r>
        <w:rPr>
          <w:rFonts w:hint="eastAsia" w:ascii="仿宋_GB2312" w:hAnsi="仿宋_GB2312" w:eastAsia="仿宋_GB2312" w:cs="仿宋_GB2312"/>
          <w:sz w:val="32"/>
          <w:szCs w:val="32"/>
        </w:rPr>
        <w:t>成长营”的指导与管理，做好领衔人的管理考核；领衔人负责对成员进行过程性管理和考核。</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职责任务</w:t>
      </w:r>
    </w:p>
    <w:p>
      <w:pPr>
        <w:ind w:firstLine="640" w:firstLineChars="200"/>
        <w:rPr>
          <w:rFonts w:ascii="仿宋_GB2312" w:eastAsia="仿宋_GB2312"/>
          <w:sz w:val="32"/>
          <w:szCs w:val="32"/>
        </w:rPr>
      </w:pPr>
      <w:r>
        <w:rPr>
          <w:rFonts w:hint="eastAsia" w:ascii="仿宋_GB2312" w:eastAsia="仿宋_GB2312"/>
          <w:sz w:val="32"/>
          <w:szCs w:val="32"/>
        </w:rPr>
        <w:t>（一）导师培养制：成长营领衔人为其他成员的导师，领衔人根据要求制订培育方案，包括培育目标、培育内容、培育形式、研究专题、培训考核、保障措施等，使成长营成员在培育周期内达到培育目标。基础培育目标是成长营成员在专业称号、职称、职务等方面有所提升。</w:t>
      </w:r>
    </w:p>
    <w:p>
      <w:pPr>
        <w:ind w:firstLine="640" w:firstLineChars="200"/>
        <w:rPr>
          <w:rFonts w:ascii="仿宋_GB2312" w:eastAsia="仿宋_GB2312"/>
          <w:sz w:val="32"/>
          <w:szCs w:val="32"/>
        </w:rPr>
      </w:pPr>
      <w:r>
        <w:rPr>
          <w:rFonts w:hint="eastAsia" w:ascii="仿宋_GB2312" w:eastAsia="仿宋_GB2312"/>
          <w:sz w:val="32"/>
          <w:szCs w:val="32"/>
        </w:rPr>
        <w:t>（二）项目领衔制：成长营以领衔人为核心，以群体成员智慧为依托，以共同成长发展为目标，以项目</w:t>
      </w:r>
      <w:r>
        <w:rPr>
          <w:rFonts w:hint="eastAsia" w:ascii="仿宋_GB2312" w:eastAsia="仿宋_GB2312"/>
          <w:sz w:val="32"/>
          <w:szCs w:val="32"/>
          <w:lang w:eastAsia="zh-CN"/>
        </w:rPr>
        <w:t>研究</w:t>
      </w:r>
      <w:r>
        <w:rPr>
          <w:rFonts w:hint="eastAsia" w:ascii="仿宋_GB2312" w:eastAsia="仿宋_GB2312"/>
          <w:sz w:val="32"/>
          <w:szCs w:val="32"/>
        </w:rPr>
        <w:t>为抓手，对</w:t>
      </w:r>
      <w:r>
        <w:rPr>
          <w:rFonts w:hint="eastAsia" w:ascii="仿宋_GB2312" w:eastAsia="仿宋_GB2312"/>
          <w:sz w:val="32"/>
          <w:szCs w:val="32"/>
          <w:lang w:eastAsia="zh-CN"/>
        </w:rPr>
        <w:t>教师的教育教学</w:t>
      </w:r>
      <w:r>
        <w:rPr>
          <w:rFonts w:hint="eastAsia" w:ascii="仿宋_GB2312" w:eastAsia="仿宋_GB2312"/>
          <w:sz w:val="32"/>
          <w:szCs w:val="32"/>
        </w:rPr>
        <w:t>工作进行研究，工作周期内有</w:t>
      </w:r>
      <w:r>
        <w:rPr>
          <w:rFonts w:hint="eastAsia" w:ascii="仿宋_GB2312" w:eastAsia="仿宋_GB2312"/>
          <w:sz w:val="32"/>
          <w:szCs w:val="32"/>
          <w:lang w:val="en-US" w:eastAsia="zh-CN"/>
        </w:rPr>
        <w:t>30天（240学时）的</w:t>
      </w:r>
      <w:r>
        <w:rPr>
          <w:rFonts w:hint="eastAsia" w:ascii="仿宋_GB2312" w:eastAsia="仿宋_GB2312"/>
          <w:sz w:val="32"/>
          <w:szCs w:val="32"/>
        </w:rPr>
        <w:t>过程</w:t>
      </w:r>
      <w:r>
        <w:rPr>
          <w:rFonts w:hint="eastAsia" w:ascii="仿宋_GB2312" w:eastAsia="仿宋_GB2312"/>
          <w:sz w:val="32"/>
          <w:szCs w:val="32"/>
          <w:lang w:eastAsia="zh-CN"/>
        </w:rPr>
        <w:t>性活动</w:t>
      </w:r>
      <w:r>
        <w:rPr>
          <w:rFonts w:hint="eastAsia" w:ascii="仿宋_GB2312" w:eastAsia="仿宋_GB2312"/>
          <w:sz w:val="32"/>
          <w:szCs w:val="32"/>
        </w:rPr>
        <w:t>及成果显现。</w:t>
      </w:r>
    </w:p>
    <w:p>
      <w:pPr>
        <w:ind w:firstLine="640" w:firstLineChars="200"/>
        <w:rPr>
          <w:rFonts w:hint="eastAsia" w:ascii="仿宋_GB2312" w:eastAsia="仿宋_GB2312"/>
          <w:sz w:val="32"/>
          <w:szCs w:val="32"/>
        </w:rPr>
      </w:pPr>
      <w:r>
        <w:rPr>
          <w:rFonts w:hint="eastAsia" w:ascii="仿宋_GB2312" w:eastAsia="仿宋_GB2312"/>
          <w:sz w:val="32"/>
          <w:szCs w:val="32"/>
        </w:rPr>
        <w:t>（三）成果辐射制：工作周期内，成长营成果应以论文、研讨会、报告会、公开教学、观摩考察等形式在全区范围内介绍、推广。运行周期内，成长营至少承担一项教学方面的课题研究工作</w:t>
      </w:r>
      <w:r>
        <w:rPr>
          <w:rFonts w:hint="eastAsia" w:ascii="仿宋_GB2312" w:eastAsia="仿宋_GB2312"/>
          <w:sz w:val="32"/>
          <w:szCs w:val="32"/>
          <w:lang w:eastAsia="zh-CN"/>
        </w:rPr>
        <w:t>；</w:t>
      </w:r>
      <w:r>
        <w:rPr>
          <w:rFonts w:hint="eastAsia" w:ascii="仿宋_GB2312" w:eastAsia="仿宋_GB2312"/>
          <w:sz w:val="32"/>
          <w:szCs w:val="32"/>
        </w:rPr>
        <w:t>领衔人至少在核心期刊发表1篇教学论文（或至少在省级期刊发表2篇教学论文），每年开设区级及以上专题讲座或学术报告或主持论坛不少于2次，公开课不少于2次</w:t>
      </w:r>
      <w:r>
        <w:rPr>
          <w:rFonts w:hint="eastAsia" w:ascii="仿宋_GB2312" w:eastAsia="仿宋_GB2312"/>
          <w:sz w:val="32"/>
          <w:szCs w:val="32"/>
          <w:lang w:eastAsia="zh-CN"/>
        </w:rPr>
        <w:t>；</w:t>
      </w:r>
      <w:r>
        <w:rPr>
          <w:rFonts w:hint="eastAsia" w:ascii="仿宋_GB2312" w:eastAsia="仿宋_GB2312"/>
          <w:sz w:val="32"/>
          <w:szCs w:val="32"/>
        </w:rPr>
        <w:t>培养对象应开设区级及以上示范课或专题讲座2次。</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成长营的运行方式与考核评估</w:t>
      </w:r>
    </w:p>
    <w:p>
      <w:pPr>
        <w:ind w:firstLine="643" w:firstLineChars="200"/>
        <w:rPr>
          <w:rFonts w:ascii="仿宋_GB2312" w:eastAsia="仿宋_GB2312"/>
          <w:sz w:val="32"/>
          <w:szCs w:val="32"/>
        </w:rPr>
      </w:pPr>
      <w:r>
        <w:rPr>
          <w:rFonts w:hint="eastAsia" w:ascii="仿宋_GB2312" w:eastAsia="仿宋_GB2312"/>
          <w:b/>
          <w:sz w:val="32"/>
          <w:szCs w:val="32"/>
        </w:rPr>
        <w:t xml:space="preserve">第六条  </w:t>
      </w:r>
      <w:r>
        <w:rPr>
          <w:rFonts w:hint="eastAsia" w:ascii="仿宋_GB2312" w:eastAsia="仿宋_GB2312"/>
          <w:sz w:val="32"/>
          <w:szCs w:val="32"/>
        </w:rPr>
        <w:t>运行方式</w:t>
      </w:r>
    </w:p>
    <w:p>
      <w:pPr>
        <w:ind w:firstLine="640" w:firstLineChars="200"/>
        <w:rPr>
          <w:rFonts w:ascii="仿宋_GB2312" w:eastAsia="仿宋_GB2312"/>
          <w:sz w:val="32"/>
          <w:szCs w:val="32"/>
        </w:rPr>
      </w:pPr>
      <w:r>
        <w:rPr>
          <w:rFonts w:hint="eastAsia" w:ascii="仿宋_GB2312" w:eastAsia="仿宋_GB2312"/>
          <w:sz w:val="32"/>
          <w:szCs w:val="32"/>
        </w:rPr>
        <w:t>成长营原则上以三年为一个工作周期，工作周期内依据《新北区</w:t>
      </w:r>
      <w:r>
        <w:rPr>
          <w:rFonts w:hint="eastAsia" w:ascii="仿宋_GB2312" w:eastAsia="仿宋_GB2312"/>
          <w:sz w:val="32"/>
          <w:szCs w:val="32"/>
          <w:lang w:eastAsia="zh-CN"/>
        </w:rPr>
        <w:t>卓越教师</w:t>
      </w:r>
      <w:r>
        <w:rPr>
          <w:rFonts w:hint="eastAsia" w:ascii="仿宋_GB2312" w:eastAsia="仿宋_GB2312"/>
          <w:sz w:val="32"/>
          <w:szCs w:val="32"/>
        </w:rPr>
        <w:t>成长营协议书》、局审核通过的“成长营培育方案”“年度工作计划”以及成长营领衔人与成长营成员签订的《新北区</w:t>
      </w:r>
      <w:r>
        <w:rPr>
          <w:rFonts w:hint="eastAsia" w:ascii="仿宋_GB2312" w:eastAsia="仿宋_GB2312"/>
          <w:sz w:val="32"/>
          <w:szCs w:val="32"/>
          <w:lang w:eastAsia="zh-CN"/>
        </w:rPr>
        <w:t>卓越教师</w:t>
      </w:r>
      <w:r>
        <w:rPr>
          <w:rFonts w:hint="eastAsia" w:ascii="仿宋_GB2312" w:eastAsia="仿宋_GB2312"/>
          <w:sz w:val="32"/>
          <w:szCs w:val="32"/>
        </w:rPr>
        <w:t>成长营成员互相合作、共同提高协议书》进行运作，完成相关职责。</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sz w:val="32"/>
          <w:szCs w:val="32"/>
        </w:rPr>
        <w:t xml:space="preserve"> 考核评估</w:t>
      </w:r>
    </w:p>
    <w:p>
      <w:pPr>
        <w:ind w:firstLine="640" w:firstLineChars="200"/>
        <w:rPr>
          <w:rFonts w:ascii="仿宋_GB2312" w:eastAsia="仿宋_GB2312"/>
          <w:sz w:val="32"/>
          <w:szCs w:val="32"/>
        </w:rPr>
      </w:pPr>
      <w:r>
        <w:rPr>
          <w:rFonts w:hint="eastAsia" w:ascii="仿宋_GB2312" w:eastAsia="仿宋_GB2312"/>
          <w:sz w:val="32"/>
          <w:szCs w:val="32"/>
        </w:rPr>
        <w:t>（一）评估依据：以《新北区</w:t>
      </w:r>
      <w:r>
        <w:rPr>
          <w:rFonts w:hint="eastAsia" w:ascii="仿宋_GB2312" w:eastAsia="仿宋_GB2312"/>
          <w:sz w:val="32"/>
          <w:szCs w:val="32"/>
          <w:lang w:eastAsia="zh-CN"/>
        </w:rPr>
        <w:t>卓越教师</w:t>
      </w:r>
      <w:r>
        <w:rPr>
          <w:rFonts w:hint="eastAsia" w:ascii="仿宋_GB2312" w:eastAsia="仿宋_GB2312"/>
          <w:sz w:val="32"/>
          <w:szCs w:val="32"/>
        </w:rPr>
        <w:t>成长营考核评估细则》和《新北区</w:t>
      </w:r>
      <w:r>
        <w:rPr>
          <w:rFonts w:hint="eastAsia" w:ascii="仿宋_GB2312" w:eastAsia="仿宋_GB2312"/>
          <w:sz w:val="32"/>
          <w:szCs w:val="32"/>
          <w:lang w:eastAsia="zh-CN"/>
        </w:rPr>
        <w:t>卓越教师</w:t>
      </w:r>
      <w:r>
        <w:rPr>
          <w:rFonts w:hint="eastAsia" w:ascii="仿宋_GB2312" w:eastAsia="仿宋_GB2312"/>
          <w:sz w:val="32"/>
          <w:szCs w:val="32"/>
        </w:rPr>
        <w:t>成长营协议书》中所规定内容为依据，进行评估考核。</w:t>
      </w:r>
    </w:p>
    <w:p>
      <w:pPr>
        <w:ind w:firstLine="640" w:firstLineChars="200"/>
        <w:rPr>
          <w:rFonts w:ascii="仿宋_GB2312" w:eastAsia="仿宋_GB2312"/>
          <w:sz w:val="32"/>
          <w:szCs w:val="32"/>
        </w:rPr>
      </w:pPr>
      <w:r>
        <w:rPr>
          <w:rFonts w:hint="eastAsia" w:ascii="仿宋_GB2312" w:eastAsia="仿宋_GB2312"/>
          <w:sz w:val="32"/>
          <w:szCs w:val="32"/>
        </w:rPr>
        <w:t>（二）评估形式：</w:t>
      </w:r>
    </w:p>
    <w:p>
      <w:pPr>
        <w:ind w:firstLine="640" w:firstLineChars="200"/>
        <w:rPr>
          <w:rFonts w:ascii="仿宋_GB2312" w:eastAsia="仿宋_GB2312"/>
          <w:sz w:val="32"/>
          <w:szCs w:val="32"/>
        </w:rPr>
      </w:pPr>
      <w:r>
        <w:rPr>
          <w:rFonts w:hint="eastAsia" w:ascii="仿宋_GB2312" w:eastAsia="仿宋_GB2312"/>
          <w:sz w:val="32"/>
          <w:szCs w:val="32"/>
        </w:rPr>
        <w:t>过程性评估：成长营运行期内每年呈报工作计划总结</w:t>
      </w:r>
      <w:r>
        <w:rPr>
          <w:rFonts w:hint="eastAsia" w:ascii="仿宋_GB2312" w:eastAsia="仿宋_GB2312"/>
          <w:sz w:val="32"/>
          <w:szCs w:val="32"/>
          <w:lang w:eastAsia="zh-CN"/>
        </w:rPr>
        <w:t>，每年进行年度</w:t>
      </w:r>
      <w:r>
        <w:rPr>
          <w:rFonts w:hint="eastAsia" w:ascii="仿宋_GB2312" w:eastAsia="仿宋_GB2312"/>
          <w:sz w:val="32"/>
          <w:szCs w:val="32"/>
        </w:rPr>
        <w:t>考核，主要方式为依据成长营目标任务进行自评、汇报和查阅资料，促进成长营目标达成。</w:t>
      </w:r>
    </w:p>
    <w:p>
      <w:pPr>
        <w:ind w:firstLine="640" w:firstLineChars="200"/>
        <w:rPr>
          <w:rFonts w:ascii="仿宋_GB2312" w:eastAsia="仿宋_GB2312"/>
          <w:sz w:val="32"/>
          <w:szCs w:val="32"/>
        </w:rPr>
      </w:pPr>
      <w:r>
        <w:rPr>
          <w:rFonts w:hint="eastAsia" w:ascii="仿宋_GB2312" w:eastAsia="仿宋_GB2312"/>
          <w:sz w:val="32"/>
          <w:szCs w:val="32"/>
        </w:rPr>
        <w:t>周期性评估：在成长营的一个工作周期末进行总结性评估，主要方式为自评、听取汇报、查阅资料、调查访谈、成果检验、专家组评估等。</w:t>
      </w:r>
    </w:p>
    <w:p>
      <w:pPr>
        <w:ind w:firstLine="640" w:firstLineChars="200"/>
        <w:rPr>
          <w:rFonts w:ascii="仿宋_GB2312" w:eastAsia="仿宋_GB2312"/>
          <w:sz w:val="32"/>
          <w:szCs w:val="32"/>
        </w:rPr>
      </w:pPr>
      <w:r>
        <w:rPr>
          <w:rFonts w:hint="eastAsia" w:ascii="仿宋_GB2312" w:eastAsia="仿宋_GB2312"/>
          <w:sz w:val="32"/>
          <w:szCs w:val="32"/>
        </w:rPr>
        <w:t>（三）评估结果应用：在过程性评估和周期性评估中，对成长营优质的成果予以推广，对成绩突出的成长营及其领衔人给予奖励，受到奖励的成长营领衔人在下一轮申请时予以优先考虑。对成长营运行不力、成果不显著的成长营及其领衔人，酌情处理。</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第四章    成长营的常态管理与经费使用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常态管理</w:t>
      </w:r>
    </w:p>
    <w:p>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（一）成员管理考核。由领衔人负责对成长营成员进行管理和考核。每学期，成员认真</w:t>
      </w:r>
      <w:r>
        <w:rPr>
          <w:rFonts w:hint="eastAsia" w:ascii="仿宋_GB2312" w:hAnsi="仿宋_GB2312" w:eastAsia="仿宋_GB2312" w:cs="仿宋_GB2312"/>
          <w:sz w:val="32"/>
          <w:szCs w:val="32"/>
          <w:lang w:eastAsia="zh-CN"/>
        </w:rPr>
        <w:t>梳理</w:t>
      </w:r>
      <w:r>
        <w:rPr>
          <w:rFonts w:hint="eastAsia" w:ascii="仿宋_GB2312" w:hAnsi="仿宋_GB2312" w:eastAsia="仿宋_GB2312" w:cs="仿宋_GB2312"/>
          <w:sz w:val="32"/>
          <w:szCs w:val="32"/>
        </w:rPr>
        <w:t>“个人成长手册”。成员流动应遵循成长营建设要求</w:t>
      </w:r>
      <w:r>
        <w:rPr>
          <w:rFonts w:hint="eastAsia" w:ascii="仿宋_GB2312" w:hAnsi="仿宋_GB2312" w:eastAsia="仿宋_GB2312" w:cs="仿宋_GB2312"/>
          <w:spacing w:val="-6"/>
          <w:sz w:val="32"/>
          <w:szCs w:val="32"/>
        </w:rPr>
        <w:t>及成员条件要求，人员流动时需说明原因并上报区教育局备案。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（二）计划总结。按照成长营培育方案，每学</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制定活动计划，开展学</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工作总结，及时上交区教育局。</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（三）规范活动。一般性活动自行按照成长营计划实施，重大活动需提前报备至区教育局，以便组织全区其他教师参加。</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sz w:val="32"/>
          <w:szCs w:val="32"/>
        </w:rPr>
        <w:t>经费使用</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（一）专款专用。</w:t>
      </w:r>
      <w:r>
        <w:rPr>
          <w:rFonts w:hint="eastAsia" w:ascii="仿宋_GB2312" w:eastAsia="仿宋_GB2312"/>
          <w:sz w:val="32"/>
          <w:szCs w:val="32"/>
        </w:rPr>
        <w:t>成长营工作经费由局每年核拨到领衔人所在</w:t>
      </w:r>
      <w:r>
        <w:rPr>
          <w:rFonts w:hint="eastAsia" w:ascii="仿宋_GB2312" w:eastAsia="仿宋_GB2312"/>
          <w:sz w:val="32"/>
          <w:szCs w:val="32"/>
          <w:lang w:eastAsia="zh-CN"/>
        </w:rPr>
        <w:t>单位</w:t>
      </w:r>
      <w:r>
        <w:rPr>
          <w:rFonts w:hint="eastAsia" w:ascii="仿宋_GB2312" w:eastAsia="仿宋_GB2312"/>
          <w:sz w:val="32"/>
          <w:szCs w:val="32"/>
        </w:rPr>
        <w:t>，</w:t>
      </w:r>
      <w:r>
        <w:rPr>
          <w:rFonts w:hint="eastAsia" w:ascii="仿宋_GB2312" w:hAnsi="仿宋_GB2312" w:eastAsia="仿宋_GB2312" w:cs="仿宋_GB2312"/>
          <w:sz w:val="32"/>
          <w:szCs w:val="32"/>
        </w:rPr>
        <w:t>由工作经费及领衔人个人奖励两部分组成。学校</w:t>
      </w:r>
      <w:r>
        <w:rPr>
          <w:rFonts w:hint="eastAsia" w:ascii="仿宋_GB2312" w:eastAsia="仿宋_GB2312"/>
          <w:sz w:val="32"/>
          <w:szCs w:val="32"/>
        </w:rPr>
        <w:t>建立专用帐户，单独列支，专款专用。工作经费必须用于成长营的各项业务活动，如添置书籍、办公设备，课题研究、项目研究经费，聘请专家的授课费，与培养工作有关的观摩考察费等。</w:t>
      </w:r>
    </w:p>
    <w:p>
      <w:pPr>
        <w:ind w:firstLine="640" w:firstLineChars="200"/>
        <w:rPr>
          <w:rFonts w:ascii="仿宋_GB2312" w:eastAsia="仿宋_GB2312"/>
          <w:sz w:val="32"/>
          <w:szCs w:val="32"/>
        </w:rPr>
      </w:pPr>
      <w:r>
        <w:rPr>
          <w:rFonts w:hint="eastAsia" w:ascii="仿宋_GB2312" w:eastAsia="仿宋_GB2312"/>
          <w:sz w:val="32"/>
          <w:szCs w:val="32"/>
        </w:rPr>
        <w:t>（二）各成长营工作经费要严格按规定的经费用途有计划支出，总量不得突破。领衔人所在学校要严格财务和财产管理，定期进行收支核算统计。成长营一个工作周期结束后领衔人所在学校要报送经费使用结果清单，由主管部门会同审计部门进行审计。</w:t>
      </w:r>
    </w:p>
    <w:p>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4ZDJiNzI5N2I4MzQ3OGE5OGYxYjI2NGY5OWNhNTEifQ=="/>
  </w:docVars>
  <w:rsids>
    <w:rsidRoot w:val="37D14F8C"/>
    <w:rsid w:val="00001F27"/>
    <w:rsid w:val="001201E2"/>
    <w:rsid w:val="00152FA8"/>
    <w:rsid w:val="00172C31"/>
    <w:rsid w:val="00197019"/>
    <w:rsid w:val="001E1FDD"/>
    <w:rsid w:val="001F058F"/>
    <w:rsid w:val="00235AEC"/>
    <w:rsid w:val="00235E3D"/>
    <w:rsid w:val="002A0634"/>
    <w:rsid w:val="0034027B"/>
    <w:rsid w:val="00425E9D"/>
    <w:rsid w:val="00516C43"/>
    <w:rsid w:val="00586007"/>
    <w:rsid w:val="005A4524"/>
    <w:rsid w:val="005D31B5"/>
    <w:rsid w:val="00611E92"/>
    <w:rsid w:val="006300FF"/>
    <w:rsid w:val="00681AC5"/>
    <w:rsid w:val="00691C51"/>
    <w:rsid w:val="007069FA"/>
    <w:rsid w:val="00774A7B"/>
    <w:rsid w:val="00782361"/>
    <w:rsid w:val="0082701E"/>
    <w:rsid w:val="00894A2C"/>
    <w:rsid w:val="00895DA0"/>
    <w:rsid w:val="008C21BC"/>
    <w:rsid w:val="008E4F86"/>
    <w:rsid w:val="00962E08"/>
    <w:rsid w:val="009B0155"/>
    <w:rsid w:val="009C032E"/>
    <w:rsid w:val="00A952A5"/>
    <w:rsid w:val="00AC493C"/>
    <w:rsid w:val="00AE3040"/>
    <w:rsid w:val="00B366BF"/>
    <w:rsid w:val="00B72FC7"/>
    <w:rsid w:val="00C504FB"/>
    <w:rsid w:val="00CB494A"/>
    <w:rsid w:val="00CE428E"/>
    <w:rsid w:val="00D20B68"/>
    <w:rsid w:val="00E16442"/>
    <w:rsid w:val="00EC4FE7"/>
    <w:rsid w:val="00EC7C1D"/>
    <w:rsid w:val="00EE018A"/>
    <w:rsid w:val="00EE214F"/>
    <w:rsid w:val="00EE37C9"/>
    <w:rsid w:val="00F21ACA"/>
    <w:rsid w:val="00F96715"/>
    <w:rsid w:val="00FA1B28"/>
    <w:rsid w:val="00FF07A8"/>
    <w:rsid w:val="00FF4326"/>
    <w:rsid w:val="211A5F68"/>
    <w:rsid w:val="32FB2A6D"/>
    <w:rsid w:val="37D14F8C"/>
    <w:rsid w:val="426227E1"/>
    <w:rsid w:val="455D4FFA"/>
    <w:rsid w:val="66BE1E55"/>
    <w:rsid w:val="6791430A"/>
    <w:rsid w:val="6A882D2C"/>
    <w:rsid w:val="6D9F7398"/>
    <w:rsid w:val="6EB03C69"/>
    <w:rsid w:val="720529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293</Words>
  <Characters>1675</Characters>
  <Lines>13</Lines>
  <Paragraphs>3</Paragraphs>
  <TotalTime>137</TotalTime>
  <ScaleCrop>false</ScaleCrop>
  <LinksUpToDate>false</LinksUpToDate>
  <CharactersWithSpaces>1965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2019-02-25T07:49:00Z</dcterms:created>
  <dc:creator>Administrator</dc:creator>
  <cp:lastModifiedBy>独自等待</cp:lastModifiedBy>
  <cp:lastPrinted>2020-01-14T08:43:00Z</cp:lastPrinted>
  <dcterms:modified xsi:type="dcterms:W3CDTF">2023-12-22T09:02:17Z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BFBF75D39AE942DDBA936281E15807A6_12</vt:lpwstr>
  </property>
</Properties>
</file>