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CA35" w14:textId="77777777" w:rsidR="00A27AF6" w:rsidRPr="00C412AA" w:rsidRDefault="00A27AF6" w:rsidP="00A27AF6">
      <w:pPr>
        <w:adjustRightInd w:val="0"/>
        <w:snapToGrid w:val="0"/>
        <w:spacing w:line="360" w:lineRule="auto"/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C412AA">
        <w:rPr>
          <w:rFonts w:ascii="黑体" w:eastAsia="黑体" w:hAnsi="黑体" w:cs="黑体" w:hint="eastAsia"/>
          <w:b/>
          <w:bCs/>
          <w:sz w:val="32"/>
          <w:szCs w:val="32"/>
        </w:rPr>
        <w:t>个案观察记录</w:t>
      </w:r>
    </w:p>
    <w:p w14:paraId="03BF2D52" w14:textId="77777777" w:rsidR="00A27AF6" w:rsidRPr="002D7A47" w:rsidRDefault="00A27AF6" w:rsidP="00A27AF6">
      <w:pPr>
        <w:adjustRightInd w:val="0"/>
        <w:snapToGrid w:val="0"/>
        <w:spacing w:line="360" w:lineRule="auto"/>
        <w:ind w:firstLineChars="200" w:firstLine="480"/>
        <w:jc w:val="center"/>
        <w:rPr>
          <w:rFonts w:ascii="楷体" w:eastAsia="楷体" w:hAnsi="楷体" w:cs="楷体_GB2312"/>
          <w:sz w:val="24"/>
        </w:rPr>
      </w:pPr>
      <w:r w:rsidRPr="002D7A47">
        <w:rPr>
          <w:rFonts w:ascii="楷体" w:eastAsia="楷体" w:hAnsi="楷体" w:cs="楷体_GB2312" w:hint="eastAsia"/>
          <w:sz w:val="24"/>
        </w:rPr>
        <w:t>雕</w:t>
      </w:r>
      <w:proofErr w:type="gramStart"/>
      <w:r w:rsidRPr="002D7A47">
        <w:rPr>
          <w:rFonts w:ascii="楷体" w:eastAsia="楷体" w:hAnsi="楷体" w:cs="楷体_GB2312" w:hint="eastAsia"/>
          <w:sz w:val="24"/>
        </w:rPr>
        <w:t>庄中心</w:t>
      </w:r>
      <w:proofErr w:type="gramEnd"/>
      <w:r w:rsidRPr="002D7A47">
        <w:rPr>
          <w:rFonts w:ascii="楷体" w:eastAsia="楷体" w:hAnsi="楷体" w:cs="楷体_GB2312" w:hint="eastAsia"/>
          <w:sz w:val="24"/>
        </w:rPr>
        <w:t>幼儿园</w:t>
      </w:r>
      <w:r w:rsidRPr="002D7A47">
        <w:rPr>
          <w:rFonts w:ascii="Courier New" w:eastAsia="楷体" w:hAnsi="Courier New" w:cs="Courier New"/>
          <w:sz w:val="24"/>
        </w:rPr>
        <w:t>·</w:t>
      </w:r>
      <w:r w:rsidRPr="002D7A47">
        <w:rPr>
          <w:rFonts w:ascii="楷体" w:eastAsia="楷体" w:hAnsi="楷体" w:cs="楷体_GB2312" w:hint="eastAsia"/>
          <w:sz w:val="24"/>
        </w:rPr>
        <w:t>采菱园   宋丹枫</w:t>
      </w:r>
    </w:p>
    <w:p w14:paraId="583A6300" w14:textId="40E8B0D3" w:rsidR="00A27AF6" w:rsidRPr="002D7A47" w:rsidRDefault="00A27AF6" w:rsidP="00BF3599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2D7A47">
        <w:rPr>
          <w:rFonts w:ascii="宋体" w:eastAsia="宋体" w:hAnsi="宋体" w:hint="eastAsia"/>
          <w:b/>
          <w:bCs/>
          <w:sz w:val="24"/>
        </w:rPr>
        <w:t>观察时间：</w:t>
      </w:r>
      <w:r w:rsidRPr="002D7A47">
        <w:rPr>
          <w:rFonts w:ascii="宋体" w:eastAsia="宋体" w:hAnsi="宋体"/>
          <w:sz w:val="24"/>
        </w:rPr>
        <w:t>202</w:t>
      </w:r>
      <w:r w:rsidR="00647294"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.</w:t>
      </w:r>
      <w:r w:rsidR="00CD6A85">
        <w:rPr>
          <w:rFonts w:ascii="宋体" w:eastAsia="宋体" w:hAnsi="宋体"/>
          <w:sz w:val="24"/>
        </w:rPr>
        <w:t>10</w:t>
      </w:r>
      <w:r w:rsidRPr="002D7A47">
        <w:rPr>
          <w:rFonts w:ascii="宋体" w:eastAsia="宋体" w:hAnsi="宋体"/>
          <w:sz w:val="24"/>
        </w:rPr>
        <w:t>.</w:t>
      </w:r>
      <w:r w:rsidR="00CD6A85">
        <w:rPr>
          <w:rFonts w:ascii="宋体" w:eastAsia="宋体" w:hAnsi="宋体"/>
          <w:sz w:val="24"/>
        </w:rPr>
        <w:t>31</w:t>
      </w:r>
      <w:r w:rsidRPr="002D7A47">
        <w:rPr>
          <w:rFonts w:ascii="宋体" w:eastAsia="宋体" w:hAnsi="宋体"/>
          <w:sz w:val="24"/>
        </w:rPr>
        <w:t xml:space="preserve">       </w:t>
      </w:r>
      <w:r>
        <w:rPr>
          <w:rFonts w:ascii="宋体" w:eastAsia="宋体" w:hAnsi="宋体"/>
          <w:sz w:val="24"/>
        </w:rPr>
        <w:t xml:space="preserve">  </w:t>
      </w:r>
      <w:r w:rsidRPr="002D7A47">
        <w:rPr>
          <w:rFonts w:ascii="宋体" w:eastAsia="宋体" w:hAnsi="宋体" w:hint="eastAsia"/>
          <w:b/>
          <w:bCs/>
          <w:sz w:val="24"/>
        </w:rPr>
        <w:t>观察地点：</w:t>
      </w:r>
      <w:r>
        <w:rPr>
          <w:rFonts w:ascii="宋体" w:eastAsia="宋体" w:hAnsi="宋体" w:hint="eastAsia"/>
          <w:sz w:val="24"/>
        </w:rPr>
        <w:t>教室</w:t>
      </w:r>
    </w:p>
    <w:p w14:paraId="52F4EA64" w14:textId="2AECAF29" w:rsidR="00A27AF6" w:rsidRPr="002D7A47" w:rsidRDefault="00A27AF6" w:rsidP="00BF3599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2D7A47">
        <w:rPr>
          <w:rFonts w:ascii="宋体" w:eastAsia="宋体" w:hAnsi="宋体" w:hint="eastAsia"/>
          <w:b/>
          <w:bCs/>
          <w:sz w:val="24"/>
        </w:rPr>
        <w:t>观察对象：</w:t>
      </w:r>
      <w:r w:rsidR="002C337C">
        <w:rPr>
          <w:rFonts w:ascii="宋体" w:eastAsia="宋体" w:hAnsi="宋体" w:hint="eastAsia"/>
          <w:sz w:val="24"/>
        </w:rPr>
        <w:t>表演区</w:t>
      </w:r>
      <w:r w:rsidR="00BF3599">
        <w:rPr>
          <w:rFonts w:ascii="宋体" w:eastAsia="宋体" w:hAnsi="宋体" w:hint="eastAsia"/>
          <w:sz w:val="24"/>
        </w:rPr>
        <w:t>幼儿</w:t>
      </w:r>
    </w:p>
    <w:p w14:paraId="18D0CDAE" w14:textId="41EF5012" w:rsidR="00A27AF6" w:rsidRPr="002D7A47" w:rsidRDefault="00A27AF6" w:rsidP="00BF3599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2D7A47">
        <w:rPr>
          <w:rFonts w:ascii="宋体" w:eastAsia="宋体" w:hAnsi="宋体" w:hint="eastAsia"/>
          <w:b/>
          <w:bCs/>
          <w:sz w:val="24"/>
        </w:rPr>
        <w:t>观察目的：</w:t>
      </w:r>
      <w:r w:rsidRPr="00A27AF6">
        <w:rPr>
          <w:rFonts w:ascii="宋体" w:eastAsia="宋体" w:hAnsi="宋体" w:hint="eastAsia"/>
          <w:sz w:val="24"/>
        </w:rPr>
        <w:t>幼儿是否能</w:t>
      </w:r>
      <w:r w:rsidR="00E56E29">
        <w:rPr>
          <w:rFonts w:ascii="宋体" w:eastAsia="宋体" w:hAnsi="宋体" w:hint="eastAsia"/>
          <w:sz w:val="24"/>
        </w:rPr>
        <w:t>在表演区选择喜欢的玩具游戏，并能尝试自主装扮</w:t>
      </w:r>
      <w:r>
        <w:rPr>
          <w:rFonts w:ascii="宋体" w:eastAsia="宋体" w:hAnsi="宋体" w:hint="eastAsia"/>
          <w:sz w:val="24"/>
        </w:rPr>
        <w:t>。</w:t>
      </w:r>
    </w:p>
    <w:p w14:paraId="1D6F4D67" w14:textId="3FDDDDC8" w:rsidR="00A27AF6" w:rsidRPr="002D7A47" w:rsidRDefault="00A27AF6" w:rsidP="00BF3599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</w:rPr>
      </w:pPr>
      <w:r w:rsidRPr="002D7A47">
        <w:rPr>
          <w:rFonts w:ascii="宋体" w:eastAsia="宋体" w:hAnsi="宋体" w:hint="eastAsia"/>
          <w:b/>
          <w:bCs/>
          <w:sz w:val="24"/>
        </w:rPr>
        <w:t>观察背景</w:t>
      </w:r>
      <w:r w:rsidR="002C337C">
        <w:rPr>
          <w:rFonts w:ascii="宋体" w:eastAsia="宋体" w:hAnsi="宋体" w:hint="eastAsia"/>
          <w:b/>
          <w:bCs/>
          <w:sz w:val="24"/>
        </w:rPr>
        <w:t>：</w:t>
      </w:r>
    </w:p>
    <w:p w14:paraId="51F91CF1" w14:textId="30BBF9F2" w:rsidR="00A27AF6" w:rsidRDefault="00E56E29" w:rsidP="00BF359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刚进入小班，教室里的区域游戏也尝试开展起来了，表演区是孩子们唱唱跳跳的地方。只是刚开始区域游戏，孩子们的游戏有一些被动</w:t>
      </w:r>
      <w:r w:rsidR="004B42A7">
        <w:rPr>
          <w:rFonts w:ascii="宋体" w:eastAsia="宋体" w:hAnsi="宋体" w:hint="eastAsia"/>
          <w:sz w:val="24"/>
        </w:rPr>
        <w:t>，不怎么会拿</w:t>
      </w:r>
      <w:r>
        <w:rPr>
          <w:rFonts w:ascii="宋体" w:eastAsia="宋体" w:hAnsi="宋体" w:hint="eastAsia"/>
          <w:sz w:val="24"/>
        </w:rPr>
        <w:t>乐器</w:t>
      </w:r>
      <w:r w:rsidR="004B42A7">
        <w:rPr>
          <w:rFonts w:ascii="宋体" w:eastAsia="宋体" w:hAnsi="宋体" w:hint="eastAsia"/>
          <w:sz w:val="24"/>
        </w:rPr>
        <w:t>游戏，更不会</w:t>
      </w:r>
      <w:proofErr w:type="gramStart"/>
      <w:r w:rsidR="004B42A7">
        <w:rPr>
          <w:rFonts w:ascii="宋体" w:eastAsia="宋体" w:hAnsi="宋体" w:hint="eastAsia"/>
          <w:sz w:val="24"/>
        </w:rPr>
        <w:t>尝试区</w:t>
      </w:r>
      <w:r>
        <w:rPr>
          <w:rFonts w:ascii="宋体" w:eastAsia="宋体" w:hAnsi="宋体" w:hint="eastAsia"/>
          <w:sz w:val="24"/>
        </w:rPr>
        <w:t>装扮</w:t>
      </w:r>
      <w:proofErr w:type="gramEnd"/>
      <w:r w:rsidR="004B42A7">
        <w:rPr>
          <w:rFonts w:ascii="宋体" w:eastAsia="宋体" w:hAnsi="宋体" w:hint="eastAsia"/>
          <w:sz w:val="24"/>
        </w:rPr>
        <w:t>自己。为了能更好地了解在表演区的兴趣点</w:t>
      </w:r>
      <w:r w:rsidR="008D4E40">
        <w:rPr>
          <w:rFonts w:ascii="宋体" w:eastAsia="宋体" w:hAnsi="宋体" w:hint="eastAsia"/>
          <w:sz w:val="24"/>
        </w:rPr>
        <w:t>，激发幼儿对表演游戏的兴趣。</w:t>
      </w:r>
    </w:p>
    <w:p w14:paraId="5CD8300D" w14:textId="6FFB6486" w:rsidR="00A27AF6" w:rsidRDefault="00A27AF6" w:rsidP="00BF3599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</w:rPr>
      </w:pPr>
      <w:r w:rsidRPr="002D7A47">
        <w:rPr>
          <w:rFonts w:ascii="宋体" w:eastAsia="宋体" w:hAnsi="宋体" w:hint="eastAsia"/>
          <w:b/>
          <w:bCs/>
          <w:sz w:val="24"/>
        </w:rPr>
        <w:t>观察记录：</w:t>
      </w:r>
    </w:p>
    <w:p w14:paraId="4BB3458F" w14:textId="77777777" w:rsidR="00BB4F6C" w:rsidRDefault="00BB4F6C" w:rsidP="00BB4F6C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</w:t>
      </w:r>
      <w:r>
        <w:rPr>
          <w:rFonts w:ascii="宋体" w:eastAsia="宋体" w:hAnsi="宋体"/>
          <w:b/>
          <w:bCs/>
          <w:sz w:val="24"/>
        </w:rPr>
        <w:t>1</w:t>
      </w:r>
      <w:r>
        <w:rPr>
          <w:rFonts w:ascii="宋体" w:eastAsia="宋体" w:hAnsi="宋体" w:hint="eastAsia"/>
          <w:b/>
          <w:bCs/>
          <w:sz w:val="24"/>
        </w:rPr>
        <w:t>：幼儿是否能跟随音乐视频唱唱跳跳。</w:t>
      </w:r>
    </w:p>
    <w:p w14:paraId="37804A54" w14:textId="064E8542" w:rsidR="00BB4F6C" w:rsidRDefault="00BB4F6C" w:rsidP="00BB4F6C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区域游戏开始了，涵</w:t>
      </w:r>
      <w:proofErr w:type="gramStart"/>
      <w:r>
        <w:rPr>
          <w:rFonts w:ascii="宋体" w:eastAsia="宋体" w:hAnsi="宋体" w:hint="eastAsia"/>
          <w:sz w:val="24"/>
        </w:rPr>
        <w:t>涵</w:t>
      </w:r>
      <w:proofErr w:type="gramEnd"/>
      <w:r>
        <w:rPr>
          <w:rFonts w:ascii="宋体" w:eastAsia="宋体" w:hAnsi="宋体" w:hint="eastAsia"/>
          <w:sz w:val="24"/>
        </w:rPr>
        <w:t>和可可兴冲冲地到表演区挂上进去卡，准备游戏了。表演区的音乐响起来了，可可和</w:t>
      </w:r>
      <w:proofErr w:type="gramStart"/>
      <w:r>
        <w:rPr>
          <w:rFonts w:ascii="宋体" w:eastAsia="宋体" w:hAnsi="宋体" w:hint="eastAsia"/>
          <w:sz w:val="24"/>
        </w:rPr>
        <w:t>涵涵</w:t>
      </w:r>
      <w:proofErr w:type="gramEnd"/>
      <w:r>
        <w:rPr>
          <w:rFonts w:ascii="宋体" w:eastAsia="宋体" w:hAnsi="宋体" w:hint="eastAsia"/>
          <w:sz w:val="24"/>
        </w:rPr>
        <w:t>立马冲到大屏幕前开始学起来了。播放小动物模仿操的时候，他们俩在前面跟着一起做，非常认真，做得有模有样。她们俩的游戏还引来了其他小朋友的加入，有几个小朋友看见了之后也跟着她们在后面一起跳起来了，表演区迅速成为最瞩目的区域了。</w:t>
      </w:r>
    </w:p>
    <w:p w14:paraId="70F425EF" w14:textId="44D44A95" w:rsidR="007F5F3B" w:rsidRDefault="007F5F3B" w:rsidP="007F5F3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</w:t>
      </w:r>
      <w:r w:rsidR="002C337C">
        <w:rPr>
          <w:rFonts w:ascii="宋体" w:eastAsia="宋体" w:hAnsi="宋体"/>
          <w:b/>
          <w:bCs/>
          <w:sz w:val="24"/>
        </w:rPr>
        <w:t>2</w:t>
      </w:r>
      <w:r>
        <w:rPr>
          <w:rFonts w:ascii="宋体" w:eastAsia="宋体" w:hAnsi="宋体" w:hint="eastAsia"/>
          <w:b/>
          <w:bCs/>
          <w:sz w:val="24"/>
        </w:rPr>
        <w:t>：幼儿是否能</w:t>
      </w:r>
      <w:r w:rsidR="008D4E40">
        <w:rPr>
          <w:rFonts w:ascii="宋体" w:eastAsia="宋体" w:hAnsi="宋体" w:hint="eastAsia"/>
          <w:b/>
          <w:bCs/>
          <w:sz w:val="24"/>
        </w:rPr>
        <w:t>选择</w:t>
      </w:r>
      <w:r w:rsidR="0001340D">
        <w:rPr>
          <w:rFonts w:ascii="宋体" w:eastAsia="宋体" w:hAnsi="宋体" w:hint="eastAsia"/>
          <w:b/>
          <w:bCs/>
          <w:sz w:val="24"/>
        </w:rPr>
        <w:t>头饰自主装扮并拿乐器进行游戏。</w:t>
      </w:r>
    </w:p>
    <w:p w14:paraId="3309519E" w14:textId="4AEC35EC" w:rsidR="00D360BD" w:rsidRPr="004C01C2" w:rsidRDefault="0001340D" w:rsidP="00CD6A85">
      <w:pPr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>
        <w:rPr>
          <w:rFonts w:ascii="宋体" w:eastAsia="宋体" w:hAnsi="宋体" w:hint="eastAsia"/>
          <w:sz w:val="24"/>
        </w:rPr>
        <w:t>她</w:t>
      </w:r>
      <w:r w:rsidR="00CD6A85" w:rsidRPr="00CD6A85">
        <w:rPr>
          <w:rFonts w:ascii="宋体" w:eastAsia="宋体" w:hAnsi="宋体" w:hint="eastAsia"/>
          <w:sz w:val="24"/>
        </w:rPr>
        <w:t>们</w:t>
      </w:r>
      <w:r>
        <w:rPr>
          <w:rFonts w:ascii="宋体" w:eastAsia="宋体" w:hAnsi="宋体" w:hint="eastAsia"/>
          <w:sz w:val="24"/>
        </w:rPr>
        <w:t>对表演区的材料看起来很感兴趣，可可拿着双响筒</w:t>
      </w:r>
      <w:r w:rsidR="00CD6A85" w:rsidRPr="00CD6A85">
        <w:rPr>
          <w:rFonts w:ascii="宋体" w:eastAsia="宋体" w:hAnsi="宋体" w:hint="eastAsia"/>
          <w:sz w:val="24"/>
        </w:rPr>
        <w:t>敲一敲、摸一摸</w:t>
      </w:r>
      <w:r>
        <w:rPr>
          <w:rFonts w:ascii="宋体" w:eastAsia="宋体" w:hAnsi="宋体" w:hint="eastAsia"/>
          <w:sz w:val="24"/>
        </w:rPr>
        <w:t>，涵</w:t>
      </w:r>
      <w:proofErr w:type="gramStart"/>
      <w:r>
        <w:rPr>
          <w:rFonts w:ascii="宋体" w:eastAsia="宋体" w:hAnsi="宋体" w:hint="eastAsia"/>
          <w:sz w:val="24"/>
        </w:rPr>
        <w:t>涵</w:t>
      </w:r>
      <w:proofErr w:type="gramEnd"/>
      <w:r>
        <w:rPr>
          <w:rFonts w:ascii="宋体" w:eastAsia="宋体" w:hAnsi="宋体" w:hint="eastAsia"/>
          <w:sz w:val="24"/>
        </w:rPr>
        <w:t>看到小猫发箍后拿着</w:t>
      </w:r>
      <w:r w:rsidR="00CD6A85" w:rsidRPr="00CD6A85">
        <w:rPr>
          <w:rFonts w:ascii="宋体" w:eastAsia="宋体" w:hAnsi="宋体" w:hint="eastAsia"/>
          <w:sz w:val="24"/>
        </w:rPr>
        <w:t>戴一戴</w:t>
      </w:r>
      <w:r>
        <w:rPr>
          <w:rFonts w:ascii="宋体" w:eastAsia="宋体" w:hAnsi="宋体" w:hint="eastAsia"/>
          <w:sz w:val="24"/>
        </w:rPr>
        <w:t>，两个人非常的开心。外面大屏幕上播放了音乐游戏的视频，但是</w:t>
      </w:r>
      <w:r w:rsidR="002C337C">
        <w:rPr>
          <w:rFonts w:ascii="宋体" w:eastAsia="宋体" w:hAnsi="宋体" w:hint="eastAsia"/>
          <w:sz w:val="24"/>
        </w:rPr>
        <w:t>已经不能</w:t>
      </w:r>
      <w:r>
        <w:rPr>
          <w:rFonts w:ascii="宋体" w:eastAsia="宋体" w:hAnsi="宋体" w:hint="eastAsia"/>
          <w:sz w:val="24"/>
        </w:rPr>
        <w:t>引起她们的注意力</w:t>
      </w:r>
      <w:r w:rsidR="002C337C">
        <w:rPr>
          <w:rFonts w:ascii="宋体" w:eastAsia="宋体" w:hAnsi="宋体" w:hint="eastAsia"/>
          <w:sz w:val="24"/>
        </w:rPr>
        <w:t>了。她们</w:t>
      </w:r>
      <w:r>
        <w:rPr>
          <w:rFonts w:ascii="宋体" w:eastAsia="宋体" w:hAnsi="宋体" w:hint="eastAsia"/>
          <w:sz w:val="24"/>
        </w:rPr>
        <w:t>依旧</w:t>
      </w:r>
      <w:proofErr w:type="gramStart"/>
      <w:r>
        <w:rPr>
          <w:rFonts w:ascii="宋体" w:eastAsia="宋体" w:hAnsi="宋体" w:hint="eastAsia"/>
          <w:sz w:val="24"/>
        </w:rPr>
        <w:t>在区角里</w:t>
      </w:r>
      <w:proofErr w:type="gramEnd"/>
      <w:r>
        <w:rPr>
          <w:rFonts w:ascii="宋体" w:eastAsia="宋体" w:hAnsi="宋体" w:hint="eastAsia"/>
          <w:sz w:val="24"/>
        </w:rPr>
        <w:t>进行自主装扮，</w:t>
      </w:r>
      <w:r w:rsidR="00CD6A85" w:rsidRPr="00CD6A85">
        <w:rPr>
          <w:rFonts w:ascii="宋体" w:eastAsia="宋体" w:hAnsi="宋体" w:hint="eastAsia"/>
          <w:sz w:val="24"/>
        </w:rPr>
        <w:t>注意力仍在材料的摆弄和探索上，并不关注音乐。</w:t>
      </w:r>
      <w:r w:rsidR="002C337C">
        <w:rPr>
          <w:rFonts w:ascii="宋体" w:eastAsia="宋体" w:hAnsi="宋体" w:hint="eastAsia"/>
          <w:sz w:val="24"/>
        </w:rPr>
        <w:t>她</w:t>
      </w:r>
      <w:r w:rsidR="00CD6A85" w:rsidRPr="00CD6A85">
        <w:rPr>
          <w:rFonts w:ascii="宋体" w:eastAsia="宋体" w:hAnsi="宋体" w:hint="eastAsia"/>
          <w:sz w:val="24"/>
        </w:rPr>
        <w:t>们一定要将帽子带在头上，去</w:t>
      </w:r>
      <w:proofErr w:type="gramStart"/>
      <w:r w:rsidR="00CD6A85" w:rsidRPr="00CD6A85">
        <w:rPr>
          <w:rFonts w:ascii="宋体" w:eastAsia="宋体" w:hAnsi="宋体" w:hint="eastAsia"/>
          <w:sz w:val="24"/>
        </w:rPr>
        <w:t>拿各种</w:t>
      </w:r>
      <w:proofErr w:type="gramEnd"/>
      <w:r w:rsidR="00CD6A85" w:rsidRPr="00CD6A85">
        <w:rPr>
          <w:rFonts w:ascii="宋体" w:eastAsia="宋体" w:hAnsi="宋体" w:hint="eastAsia"/>
          <w:sz w:val="24"/>
        </w:rPr>
        <w:t>乐器，放下这个，又去拿另一个</w:t>
      </w:r>
      <w:r w:rsidR="002C337C">
        <w:rPr>
          <w:rFonts w:ascii="宋体" w:eastAsia="宋体" w:hAnsi="宋体" w:hint="eastAsia"/>
          <w:sz w:val="24"/>
        </w:rPr>
        <w:t>。</w:t>
      </w:r>
    </w:p>
    <w:p w14:paraId="64822D6A" w14:textId="77777777" w:rsidR="0088267B" w:rsidRPr="002D7A47" w:rsidRDefault="0088267B" w:rsidP="0088267B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bCs/>
          <w:sz w:val="24"/>
        </w:rPr>
      </w:pPr>
      <w:r w:rsidRPr="002D7A47">
        <w:rPr>
          <w:rFonts w:ascii="宋体" w:eastAsia="宋体" w:hAnsi="宋体" w:hint="eastAsia"/>
          <w:b/>
          <w:bCs/>
          <w:sz w:val="24"/>
        </w:rPr>
        <w:t>分析与措施：</w:t>
      </w:r>
    </w:p>
    <w:p w14:paraId="53CC2C99" w14:textId="38F0745F" w:rsidR="002C337C" w:rsidRPr="005F6B0D" w:rsidRDefault="002C337C" w:rsidP="002C337C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CD6A85">
        <w:rPr>
          <w:rFonts w:ascii="宋体" w:eastAsia="宋体" w:hAnsi="宋体" w:hint="eastAsia"/>
          <w:sz w:val="24"/>
        </w:rPr>
        <w:t>表演区是幼儿园集体艺术活动的补充和延续，对于小班幼儿来说</w:t>
      </w:r>
      <w:r>
        <w:rPr>
          <w:rFonts w:ascii="宋体" w:eastAsia="宋体" w:hAnsi="宋体" w:hint="eastAsia"/>
          <w:sz w:val="24"/>
        </w:rPr>
        <w:t>表演区也</w:t>
      </w:r>
      <w:r w:rsidRPr="00CD6A85">
        <w:rPr>
          <w:rFonts w:ascii="宋体" w:eastAsia="宋体" w:hAnsi="宋体" w:hint="eastAsia"/>
          <w:sz w:val="24"/>
        </w:rPr>
        <w:t>具有特别的作用，动听的音乐、鲜艳的服装、舞台和上台表演的喜悦深深吸引和鼓舞着</w:t>
      </w:r>
      <w:r>
        <w:rPr>
          <w:rFonts w:ascii="宋体" w:eastAsia="宋体" w:hAnsi="宋体" w:hint="eastAsia"/>
          <w:sz w:val="24"/>
        </w:rPr>
        <w:t>幼儿</w:t>
      </w:r>
      <w:r w:rsidRPr="00CD6A85">
        <w:rPr>
          <w:rFonts w:ascii="宋体" w:eastAsia="宋体" w:hAnsi="宋体" w:hint="eastAsia"/>
          <w:sz w:val="24"/>
        </w:rPr>
        <w:t>，激发他们积极愉快的情感。</w:t>
      </w:r>
    </w:p>
    <w:p w14:paraId="6EC72BD0" w14:textId="77777777" w:rsidR="00246062" w:rsidRDefault="00246062" w:rsidP="00CD6A8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</w:rPr>
      </w:pPr>
      <w:r w:rsidRPr="00246062">
        <w:rPr>
          <w:rFonts w:ascii="宋体" w:eastAsia="宋体" w:hAnsi="宋体" w:hint="eastAsia"/>
          <w:b/>
          <w:sz w:val="24"/>
        </w:rPr>
        <w:t>艺术领域</w:t>
      </w:r>
      <w:r>
        <w:rPr>
          <w:rFonts w:ascii="宋体" w:eastAsia="宋体" w:hAnsi="宋体" w:hint="eastAsia"/>
          <w:b/>
          <w:sz w:val="24"/>
        </w:rPr>
        <w:t>目标二中指出</w:t>
      </w:r>
      <w:r w:rsidRPr="00246062">
        <w:rPr>
          <w:rFonts w:ascii="宋体" w:eastAsia="宋体" w:hAnsi="宋体"/>
          <w:b/>
          <w:sz w:val="24"/>
        </w:rPr>
        <w:t>喜欢欣赏多种多样的艺术形式和作品</w:t>
      </w:r>
      <w:r>
        <w:rPr>
          <w:rFonts w:ascii="宋体" w:eastAsia="宋体" w:hAnsi="宋体" w:hint="eastAsia"/>
          <w:b/>
          <w:sz w:val="24"/>
        </w:rPr>
        <w:t>，对于3</w:t>
      </w:r>
      <w:r>
        <w:rPr>
          <w:rFonts w:ascii="宋体" w:eastAsia="宋体" w:hAnsi="宋体"/>
          <w:b/>
          <w:sz w:val="24"/>
        </w:rPr>
        <w:t>-4</w:t>
      </w:r>
      <w:r>
        <w:rPr>
          <w:rFonts w:ascii="宋体" w:eastAsia="宋体" w:hAnsi="宋体" w:hint="eastAsia"/>
          <w:b/>
          <w:sz w:val="24"/>
        </w:rPr>
        <w:t>岁</w:t>
      </w:r>
      <w:r>
        <w:rPr>
          <w:rFonts w:ascii="宋体" w:eastAsia="宋体" w:hAnsi="宋体" w:hint="eastAsia"/>
          <w:b/>
          <w:sz w:val="24"/>
        </w:rPr>
        <w:lastRenderedPageBreak/>
        <w:t>的小班幼儿来说</w:t>
      </w:r>
      <w:r w:rsidRPr="00246062">
        <w:rPr>
          <w:rFonts w:ascii="宋体" w:eastAsia="宋体" w:hAnsi="宋体" w:hint="eastAsia"/>
          <w:b/>
          <w:sz w:val="24"/>
        </w:rPr>
        <w:t>喜欢听音乐或观看舞蹈、戏剧等表演。</w:t>
      </w:r>
      <w:r>
        <w:rPr>
          <w:rFonts w:ascii="宋体" w:eastAsia="宋体" w:hAnsi="宋体" w:hint="eastAsia"/>
          <w:sz w:val="24"/>
        </w:rPr>
        <w:t>在区域游戏刚开始时，可可和</w:t>
      </w:r>
      <w:proofErr w:type="gramStart"/>
      <w:r>
        <w:rPr>
          <w:rFonts w:ascii="宋体" w:eastAsia="宋体" w:hAnsi="宋体" w:hint="eastAsia"/>
          <w:sz w:val="24"/>
        </w:rPr>
        <w:t>涵涵</w:t>
      </w:r>
      <w:proofErr w:type="gramEnd"/>
      <w:r>
        <w:rPr>
          <w:rFonts w:ascii="宋体" w:eastAsia="宋体" w:hAnsi="宋体" w:hint="eastAsia"/>
          <w:sz w:val="24"/>
        </w:rPr>
        <w:t>在</w:t>
      </w:r>
      <w:r w:rsidRPr="00246062">
        <w:rPr>
          <w:rFonts w:ascii="宋体" w:eastAsia="宋体" w:hAnsi="宋体" w:hint="eastAsia"/>
          <w:sz w:val="24"/>
        </w:rPr>
        <w:t>大屏幕前</w:t>
      </w:r>
      <w:r>
        <w:rPr>
          <w:rFonts w:ascii="宋体" w:eastAsia="宋体" w:hAnsi="宋体" w:hint="eastAsia"/>
          <w:sz w:val="24"/>
        </w:rPr>
        <w:t>学跳</w:t>
      </w:r>
      <w:r w:rsidRPr="00246062">
        <w:rPr>
          <w:rFonts w:ascii="宋体" w:eastAsia="宋体" w:hAnsi="宋体" w:hint="eastAsia"/>
          <w:sz w:val="24"/>
        </w:rPr>
        <w:t>小动物模仿操，</w:t>
      </w:r>
      <w:proofErr w:type="gramStart"/>
      <w:r w:rsidRPr="00246062">
        <w:rPr>
          <w:rFonts w:ascii="宋体" w:eastAsia="宋体" w:hAnsi="宋体" w:hint="eastAsia"/>
          <w:sz w:val="24"/>
        </w:rPr>
        <w:t>他们俩</w:t>
      </w:r>
      <w:r>
        <w:rPr>
          <w:rFonts w:ascii="宋体" w:eastAsia="宋体" w:hAnsi="宋体" w:hint="eastAsia"/>
          <w:sz w:val="24"/>
        </w:rPr>
        <w:t>学得</w:t>
      </w:r>
      <w:proofErr w:type="gramEnd"/>
      <w:r w:rsidRPr="00246062">
        <w:rPr>
          <w:rFonts w:ascii="宋体" w:eastAsia="宋体" w:hAnsi="宋体" w:hint="eastAsia"/>
          <w:sz w:val="24"/>
        </w:rPr>
        <w:t>非常认真，做得有模有样。</w:t>
      </w:r>
      <w:r>
        <w:rPr>
          <w:rFonts w:ascii="宋体" w:eastAsia="宋体" w:hAnsi="宋体" w:hint="eastAsia"/>
          <w:sz w:val="24"/>
        </w:rPr>
        <w:t>说明幼儿对这种音乐、舞蹈非常感兴趣。</w:t>
      </w:r>
    </w:p>
    <w:p w14:paraId="62C51DBD" w14:textId="3FE93613" w:rsidR="00860DDE" w:rsidRPr="004C01C2" w:rsidRDefault="00246062" w:rsidP="00CD6A8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sz w:val="24"/>
        </w:rPr>
        <w:t>在跳完舞蹈后，可可和</w:t>
      </w:r>
      <w:proofErr w:type="gramStart"/>
      <w:r>
        <w:rPr>
          <w:rFonts w:ascii="宋体" w:eastAsia="宋体" w:hAnsi="宋体" w:hint="eastAsia"/>
          <w:sz w:val="24"/>
        </w:rPr>
        <w:t>涵涵</w:t>
      </w:r>
      <w:proofErr w:type="gramEnd"/>
      <w:r>
        <w:rPr>
          <w:rFonts w:ascii="宋体" w:eastAsia="宋体" w:hAnsi="宋体" w:hint="eastAsia"/>
          <w:sz w:val="24"/>
        </w:rPr>
        <w:t>的注意力集中到乐器上面，她们</w:t>
      </w:r>
      <w:r w:rsidR="00CD6A85" w:rsidRPr="00CD6A85">
        <w:rPr>
          <w:rFonts w:ascii="宋体" w:eastAsia="宋体" w:hAnsi="宋体" w:hint="eastAsia"/>
          <w:sz w:val="24"/>
        </w:rPr>
        <w:t>尝试摆弄乐器、</w:t>
      </w:r>
      <w:r>
        <w:rPr>
          <w:rFonts w:ascii="宋体" w:eastAsia="宋体" w:hAnsi="宋体" w:hint="eastAsia"/>
          <w:sz w:val="24"/>
        </w:rPr>
        <w:t>同时还尝试用头饰</w:t>
      </w:r>
      <w:r w:rsidRPr="00CD6A85">
        <w:rPr>
          <w:rFonts w:ascii="宋体" w:eastAsia="宋体" w:hAnsi="宋体" w:hint="eastAsia"/>
          <w:sz w:val="24"/>
        </w:rPr>
        <w:t>打扮自己</w:t>
      </w:r>
      <w:r>
        <w:rPr>
          <w:rFonts w:ascii="宋体" w:eastAsia="宋体" w:hAnsi="宋体" w:hint="eastAsia"/>
          <w:sz w:val="24"/>
        </w:rPr>
        <w:t>。这也是小班幼儿的一大特点，</w:t>
      </w:r>
      <w:r w:rsidR="00CD6A85" w:rsidRPr="00CD6A85">
        <w:rPr>
          <w:rFonts w:ascii="宋体" w:eastAsia="宋体" w:hAnsi="宋体" w:hint="eastAsia"/>
          <w:sz w:val="24"/>
        </w:rPr>
        <w:t>为此，我</w:t>
      </w:r>
      <w:r>
        <w:rPr>
          <w:rFonts w:ascii="宋体" w:eastAsia="宋体" w:hAnsi="宋体" w:hint="eastAsia"/>
          <w:sz w:val="24"/>
        </w:rPr>
        <w:t>们</w:t>
      </w:r>
      <w:r w:rsidR="00CD6A85" w:rsidRPr="00CD6A85">
        <w:rPr>
          <w:rFonts w:ascii="宋体" w:eastAsia="宋体" w:hAnsi="宋体" w:hint="eastAsia"/>
          <w:sz w:val="24"/>
        </w:rPr>
        <w:t>要保护好幼儿的这种兴致，引导幼儿在摆弄和游戏中了解材料的多种玩法和用法，鼓励幼儿充分发挥幼儿的创造力想象力。帮助孩子装扮自己，引导幼儿多种方法使用，大胆探索，对幼儿大胆的尝试和有特点的玩法给予鼓励。让幼儿充分地“玩”起来，满足孩子探索需求，支持幼儿的个性表现，使幼儿熟悉和了解环境中的各种材料及功能，为幼儿以后自己独立地表演打下基础。</w:t>
      </w:r>
    </w:p>
    <w:p w14:paraId="5A7B0643" w14:textId="77777777" w:rsidR="0088267B" w:rsidRDefault="0088267B" w:rsidP="0088267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</w:rPr>
      </w:pPr>
      <w:r w:rsidRPr="000361BF">
        <w:rPr>
          <w:rFonts w:ascii="宋体" w:eastAsia="宋体" w:hAnsi="宋体" w:hint="eastAsia"/>
          <w:b/>
          <w:bCs/>
          <w:sz w:val="24"/>
        </w:rPr>
        <w:t>调整：</w:t>
      </w:r>
    </w:p>
    <w:p w14:paraId="07E3EF2D" w14:textId="1B0364ED" w:rsidR="00CD6A85" w:rsidRPr="00CD6A85" w:rsidRDefault="00C723A3" w:rsidP="00CD6A8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 w:rsidR="00CD6A85" w:rsidRPr="00CD6A85">
        <w:rPr>
          <w:rFonts w:ascii="宋体" w:eastAsia="宋体" w:hAnsi="宋体"/>
          <w:sz w:val="24"/>
        </w:rPr>
        <w:t>合理选材，注重个别差异</w:t>
      </w:r>
    </w:p>
    <w:p w14:paraId="498E4C2C" w14:textId="654BB330" w:rsidR="00CD6A85" w:rsidRDefault="00CD6A85" w:rsidP="00CD6A8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CD6A85">
        <w:rPr>
          <w:rFonts w:ascii="宋体" w:eastAsia="宋体" w:hAnsi="宋体" w:hint="eastAsia"/>
          <w:sz w:val="24"/>
        </w:rPr>
        <w:t>在选择音乐活动内容前</w:t>
      </w:r>
      <w:r w:rsidR="00C723A3">
        <w:rPr>
          <w:rFonts w:ascii="宋体" w:eastAsia="宋体" w:hAnsi="宋体" w:hint="eastAsia"/>
          <w:sz w:val="24"/>
        </w:rPr>
        <w:t>，</w:t>
      </w:r>
      <w:r w:rsidRPr="00CD6A85">
        <w:rPr>
          <w:rFonts w:ascii="宋体" w:eastAsia="宋体" w:hAnsi="宋体" w:hint="eastAsia"/>
          <w:sz w:val="24"/>
        </w:rPr>
        <w:t>了解幼儿的发展水平及需要，考虑到孩子的特点。</w:t>
      </w:r>
      <w:r w:rsidR="00C723A3">
        <w:rPr>
          <w:rFonts w:ascii="宋体" w:eastAsia="宋体" w:hAnsi="宋体" w:hint="eastAsia"/>
          <w:sz w:val="24"/>
        </w:rPr>
        <w:t>可以提前和孩子们一起学一学、跳一跳。</w:t>
      </w:r>
    </w:p>
    <w:p w14:paraId="6FECC66E" w14:textId="71178024" w:rsidR="00C723A3" w:rsidRPr="00CD6A85" w:rsidRDefault="00C723A3" w:rsidP="00C723A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bookmarkStart w:id="0" w:name="_Hlk153277682"/>
      <w:r>
        <w:rPr>
          <w:rFonts w:ascii="宋体" w:eastAsia="宋体" w:hAnsi="宋体"/>
          <w:sz w:val="24"/>
        </w:rPr>
        <w:t>2.</w:t>
      </w:r>
      <w:r>
        <w:rPr>
          <w:rFonts w:ascii="宋体" w:eastAsia="宋体" w:hAnsi="宋体" w:hint="eastAsia"/>
          <w:sz w:val="24"/>
        </w:rPr>
        <w:t>欣赏与模仿</w:t>
      </w:r>
    </w:p>
    <w:p w14:paraId="5B54795C" w14:textId="77777777" w:rsidR="00C723A3" w:rsidRDefault="00C723A3" w:rsidP="00C723A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提供以前哥哥姐姐表演时的视频，学习如何进行装扮的，让孩子学一学，大胆装扮自己。</w:t>
      </w:r>
    </w:p>
    <w:p w14:paraId="14E28DC6" w14:textId="77777777" w:rsidR="00C723A3" w:rsidRDefault="00C723A3" w:rsidP="00C723A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</w:t>
      </w:r>
      <w:r>
        <w:rPr>
          <w:rFonts w:ascii="宋体" w:eastAsia="宋体" w:hAnsi="宋体" w:hint="eastAsia"/>
          <w:sz w:val="24"/>
        </w:rPr>
        <w:t>表扬与鼓励</w:t>
      </w:r>
    </w:p>
    <w:p w14:paraId="6985642B" w14:textId="1EC9473C" w:rsidR="00C723A3" w:rsidRPr="00CD6A85" w:rsidRDefault="00C723A3" w:rsidP="00C723A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CD6A85">
        <w:rPr>
          <w:rFonts w:ascii="宋体" w:eastAsia="宋体" w:hAnsi="宋体" w:hint="eastAsia"/>
          <w:sz w:val="24"/>
        </w:rPr>
        <w:t>胆子小的孩子更需要教师的关注和鼓励，培养孩子对音乐活动的兴趣。由胆子大、表现力强的孩子带领，使孩子更容易融入活动和环境</w:t>
      </w:r>
      <w:r>
        <w:rPr>
          <w:rFonts w:ascii="宋体" w:eastAsia="宋体" w:hAnsi="宋体" w:hint="eastAsia"/>
          <w:sz w:val="24"/>
        </w:rPr>
        <w:t>也可以老师融入游戏带领孩子一起游戏。</w:t>
      </w:r>
      <w:bookmarkEnd w:id="0"/>
    </w:p>
    <w:sectPr w:rsidR="00C723A3" w:rsidRPr="00CD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7AC7" w14:textId="77777777" w:rsidR="00CC4CA3" w:rsidRDefault="00CC4CA3" w:rsidP="00A27AF6">
      <w:r>
        <w:separator/>
      </w:r>
    </w:p>
  </w:endnote>
  <w:endnote w:type="continuationSeparator" w:id="0">
    <w:p w14:paraId="2856767E" w14:textId="77777777" w:rsidR="00CC4CA3" w:rsidRDefault="00CC4CA3" w:rsidP="00A2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23BC" w14:textId="77777777" w:rsidR="00CC4CA3" w:rsidRDefault="00CC4CA3" w:rsidP="00A27AF6">
      <w:r>
        <w:separator/>
      </w:r>
    </w:p>
  </w:footnote>
  <w:footnote w:type="continuationSeparator" w:id="0">
    <w:p w14:paraId="5D996BAD" w14:textId="77777777" w:rsidR="00CC4CA3" w:rsidRDefault="00CC4CA3" w:rsidP="00A2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20"/>
    <w:rsid w:val="0000328B"/>
    <w:rsid w:val="0001340D"/>
    <w:rsid w:val="0004654E"/>
    <w:rsid w:val="0005424D"/>
    <w:rsid w:val="00062EBE"/>
    <w:rsid w:val="000B3E0D"/>
    <w:rsid w:val="000E7554"/>
    <w:rsid w:val="001043CC"/>
    <w:rsid w:val="00122194"/>
    <w:rsid w:val="00196454"/>
    <w:rsid w:val="001B3C72"/>
    <w:rsid w:val="001F69F5"/>
    <w:rsid w:val="0020049B"/>
    <w:rsid w:val="00230A4F"/>
    <w:rsid w:val="00246062"/>
    <w:rsid w:val="0026108A"/>
    <w:rsid w:val="00282F5E"/>
    <w:rsid w:val="002C337C"/>
    <w:rsid w:val="00305CDC"/>
    <w:rsid w:val="00364E3B"/>
    <w:rsid w:val="003B335F"/>
    <w:rsid w:val="003C37EE"/>
    <w:rsid w:val="003D2969"/>
    <w:rsid w:val="003E15B2"/>
    <w:rsid w:val="003E537C"/>
    <w:rsid w:val="0042334F"/>
    <w:rsid w:val="004270B1"/>
    <w:rsid w:val="004B42A7"/>
    <w:rsid w:val="004C01C2"/>
    <w:rsid w:val="004E5F28"/>
    <w:rsid w:val="005149FE"/>
    <w:rsid w:val="005507FB"/>
    <w:rsid w:val="005625D6"/>
    <w:rsid w:val="005644E9"/>
    <w:rsid w:val="00574D1F"/>
    <w:rsid w:val="00581302"/>
    <w:rsid w:val="0059315C"/>
    <w:rsid w:val="005D4A5C"/>
    <w:rsid w:val="005F0CC3"/>
    <w:rsid w:val="005F6B0D"/>
    <w:rsid w:val="00647294"/>
    <w:rsid w:val="006C29DE"/>
    <w:rsid w:val="006C6A9E"/>
    <w:rsid w:val="007366A4"/>
    <w:rsid w:val="007665CF"/>
    <w:rsid w:val="007C5E86"/>
    <w:rsid w:val="007D5499"/>
    <w:rsid w:val="007F5F3B"/>
    <w:rsid w:val="00860DDE"/>
    <w:rsid w:val="0088267B"/>
    <w:rsid w:val="008B128D"/>
    <w:rsid w:val="008C5F9F"/>
    <w:rsid w:val="008D4E40"/>
    <w:rsid w:val="00930DF0"/>
    <w:rsid w:val="009D3CA2"/>
    <w:rsid w:val="00A01293"/>
    <w:rsid w:val="00A27AF6"/>
    <w:rsid w:val="00A45A20"/>
    <w:rsid w:val="00B04C74"/>
    <w:rsid w:val="00B05A8F"/>
    <w:rsid w:val="00B27D4C"/>
    <w:rsid w:val="00B53A48"/>
    <w:rsid w:val="00BB4F6C"/>
    <w:rsid w:val="00BC7B68"/>
    <w:rsid w:val="00BD0F3E"/>
    <w:rsid w:val="00BF3599"/>
    <w:rsid w:val="00BF713D"/>
    <w:rsid w:val="00C26549"/>
    <w:rsid w:val="00C723A3"/>
    <w:rsid w:val="00C96BE3"/>
    <w:rsid w:val="00CA78F2"/>
    <w:rsid w:val="00CC4CA3"/>
    <w:rsid w:val="00CD6A85"/>
    <w:rsid w:val="00D028B2"/>
    <w:rsid w:val="00D05DF1"/>
    <w:rsid w:val="00D2056F"/>
    <w:rsid w:val="00D360BD"/>
    <w:rsid w:val="00D66ECA"/>
    <w:rsid w:val="00D907F2"/>
    <w:rsid w:val="00D92F57"/>
    <w:rsid w:val="00DB34DA"/>
    <w:rsid w:val="00DB56F0"/>
    <w:rsid w:val="00DE6BBE"/>
    <w:rsid w:val="00E47BD0"/>
    <w:rsid w:val="00E56E29"/>
    <w:rsid w:val="00E90040"/>
    <w:rsid w:val="00EB34E1"/>
    <w:rsid w:val="00EB4F3D"/>
    <w:rsid w:val="00EE54BE"/>
    <w:rsid w:val="00EF7D82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FA1E7"/>
  <w15:chartTrackingRefBased/>
  <w15:docId w15:val="{123A5964-E338-46E9-89D6-3955327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A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5A20"/>
    <w:rPr>
      <w:sz w:val="24"/>
    </w:rPr>
  </w:style>
  <w:style w:type="paragraph" w:styleId="a4">
    <w:name w:val="header"/>
    <w:basedOn w:val="a"/>
    <w:link w:val="a5"/>
    <w:uiPriority w:val="99"/>
    <w:unhideWhenUsed/>
    <w:rsid w:val="00A27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7A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7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7AF6"/>
    <w:rPr>
      <w:sz w:val="18"/>
      <w:szCs w:val="18"/>
    </w:rPr>
  </w:style>
  <w:style w:type="table" w:styleId="a8">
    <w:name w:val="Table Grid"/>
    <w:basedOn w:val="a1"/>
    <w:uiPriority w:val="39"/>
    <w:rsid w:val="0036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TU</dc:creator>
  <cp:keywords/>
  <dc:description/>
  <cp:lastModifiedBy>TU TU</cp:lastModifiedBy>
  <cp:revision>61</cp:revision>
  <dcterms:created xsi:type="dcterms:W3CDTF">2022-05-26T05:29:00Z</dcterms:created>
  <dcterms:modified xsi:type="dcterms:W3CDTF">2023-12-21T04:48:00Z</dcterms:modified>
</cp:coreProperties>
</file>