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pacing w:val="45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45"/>
          <w:sz w:val="32"/>
          <w:szCs w:val="40"/>
          <w:lang w:val="en-US" w:eastAsia="zh-CN"/>
        </w:rPr>
        <w:t>个别化学习计划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一、基本情况</w:t>
      </w:r>
    </w:p>
    <w:tbl>
      <w:tblPr>
        <w:tblStyle w:val="4"/>
        <w:tblW w:w="87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718"/>
        <w:gridCol w:w="146"/>
        <w:gridCol w:w="854"/>
        <w:gridCol w:w="564"/>
        <w:gridCol w:w="400"/>
        <w:gridCol w:w="663"/>
        <w:gridCol w:w="1473"/>
        <w:gridCol w:w="877"/>
        <w:gridCol w:w="285"/>
        <w:gridCol w:w="630"/>
        <w:gridCol w:w="698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3" w:type="dxa"/>
            <w:gridSpan w:val="13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（一）一般信息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70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7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G</w:t>
            </w:r>
          </w:p>
        </w:tc>
        <w:tc>
          <w:tcPr>
            <w:tcW w:w="1000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063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2019.8</w:t>
            </w:r>
          </w:p>
        </w:tc>
        <w:tc>
          <w:tcPr>
            <w:tcW w:w="877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小班</w:t>
            </w:r>
          </w:p>
        </w:tc>
        <w:tc>
          <w:tcPr>
            <w:tcW w:w="698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民族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汉族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8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联系地址</w:t>
            </w:r>
          </w:p>
        </w:tc>
        <w:tc>
          <w:tcPr>
            <w:tcW w:w="41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龙东花园3乙201</w:t>
            </w:r>
          </w:p>
        </w:tc>
        <w:tc>
          <w:tcPr>
            <w:tcW w:w="1162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/>
              </w:rPr>
              <w:t>18861248805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388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残疾证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81" w:firstLineChars="10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Wingdings" w:hAnsi="Wingdings" w:eastAsia="宋体" w:cs="Wingdings"/>
                <w:b/>
                <w:bCs/>
                <w:sz w:val="18"/>
                <w:szCs w:val="18"/>
                <w:vertAlign w:val="baseline"/>
                <w:lang w:val="en-US" w:eastAsia="zh-CN"/>
              </w:rPr>
              <w:sym w:font="Wingdings" w:char="00A3"/>
            </w: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2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  <w:t xml:space="preserve">无    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16"/>
                <w:szCs w:val="20"/>
                <w:vertAlign w:val="baseline"/>
                <w:lang w:val="en-US" w:eastAsia="zh-CN"/>
              </w:rPr>
              <w:t>◯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  <w:t xml:space="preserve"> 有</w:t>
            </w:r>
          </w:p>
        </w:tc>
        <w:tc>
          <w:tcPr>
            <w:tcW w:w="1063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障碍类别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障碍等级</w:t>
            </w:r>
          </w:p>
        </w:tc>
        <w:tc>
          <w:tcPr>
            <w:tcW w:w="20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388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鉴定日期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鉴定机构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</w:t>
            </w:r>
          </w:p>
        </w:tc>
        <w:tc>
          <w:tcPr>
            <w:tcW w:w="20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743" w:type="dxa"/>
            <w:gridSpan w:val="13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（二）家庭信息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34" w:type="dxa"/>
            <w:gridSpan w:val="3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854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称谓</w:t>
            </w:r>
          </w:p>
        </w:tc>
        <w:tc>
          <w:tcPr>
            <w:tcW w:w="964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66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47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3255" w:type="dxa"/>
            <w:gridSpan w:val="5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父亲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杨克业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大专</w:t>
            </w:r>
          </w:p>
        </w:tc>
        <w:tc>
          <w:tcPr>
            <w:tcW w:w="32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万帮汽车</w:t>
            </w:r>
            <w:r>
              <w:rPr>
                <w:rFonts w:hint="eastAsia"/>
                <w:lang w:val="en-US" w:eastAsia="zh-CN"/>
              </w:rPr>
              <w:t xml:space="preserve">  钣金工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母亲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李芬芬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中专</w:t>
            </w:r>
          </w:p>
        </w:tc>
        <w:tc>
          <w:tcPr>
            <w:tcW w:w="32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全职主妇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姐姐</w:t>
            </w:r>
          </w:p>
        </w:tc>
        <w:tc>
          <w:tcPr>
            <w:tcW w:w="9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杨朵儿</w:t>
            </w: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幼儿园</w:t>
            </w:r>
          </w:p>
        </w:tc>
        <w:tc>
          <w:tcPr>
            <w:tcW w:w="32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spacing w:val="-11"/>
                <w:sz w:val="21"/>
                <w:vertAlign w:val="baseline"/>
                <w:lang w:val="en-US" w:eastAsia="zh-CN"/>
              </w:rPr>
              <w:t>家庭成员状况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其他成员是否有特殊需求：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家庭疾病史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家人关系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亲密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和谐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一般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不和谐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冷漠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主要照顾者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祖父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祖母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父亲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母亲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主要照顾者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管教方式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民主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权威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放任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溺爱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家人主要休闲活动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看电视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听音乐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喝茶聊天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看书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逛街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棋牌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 xml:space="preserve">户外活动 </w:t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w w:val="100"/>
                <w:sz w:val="21"/>
                <w:szCs w:val="21"/>
                <w:vertAlign w:val="baseline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居住环境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住宅楼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商业区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工业区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农村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vMerge w:val="restart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生活作息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放学后到睡觉前，时间的安排：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亲子陪伴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>0.5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小时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帮忙做家务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小时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休闲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小时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假日时间安排：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亲子陪伴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小时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帮忙做家务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小时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休闲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小时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睡眠状况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午睡，一般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>12:30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开始，持续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>2小时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单独睡，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>妈妈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一起睡）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晚上睡觉，一般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>9:00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开始， 持续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8小时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单独睡，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>妈妈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一起睡）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嗜睡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失眠，时间长达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，其他说明：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饮食习惯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无异常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挑食，偏爱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有食物限制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如厕情况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大小便不正常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大便正常，一般每天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次，在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时间（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马桶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痰盂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蹲式便槽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其他）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每天小便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>4-5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次，（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马桶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痰盂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蹲式便槽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其他）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独自解决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需协助（协助方式）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是否冲洗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喜欢的增强物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贴纸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打球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听音乐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看电视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自由活动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食物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其他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家庭需求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了解孩子的能力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家庭成员心理疏导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教养方式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家人相处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家庭训练辅导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特殊教育相关信息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经济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743" w:type="dxa"/>
            <w:gridSpan w:val="13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ind w:left="178" w:leftChars="85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（三）发展史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-11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妊娠</w:t>
            </w: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时状况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正常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异常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Ascii" w:hAnsiTheme="minorAscii" w:eastAsiaTheme="minorEastAsia" w:cstheme="minorBidi"/>
                <w:spacing w:val="-11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出生时状况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正常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异常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出生方式：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>顺产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体重：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3.5公斤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健康状况：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良好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不良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-11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spacing w:val="-17"/>
                <w:sz w:val="21"/>
                <w:vertAlign w:val="baseline"/>
                <w:lang w:val="en-US" w:eastAsia="zh-CN"/>
              </w:rPr>
              <w:t>重大疾病或意外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-11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  <w:t>视力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正常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未矫正（未戴上辅具矫正）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矫正后佩戴眼镜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 w:eastAsiaTheme="minorEastAsia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听力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正常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未矫正（未戴上辅具矫正）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矫正后左耳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右耳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伴随症状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癫痫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心脏病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气喘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多动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其他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医疗状况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定期看诊：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   病因：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医院：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定期追踪：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次/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天，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定期服药：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次/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 xml:space="preserve">长期用药 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 </w:t>
            </w:r>
            <w:r>
              <w:rPr>
                <w:rFonts w:hint="default" w:ascii="Wingdings" w:hAnsi="Wingdings" w:eastAsia="宋体" w:cs="Wingdings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药名：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每日剂量；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副作用：开始日期：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过敏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Wingdings" w:hAnsi="Wingdings" w:eastAsia="宋体" w:cs="Wingdings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无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食物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药物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医嘱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78" w:leftChars="85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Wingdings" w:hAnsi="Wingdings" w:eastAsia="宋体" w:cs="Wingdings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Wingdings" w:hAnsi="Wingdings" w:eastAsia="宋体" w:cs="Wingdings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无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743" w:type="dxa"/>
            <w:gridSpan w:val="13"/>
            <w:shd w:val="clear" w:color="auto" w:fill="BEBEBE" w:themeFill="background1" w:themeFillShade="BF"/>
            <w:vAlign w:val="center"/>
          </w:tcPr>
          <w:p>
            <w:pPr>
              <w:spacing w:line="360" w:lineRule="auto"/>
              <w:ind w:left="178" w:leftChars="85"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（四）教育史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教育安置状况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pStyle w:val="7"/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2周岁开始在</w:t>
            </w:r>
            <w:r>
              <w:rPr>
                <w:rFonts w:hint="eastAsia" w:ascii="宋体" w:hAnsi="宋体" w:eastAsia="宋体" w:cs="宋体"/>
              </w:rPr>
              <w:t>常州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经开区青洋</w:t>
            </w:r>
            <w:r>
              <w:rPr>
                <w:rFonts w:hint="eastAsia" w:ascii="宋体" w:hAnsi="宋体" w:eastAsia="宋体" w:cs="宋体"/>
              </w:rPr>
              <w:t>幼儿园就读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托班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2021年10月开始在常州德安医院进行训练；</w:t>
            </w:r>
            <w:r>
              <w:rPr>
                <w:rFonts w:hint="eastAsia" w:ascii="宋体" w:hAnsi="宋体" w:eastAsia="宋体" w:cs="宋体"/>
              </w:rPr>
              <w:t>目前就读于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常州经开区青洋幼儿园小六班</w:t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康复训练状况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每天上午去德安医院进行一对一训练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534" w:type="dxa"/>
            <w:gridSpan w:val="3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Theme="minorAscii" w:hAnsiTheme="minorAscii"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0"/>
                <w:sz w:val="21"/>
                <w:vertAlign w:val="baseline"/>
                <w:lang w:val="en-US" w:eastAsia="zh-CN"/>
              </w:rPr>
              <w:t>问题行为</w:t>
            </w:r>
          </w:p>
        </w:tc>
        <w:tc>
          <w:tcPr>
            <w:tcW w:w="7209" w:type="dxa"/>
            <w:gridSpan w:val="10"/>
            <w:vAlign w:val="center"/>
          </w:tcPr>
          <w:p>
            <w:pPr>
              <w:ind w:left="178" w:leftChars="85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是否有问题行为：</w:t>
            </w:r>
            <w:r>
              <w:rPr>
                <w:rFonts w:hint="default" w:ascii="Wingdings" w:hAnsi="Wingdings" w:eastAsia="宋体" w:cs="Wingdings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无      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有</w:t>
            </w:r>
          </w:p>
          <w:p>
            <w:pPr>
              <w:ind w:left="178" w:leftChars="85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具体行为表现为：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>动作发展、语言发展都较同龄人滞后，注意力短暂且动作不协调。</w:t>
            </w:r>
          </w:p>
          <w:p>
            <w:pPr>
              <w:ind w:left="178" w:leftChars="85" w:firstLine="0" w:firstLineChars="0"/>
              <w:jc w:val="both"/>
              <w:rPr>
                <w:rFonts w:hint="default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此行为开始于：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20个月                                                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发展状况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461"/>
        <w:gridCol w:w="1055"/>
        <w:gridCol w:w="2845"/>
        <w:gridCol w:w="1191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（一）评量结果摘要（可参照璟云平台）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gridSpan w:val="3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工具名称</w:t>
            </w:r>
          </w:p>
        </w:tc>
        <w:tc>
          <w:tcPr>
            <w:tcW w:w="4036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评量结果</w:t>
            </w:r>
          </w:p>
        </w:tc>
        <w:tc>
          <w:tcPr>
            <w:tcW w:w="2509" w:type="dxa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测试人员及日期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7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《孤独症儿童发展评估表（试行）》</w:t>
            </w:r>
          </w:p>
        </w:tc>
        <w:tc>
          <w:tcPr>
            <w:tcW w:w="4036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default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八个领域按发展的优劣顺序排列：自理能力（1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/5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）、认知（</w:t>
            </w:r>
            <w:r>
              <w:rPr>
                <w:rFonts w:hint="eastAsia"/>
                <w:lang w:val="en-US" w:eastAsia="zh-CN"/>
              </w:rPr>
              <w:t>37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）、粗大动作（1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/1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/4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）、感知觉（2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/1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/17）、精细动作（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/5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）、语言与沟通（1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/1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）、社会交往（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 xml:space="preserve"> /2/3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）。（注：每个领域分数为P/E/F，其中P项越多越佳。）</w:t>
            </w:r>
          </w:p>
        </w:tc>
        <w:tc>
          <w:tcPr>
            <w:tcW w:w="2509" w:type="dxa"/>
            <w:vAlign w:val="center"/>
          </w:tcPr>
          <w:p>
            <w:pPr>
              <w:spacing w:line="36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林佳音、华金佳、江文杰</w:t>
            </w:r>
          </w:p>
          <w:p>
            <w:pPr>
              <w:spacing w:line="360" w:lineRule="exact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2022年9月13日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522" w:type="dxa"/>
            <w:gridSpan w:val="6"/>
            <w:shd w:val="clear" w:color="auto" w:fill="BEBEBE" w:themeFill="background1" w:themeFillShade="BF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（二）发展现状描述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领域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具体事项</w:t>
            </w:r>
          </w:p>
        </w:tc>
        <w:tc>
          <w:tcPr>
            <w:tcW w:w="40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情况描述(目前状况及对学习、生活的影响)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小结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健康状况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8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身体状况体格发育如何,是否服用药物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身体健康，身高体重均达标，体格发育良好；</w:t>
            </w:r>
          </w:p>
          <w:p>
            <w:pPr>
              <w:pStyle w:val="6"/>
              <w:rPr>
                <w:rFonts w:hint="eastAsia" w:ascii="Times New Roman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0"/>
              </w:rPr>
              <w:t>没有肢体上的问题，没有服用药物。</w:t>
            </w:r>
          </w:p>
        </w:tc>
        <w:tc>
          <w:tcPr>
            <w:tcW w:w="2509" w:type="dxa"/>
            <w:shd w:val="clear" w:color="auto" w:fill="auto"/>
            <w:vAlign w:val="top"/>
          </w:tcPr>
          <w:p>
            <w:pPr>
              <w:pStyle w:val="6"/>
              <w:rPr>
                <w:rFonts w:hint="eastAsia" w:ascii="Times New Roman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0"/>
              </w:rPr>
              <w:t>健康状况较好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"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生活自理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0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□饮食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□穿衣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□如厕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个人卫生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有挑食、偏食现象</w:t>
            </w:r>
            <w:r>
              <w:rPr>
                <w:rFonts w:hint="eastAsia" w:ascii="Times New Roman"/>
                <w:sz w:val="20"/>
              </w:rPr>
              <w:t>；</w:t>
            </w:r>
          </w:p>
          <w:p>
            <w:pPr>
              <w:pStyle w:val="6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能够自己穿脱衣服；</w:t>
            </w:r>
          </w:p>
          <w:p>
            <w:pPr>
              <w:pStyle w:val="6"/>
              <w:rPr>
                <w:rFonts w:hint="eastAsia" w:ascii="Times New Roman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0"/>
              </w:rPr>
              <w:t>能够自己如厕、盥洗，能完成简单的自我清洁工作，个人卫生情况较好。</w:t>
            </w:r>
          </w:p>
        </w:tc>
        <w:tc>
          <w:tcPr>
            <w:tcW w:w="2509" w:type="dxa"/>
            <w:shd w:val="clear" w:color="auto" w:fill="auto"/>
            <w:vAlign w:val="top"/>
          </w:tcPr>
          <w:p>
            <w:pPr>
              <w:pStyle w:val="6"/>
              <w:rPr>
                <w:sz w:val="20"/>
              </w:rPr>
            </w:pPr>
            <w:r>
              <w:rPr>
                <w:rFonts w:hint="eastAsia"/>
                <w:sz w:val="20"/>
              </w:rPr>
              <w:t>生活自理能力较好。</w:t>
            </w:r>
          </w:p>
          <w:p>
            <w:pPr>
              <w:pStyle w:val="6"/>
              <w:rPr>
                <w:sz w:val="20"/>
              </w:rPr>
            </w:pPr>
          </w:p>
          <w:p>
            <w:pPr>
              <w:pStyle w:val="6"/>
              <w:spacing w:before="139"/>
              <w:ind w:left="9" w:lef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w w:val="99"/>
                <w:sz w:val="20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6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感觉运动</w:t>
            </w:r>
          </w:p>
        </w:tc>
        <w:tc>
          <w:tcPr>
            <w:tcW w:w="4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感觉能力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8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□视力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□听力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□触觉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□嗅觉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top"/>
          </w:tcPr>
          <w:p>
            <w:pPr>
              <w:pStyle w:val="6"/>
              <w:rPr>
                <w:rFonts w:hint="eastAsia" w:ascii="Times New Roman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0"/>
              </w:rPr>
              <w:t>感觉方面均正常</w:t>
            </w:r>
          </w:p>
        </w:tc>
        <w:tc>
          <w:tcPr>
            <w:tcW w:w="2509" w:type="dxa"/>
            <w:shd w:val="clear" w:color="auto" w:fill="auto"/>
            <w:vAlign w:val="top"/>
          </w:tcPr>
          <w:p>
            <w:pPr>
              <w:pStyle w:val="6"/>
              <w:rPr>
                <w:rFonts w:hint="eastAsia" w:ascii="Times New Roman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0"/>
              </w:rPr>
              <w:t>感知觉能力发展水平较好。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6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line="200" w:lineRule="exact"/>
              <w:ind w:left="105" w:right="96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运动能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力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8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□定向与行走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粗大运动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精细运动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定向与行走能力较好；</w:t>
            </w:r>
          </w:p>
          <w:p>
            <w:pPr>
              <w:pStyle w:val="6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粗大动作</w:t>
            </w:r>
            <w:r>
              <w:rPr>
                <w:rFonts w:hint="eastAsia" w:ascii="Times New Roman"/>
                <w:sz w:val="20"/>
                <w:lang w:val="en-US" w:eastAsia="zh-CN"/>
              </w:rPr>
              <w:t>发展情况较好</w:t>
            </w:r>
            <w:r>
              <w:rPr>
                <w:rFonts w:hint="eastAsia" w:ascii="Times New Roman"/>
                <w:sz w:val="20"/>
              </w:rPr>
              <w:t>，</w:t>
            </w:r>
            <w:r>
              <w:rPr>
                <w:rFonts w:hint="eastAsia" w:ascii="Times New Roman"/>
                <w:sz w:val="20"/>
                <w:lang w:val="en-US" w:eastAsia="zh-CN"/>
              </w:rPr>
              <w:t>但在平衡方面有待加强</w:t>
            </w:r>
            <w:r>
              <w:rPr>
                <w:rFonts w:hint="eastAsia" w:ascii="Times New Roman"/>
                <w:sz w:val="20"/>
              </w:rPr>
              <w:t>；</w:t>
            </w:r>
          </w:p>
          <w:p>
            <w:pPr>
              <w:pStyle w:val="6"/>
              <w:rPr>
                <w:rFonts w:hint="eastAsia" w:ascii="Times New Roman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0"/>
              </w:rPr>
              <w:t>精细动作发展较为迟缓，手指灵活度不够，只能完成少部分的穿珠子、折纸等活动。</w:t>
            </w:r>
          </w:p>
        </w:tc>
        <w:tc>
          <w:tcPr>
            <w:tcW w:w="2509" w:type="dxa"/>
            <w:shd w:val="clear" w:color="auto" w:fill="auto"/>
            <w:vAlign w:val="top"/>
          </w:tcPr>
          <w:p>
            <w:pPr>
              <w:pStyle w:val="6"/>
              <w:rPr>
                <w:rFonts w:hint="eastAsia" w:ascii="Times New Roman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0"/>
              </w:rPr>
              <w:t>粗大动作发展较好，精细动作发展水平较弱。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认知能力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8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□学习速度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□注意力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□记忆力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8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□理解能力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□组织力差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□学科差异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□学习习惯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top"/>
          </w:tcPr>
          <w:p>
            <w:pPr>
              <w:pStyle w:val="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上课时注意力不集中，喜欢移动凳子、</w:t>
            </w:r>
            <w:r>
              <w:rPr>
                <w:rFonts w:hint="eastAsia" w:ascii="Times New Roman"/>
                <w:sz w:val="20"/>
                <w:lang w:val="en-US" w:eastAsia="zh-CN"/>
              </w:rPr>
              <w:t>弄其他孩子</w:t>
            </w:r>
            <w:r>
              <w:rPr>
                <w:rFonts w:hint="eastAsia" w:ascii="Times New Roman"/>
                <w:sz w:val="20"/>
              </w:rPr>
              <w:t>；</w:t>
            </w:r>
          </w:p>
          <w:p>
            <w:pPr>
              <w:pStyle w:val="6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</w:rPr>
              <w:t>记忆力较弱，对于已经学过的知识点有小部分未能掌握并记住；</w:t>
            </w:r>
          </w:p>
          <w:p>
            <w:pPr>
              <w:pStyle w:val="6"/>
              <w:rPr>
                <w:rFonts w:hint="eastAsia" w:ascii="Times New Roman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0"/>
              </w:rPr>
              <w:t>理解能力一般，知道简单的常识，例如颜色、形状、数字等，并能理解简单的画面内容。</w:t>
            </w:r>
          </w:p>
        </w:tc>
        <w:tc>
          <w:tcPr>
            <w:tcW w:w="2509" w:type="dxa"/>
            <w:shd w:val="clear" w:color="auto" w:fill="auto"/>
            <w:vAlign w:val="top"/>
          </w:tcPr>
          <w:p>
            <w:pPr>
              <w:pStyle w:val="6"/>
              <w:rPr>
                <w:rFonts w:hint="eastAsia" w:ascii="Times New Roman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0"/>
              </w:rPr>
              <w:t>学习能力较弱，注意力不集中，只专注于自己的事情，总体的认知能力较弱。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" w:line="200" w:lineRule="exact"/>
              <w:ind w:right="96" w:righ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沟通能力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□口语表达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2" w:line="20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□听话理解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1" w:line="2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top"/>
          </w:tcPr>
          <w:p>
            <w:pPr>
              <w:pStyle w:val="6"/>
              <w:jc w:val="both"/>
              <w:rPr>
                <w:rFonts w:ascii="Times New Roman"/>
                <w:sz w:val="20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语言</w:t>
            </w:r>
            <w:r>
              <w:rPr>
                <w:rFonts w:hint="eastAsia" w:ascii="Times New Roman"/>
                <w:sz w:val="20"/>
              </w:rPr>
              <w:t>表达能力较弱，有需求会主动跟你说，例如想做某件事情会主动找你，但只会说单词，最多两三个字，不会整句表达；</w:t>
            </w:r>
          </w:p>
          <w:p>
            <w:pPr>
              <w:pStyle w:val="6"/>
              <w:jc w:val="both"/>
              <w:rPr>
                <w:rFonts w:hint="eastAsia" w:ascii="Times New Roman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0"/>
              </w:rPr>
              <w:t>听话理解能力较弱，不能理解较为复杂的语句。</w:t>
            </w:r>
          </w:p>
        </w:tc>
        <w:tc>
          <w:tcPr>
            <w:tcW w:w="2509" w:type="dxa"/>
            <w:shd w:val="clear" w:color="auto" w:fill="auto"/>
            <w:vAlign w:val="top"/>
          </w:tcPr>
          <w:p>
            <w:pPr>
              <w:pStyle w:val="6"/>
              <w:jc w:val="both"/>
              <w:rPr>
                <w:rFonts w:hint="eastAsia" w:ascii="Times New Roman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0"/>
              </w:rPr>
              <w:t>语言表达存在障碍， 听话理解上也存在问题。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8" w:line="200" w:lineRule="exact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00" w:lineRule="exact"/>
              <w:ind w:right="96" w:righ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社交能力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□参与团体 活动（游戏、比赛）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遵守班级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（或团体）常规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□课外交往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□上课纪律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□与人相处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eastAsiaTheme="minorEastAsia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喜欢参加集体活动，但是在参与过程中无法约束自己；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</w:rPr>
              <w:t>在遵守班级常规方面做得比较欠缺，自我约束能力弱，</w:t>
            </w:r>
            <w:r>
              <w:rPr>
                <w:rFonts w:hint="eastAsia" w:ascii="Times New Roman"/>
                <w:sz w:val="20"/>
                <w:lang w:val="en-US" w:eastAsia="zh-CN"/>
              </w:rPr>
              <w:t>课堂上会转来转去，或打扰其他孩子；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不喜欢与其他孩子讲话，但喜欢用肢体碰别人；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上课纪律较差，常常影响别人；</w:t>
            </w:r>
          </w:p>
          <w:p>
            <w:pPr>
              <w:pStyle w:val="6"/>
              <w:rPr>
                <w:rFonts w:hint="default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</w:rPr>
              <w:t>不会与人友好相处，偶有与同伴争抢玩具的现象发生。</w:t>
            </w:r>
          </w:p>
        </w:tc>
        <w:tc>
          <w:tcPr>
            <w:tcW w:w="250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Times New Roman"/>
                <w:sz w:val="20"/>
              </w:rPr>
              <w:t>社交能力差，在课外交往、上课纪律、与人相处上存在一些问题。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22" w:type="dxa"/>
            <w:gridSpan w:val="2"/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00" w:lineRule="exact"/>
              <w:ind w:right="96" w:rightChars="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情绪行为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 情绪表达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（是否适当合乎情境、是否有退缩胆小现象）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□平时心情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□平时脾气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□平时行为举止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□平时待人处事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□其他</w:t>
            </w:r>
          </w:p>
        </w:tc>
        <w:tc>
          <w:tcPr>
            <w:tcW w:w="4036" w:type="dxa"/>
            <w:gridSpan w:val="2"/>
            <w:shd w:val="clear" w:color="auto" w:fill="auto"/>
            <w:vAlign w:val="top"/>
          </w:tcPr>
          <w:p>
            <w:pPr>
              <w:pStyle w:val="6"/>
              <w:rPr>
                <w:rFonts w:hint="eastAsia" w:ascii="Times New Roman"/>
                <w:sz w:val="20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会哭，会笑，会用尖叫来表达，遇到困难会退缩</w:t>
            </w:r>
            <w:r>
              <w:rPr>
                <w:rFonts w:hint="eastAsia" w:ascii="Times New Roman"/>
                <w:sz w:val="20"/>
              </w:rPr>
              <w:t>；</w:t>
            </w:r>
          </w:p>
          <w:p>
            <w:pPr>
              <w:pStyle w:val="6"/>
              <w:rPr>
                <w:rFonts w:hint="eastAsia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来园心情好，未发生不愿上学的情况；</w:t>
            </w:r>
          </w:p>
          <w:p>
            <w:pPr>
              <w:pStyle w:val="6"/>
              <w:rPr>
                <w:rFonts w:hint="default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在某些情况下会出现打人、咬人的攻击性行为；</w:t>
            </w:r>
          </w:p>
          <w:p>
            <w:pPr>
              <w:pStyle w:val="6"/>
              <w:rPr>
                <w:rFonts w:hint="default" w:ascii="Times New Roman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喜欢用肢体触碰别人，用脚绊人。</w:t>
            </w:r>
          </w:p>
        </w:tc>
        <w:tc>
          <w:tcPr>
            <w:tcW w:w="2509" w:type="dxa"/>
            <w:shd w:val="clear" w:color="auto" w:fill="auto"/>
            <w:vAlign w:val="top"/>
          </w:tcPr>
          <w:p>
            <w:pPr>
              <w:pStyle w:val="6"/>
              <w:rPr>
                <w:rFonts w:hint="eastAsia" w:ascii="Times New Roman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sz w:val="20"/>
              </w:rPr>
              <w:t>平时心情好，有攻击性行为，待人处事方面能力较弱。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Ascii" w:hAnsiTheme="minorAscii" w:eastAsiaTheme="minorEastAsia"/>
                <w:b/>
                <w:bCs/>
                <w:spacing w:val="-11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b/>
                <w:bCs/>
                <w:spacing w:val="-11"/>
                <w:sz w:val="24"/>
                <w:szCs w:val="32"/>
                <w:vertAlign w:val="baseline"/>
                <w:lang w:val="en-US" w:eastAsia="zh-CN"/>
              </w:rPr>
              <w:t>（三）发展优弱势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2" w:type="dxa"/>
            <w:gridSpan w:val="4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Theme="minorEastAsia"/>
                <w:b/>
                <w:bCs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spacing w:val="0"/>
                <w:sz w:val="21"/>
                <w:vertAlign w:val="baseline"/>
                <w:lang w:val="en-US" w:eastAsia="zh-CN"/>
              </w:rPr>
              <w:t>优势</w:t>
            </w:r>
          </w:p>
        </w:tc>
        <w:tc>
          <w:tcPr>
            <w:tcW w:w="3700" w:type="dxa"/>
            <w:gridSpan w:val="2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Theme="minorAscii" w:hAnsiTheme="minorAscii" w:eastAsiaTheme="minorEastAsia"/>
                <w:b/>
                <w:bCs/>
                <w:spacing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 w:eastAsiaTheme="minorEastAsia"/>
                <w:b/>
                <w:bCs/>
                <w:spacing w:val="0"/>
                <w:sz w:val="21"/>
                <w:vertAlign w:val="baseline"/>
                <w:lang w:val="en-US" w:eastAsia="zh-CN"/>
              </w:rPr>
              <w:t>劣势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2" w:type="dxa"/>
            <w:gridSpan w:val="4"/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</w:rPr>
              <w:t>感知觉：视觉注视和追视、听觉反应比较好。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2.粗大动作：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走、跑、钻爬、攀登和翻滚发展较</w:t>
            </w:r>
            <w:r>
              <w:rPr>
                <w:rFonts w:hint="eastAsia" w:ascii="宋体" w:hAnsi="宋体" w:eastAsia="宋体" w:cs="宋体"/>
              </w:rPr>
              <w:t>好。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3.精细动作：摆弄物品、简单的操作能力、双手配合等能力较好。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4.语言沟通：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愿意与人沟通，能主动表达自己的需要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5.认知能力：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整体认知能力发展较好。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6.社会交往：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喜欢与人交往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7.自理能力：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会</w:t>
            </w:r>
            <w:r>
              <w:rPr>
                <w:rFonts w:hint="eastAsia" w:ascii="宋体" w:hAnsi="宋体" w:eastAsia="宋体" w:cs="宋体"/>
              </w:rPr>
              <w:t>用杯、碗喝水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</w:rPr>
              <w:t>能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</w:rPr>
              <w:t>用勺子吃饭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</w:rPr>
              <w:t>能表示如厕需要，并能自己拉下裤子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</w:rPr>
              <w:t>能脱衣服。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8.情绪行为：具有依附情绪行为，对身体接触有反应，没有不服从不合作行为。</w:t>
            </w:r>
          </w:p>
        </w:tc>
        <w:tc>
          <w:tcPr>
            <w:tcW w:w="3700" w:type="dxa"/>
            <w:gridSpan w:val="2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1.感知觉：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无明显弱势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2.粗大动作：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跳、投掷、平衡能力有待加强。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3.精细动作：手眼协调能力不足，如折纸和使用剪刀剪的能力不足。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4.语言沟通：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说话口齿不清；</w:t>
            </w:r>
            <w:r>
              <w:rPr>
                <w:rFonts w:hint="eastAsia" w:ascii="宋体" w:hAnsi="宋体" w:eastAsia="宋体" w:cs="宋体"/>
              </w:rPr>
              <w:t>对形容词的理解能力较为欠缺；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不会回答问题仅会重复提问；</w:t>
            </w:r>
            <w:r>
              <w:rPr>
                <w:rFonts w:hint="eastAsia" w:ascii="宋体" w:hAnsi="宋体" w:eastAsia="宋体" w:cs="宋体"/>
              </w:rPr>
              <w:t>没有倾听故事、复述故事的经验与习惯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讲话多以名字自称，不会说“我……”。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5.认知能力：时间概念、因果关系、数前概念比较薄弱，不会根据事物的功能、特点进行分类。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6.社会交往：社交技巧、社交礼仪方面存在明显不足。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7.自理能力：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吃饭时喜欢玩米饭；不会穿裤子、衣服；午睡必须有人陪伴否则会捣乱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8.情绪行为：注意力不集中、反应力较差、控制力较弱。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教育目标</w:t>
      </w:r>
    </w:p>
    <w:tbl>
      <w:tblPr>
        <w:tblStyle w:val="4"/>
        <w:tblW w:w="8520" w:type="dxa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8" w:type="dxa"/>
        </w:tblCellMar>
      </w:tblPr>
      <w:tblGrid>
        <w:gridCol w:w="4120"/>
        <w:gridCol w:w="1131"/>
        <w:gridCol w:w="730"/>
        <w:gridCol w:w="1339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rPr>
          <w:trHeight w:val="755" w:hRule="atLeast"/>
        </w:trPr>
        <w:tc>
          <w:tcPr>
            <w:tcW w:w="4120" w:type="dxa"/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教育目标（可以涵盖长期目标和短期目标）</w:t>
            </w:r>
          </w:p>
        </w:tc>
        <w:tc>
          <w:tcPr>
            <w:tcW w:w="1131" w:type="dxa"/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val="en-US" w:eastAsia="zh-CN"/>
              </w:rPr>
              <w:t>领域/科目</w:t>
            </w:r>
          </w:p>
        </w:tc>
        <w:tc>
          <w:tcPr>
            <w:tcW w:w="730" w:type="dxa"/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 w:val="18"/>
                <w:szCs w:val="18"/>
                <w:vertAlign w:val="baseline"/>
                <w:lang w:val="en-US" w:eastAsia="zh-CN"/>
              </w:rPr>
              <w:t>评量方式</w:t>
            </w:r>
          </w:p>
        </w:tc>
        <w:tc>
          <w:tcPr>
            <w:tcW w:w="1339" w:type="dxa"/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评量结果</w:t>
            </w:r>
          </w:p>
        </w:tc>
        <w:tc>
          <w:tcPr>
            <w:tcW w:w="1200" w:type="dxa"/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  <w:lang w:val="en-US" w:eastAsia="zh-CN"/>
              </w:rPr>
              <w:t>评量者/日期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c>
          <w:tcPr>
            <w:tcW w:w="4120" w:type="dxa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lang w:eastAsia="zh-CN"/>
              </w:rPr>
              <w:t>1.能口齿清楚地说日常礼貌用词</w:t>
            </w:r>
          </w:p>
          <w:p>
            <w:pPr>
              <w:rPr>
                <w:rFonts w:hint="eastAsia" w:ascii="Times New Roman" w:hAnsi="Times New Roman" w:eastAsia="宋体"/>
                <w:bCs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lang w:eastAsia="zh-CN"/>
              </w:rPr>
              <w:t>1.1愿意倾听</w:t>
            </w:r>
          </w:p>
          <w:p>
            <w:pPr>
              <w:rPr>
                <w:rFonts w:hint="eastAsia" w:ascii="Times New Roman" w:hAnsi="Times New Roman" w:eastAsia="宋体" w:cstheme="minorBidi"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Cs/>
                <w:color w:val="auto"/>
                <w:lang w:eastAsia="zh-CN"/>
              </w:rPr>
              <w:t>1.2</w:t>
            </w:r>
            <w:r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  <w:t>能独立说出</w:t>
            </w:r>
            <w:r>
              <w:rPr>
                <w:rFonts w:hint="eastAsia" w:ascii="Times New Roman" w:hAnsi="Times New Roman" w:eastAsia="宋体"/>
                <w:bCs/>
                <w:color w:val="auto"/>
                <w:lang w:eastAsia="zh-CN"/>
              </w:rPr>
              <w:t>“你好、谢谢、请、再见……”等礼貌用词，</w:t>
            </w:r>
            <w:r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  <w:t>并能运用在生活场景中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eastAsia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b/>
                <w:bCs/>
                <w:color w:val="auto"/>
                <w:szCs w:val="24"/>
                <w:lang w:val="en-US" w:eastAsia="zh-CN"/>
              </w:rPr>
              <w:t>社交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color w:val="auto"/>
                <w:szCs w:val="24"/>
                <w:lang w:eastAsia="zh-CN"/>
              </w:rPr>
              <w:t>ABDH</w:t>
            </w:r>
          </w:p>
        </w:tc>
        <w:tc>
          <w:tcPr>
            <w:tcW w:w="1339" w:type="dxa"/>
            <w:vAlign w:val="center"/>
          </w:tcPr>
          <w:p>
            <w:pPr>
              <w:spacing w:line="240" w:lineRule="auto"/>
              <w:ind w:firstLine="210" w:firstLineChars="100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hint="eastAsia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资源老师</w:t>
            </w:r>
          </w:p>
          <w:p>
            <w:pPr>
              <w:jc w:val="center"/>
              <w:rPr>
                <w:rFonts w:hint="eastAsia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班级老师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c>
          <w:tcPr>
            <w:tcW w:w="4120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Times New Roman" w:hAnsi="Times New Roman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扩大认知量，认识生活中常见事物，物品属性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认识、区辩常见颜色、常见形状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并能找出对应的图形，可以适当进行二种特征的混合并让其进行分类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认知自己的幼儿园、班级，以及家周围的有了设施。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b/>
                <w:bCs/>
                <w:color w:val="auto"/>
                <w:szCs w:val="24"/>
                <w:lang w:val="en-US" w:eastAsia="zh-CN"/>
              </w:rPr>
              <w:t>认知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color w:val="auto"/>
                <w:szCs w:val="24"/>
                <w:lang w:val="en-US" w:eastAsia="zh-CN"/>
              </w:rPr>
              <w:t>AF</w:t>
            </w:r>
          </w:p>
        </w:tc>
        <w:tc>
          <w:tcPr>
            <w:tcW w:w="1339" w:type="dxa"/>
            <w:vAlign w:val="center"/>
          </w:tcPr>
          <w:p>
            <w:pPr>
              <w:spacing w:line="240" w:lineRule="auto"/>
              <w:ind w:firstLine="630" w:firstLineChars="300"/>
              <w:rPr>
                <w:rFonts w:ascii="Times New Roman" w:hAnsi="Times New Roman" w:eastAsia="宋体"/>
                <w:lang w:eastAsia="zh-CN"/>
              </w:rPr>
            </w:pPr>
          </w:p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资源老师</w:t>
            </w:r>
          </w:p>
          <w:p>
            <w:pPr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班级老师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c>
          <w:tcPr>
            <w:tcW w:w="412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不玩食物，穿脱简单的衣服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3.1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独立用勺子吃饭并保持桌面整洁。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3.2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能穿脱衣服和裤子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b/>
                <w:bCs/>
                <w:color w:val="auto"/>
                <w:szCs w:val="24"/>
                <w:lang w:val="en-US" w:eastAsia="zh-CN"/>
              </w:rPr>
              <w:t>生活自理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color w:val="auto"/>
                <w:szCs w:val="24"/>
                <w:lang w:val="en-US" w:eastAsia="zh-CN"/>
              </w:rPr>
              <w:t>ADF</w:t>
            </w:r>
          </w:p>
        </w:tc>
        <w:tc>
          <w:tcPr>
            <w:tcW w:w="1339" w:type="dxa"/>
            <w:vAlign w:val="center"/>
          </w:tcPr>
          <w:p>
            <w:pPr>
              <w:spacing w:line="240" w:lineRule="auto"/>
              <w:ind w:firstLine="630" w:firstLineChars="300"/>
              <w:rPr>
                <w:rFonts w:ascii="Times New Roman" w:hAnsi="Times New Roman" w:eastAsia="宋体"/>
              </w:rPr>
            </w:pPr>
          </w:p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资源老师</w:t>
            </w:r>
          </w:p>
          <w:p>
            <w:pPr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班级老师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c>
          <w:tcPr>
            <w:tcW w:w="412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提升语言表达能力，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鼓励幼儿用语言表达需求</w:t>
            </w:r>
          </w:p>
          <w:p>
            <w:pP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4.1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能根据自己的需要正确表述。</w:t>
            </w:r>
          </w:p>
          <w:p>
            <w:pPr>
              <w:rPr>
                <w:rFonts w:hint="default" w:ascii="Times New Roman" w:hAnsi="Times New Roman" w:eastAsia="宋体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4.2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能讲简单的儿歌或故事。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b/>
                <w:bCs/>
                <w:color w:val="auto"/>
                <w:szCs w:val="24"/>
                <w:lang w:val="en-US" w:eastAsia="zh-CN"/>
              </w:rPr>
              <w:t>语言与沟通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color w:val="auto"/>
                <w:szCs w:val="24"/>
                <w:lang w:val="en-US" w:eastAsia="zh-CN"/>
              </w:rPr>
              <w:t>ABFH</w:t>
            </w:r>
          </w:p>
        </w:tc>
        <w:tc>
          <w:tcPr>
            <w:tcW w:w="1339" w:type="dxa"/>
            <w:vAlign w:val="center"/>
          </w:tcPr>
          <w:p>
            <w:pPr>
              <w:spacing w:line="240" w:lineRule="auto"/>
              <w:ind w:firstLine="210" w:firstLineChars="100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 w:eastAsia="宋体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资源老师</w:t>
            </w:r>
          </w:p>
          <w:p>
            <w:pPr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班级老师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c>
          <w:tcPr>
            <w:tcW w:w="412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提升精细动作水平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5.1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握笔在界内涂色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宋体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5.2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能用剪刀沿着边剪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b/>
                <w:bCs/>
                <w:color w:val="auto"/>
                <w:szCs w:val="24"/>
                <w:lang w:val="en-US" w:eastAsia="zh-CN"/>
              </w:rPr>
              <w:t>精细动作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color w:val="auto"/>
                <w:szCs w:val="24"/>
                <w:lang w:val="en-US" w:eastAsia="zh-CN"/>
              </w:rPr>
              <w:t>ADEG</w:t>
            </w:r>
          </w:p>
        </w:tc>
        <w:tc>
          <w:tcPr>
            <w:tcW w:w="1339" w:type="dxa"/>
            <w:vAlign w:val="center"/>
          </w:tcPr>
          <w:p>
            <w:pPr>
              <w:spacing w:line="240" w:lineRule="auto"/>
              <w:ind w:firstLine="210" w:firstLineChars="100"/>
              <w:rPr>
                <w:rFonts w:ascii="Times New Roman" w:hAnsi="Times New Roman" w:eastAsia="宋体"/>
                <w:lang w:eastAsia="zh-CN"/>
              </w:rPr>
            </w:pPr>
          </w:p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资源老师</w:t>
            </w:r>
          </w:p>
          <w:p>
            <w:pPr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班级老师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c>
          <w:tcPr>
            <w:tcW w:w="4120" w:type="dxa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Times New Roman" w:hAnsi="Times New Roman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 w:val="0"/>
                <w:color w:val="auto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提高粗大动作的能力水平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lang w:val="en-US" w:eastAsia="zh-CN"/>
              </w:rPr>
              <w:t>6.1双脚并拢跳过一定距离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/>
                <w:bCs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auto"/>
                <w:lang w:val="en-US" w:eastAsia="zh-CN"/>
              </w:rPr>
              <w:t>6.2</w:t>
            </w:r>
            <w:r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  <w:t>会双手过肩抛球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eastAsia="宋体" w:cstheme="minorBidi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color w:val="auto"/>
                <w:lang w:val="en-US" w:eastAsia="zh-CN"/>
              </w:rPr>
              <w:t>6.3</w:t>
            </w:r>
            <w:r>
              <w:rPr>
                <w:rFonts w:hint="eastAsia" w:ascii="Times New Roman" w:hAnsi="Times New Roman" w:eastAsia="宋体"/>
                <w:bCs/>
                <w:color w:val="auto"/>
                <w:lang w:val="en-US" w:eastAsia="zh-CN"/>
              </w:rPr>
              <w:t>独立过平衡木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b/>
                <w:bCs/>
                <w:color w:val="auto"/>
                <w:szCs w:val="24"/>
                <w:lang w:val="en-US" w:eastAsia="zh-CN"/>
              </w:rPr>
              <w:t>粗大动作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Segoe UI Symbol" w:hAnsi="Segoe UI Symbol" w:eastAsia="宋体" w:cs="Segoe UI Symbol"/>
                <w:color w:val="auto"/>
                <w:szCs w:val="24"/>
                <w:lang w:val="en-US" w:eastAsia="zh-CN"/>
              </w:rPr>
              <w:t>ADF</w:t>
            </w:r>
          </w:p>
        </w:tc>
        <w:tc>
          <w:tcPr>
            <w:tcW w:w="1339" w:type="dxa"/>
            <w:vAlign w:val="center"/>
          </w:tcPr>
          <w:p>
            <w:pPr>
              <w:spacing w:line="240" w:lineRule="auto"/>
              <w:ind w:firstLine="210" w:firstLineChars="100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 w:eastAsia="宋体"/>
                <w:lang w:eastAsia="zh-CN"/>
              </w:rPr>
              <w:t xml:space="preserve"> </w:t>
            </w:r>
          </w:p>
          <w:p>
            <w:pPr>
              <w:jc w:val="center"/>
              <w:rPr>
                <w:rFonts w:hint="default" w:ascii="Segoe UI Symbol" w:hAnsi="Segoe UI Symbol" w:eastAsia="宋体" w:cs="Segoe UI Symbol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资源老师</w:t>
            </w:r>
          </w:p>
          <w:p>
            <w:pPr>
              <w:jc w:val="center"/>
              <w:rPr>
                <w:rFonts w:hint="default" w:ascii="Times New Roman" w:hAnsi="Times New Roman" w:eastAsia="宋体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color w:val="auto"/>
                <w:szCs w:val="24"/>
                <w:lang w:val="en-US" w:eastAsia="zh-CN"/>
              </w:rPr>
              <w:t>班级老师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8" w:type="dxa"/>
          </w:tblCellMar>
        </w:tblPrEx>
        <w:trPr>
          <w:trHeight w:val="824" w:hRule="atLeast"/>
        </w:trPr>
        <w:tc>
          <w:tcPr>
            <w:tcW w:w="852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ind w:firstLine="188" w:firstLineChars="100"/>
              <w:jc w:val="left"/>
              <w:rPr>
                <w:rFonts w:hint="eastAsia" w:asciiTheme="minorAscii" w:hAnsiTheme="minorAscii"/>
                <w:spacing w:val="-11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-11"/>
                <w:sz w:val="21"/>
                <w:vertAlign w:val="baseline"/>
                <w:lang w:val="en-US" w:eastAsia="zh-CN"/>
              </w:rPr>
              <w:t>方式：A 观察； B访谈； C纸笔测验 ；D 操作 E 作业；F课程评量； G 作品 H 口述 ；I 其他</w:t>
            </w:r>
          </w:p>
          <w:p>
            <w:pPr>
              <w:numPr>
                <w:ilvl w:val="0"/>
                <w:numId w:val="0"/>
              </w:numPr>
              <w:ind w:firstLine="188" w:firstLineChars="100"/>
              <w:jc w:val="left"/>
              <w:rPr>
                <w:rFonts w:hint="default" w:asciiTheme="minorAscii" w:hAnsiTheme="minorAscii"/>
                <w:spacing w:val="-11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Theme="minorAscii" w:hAnsiTheme="minorAscii"/>
                <w:spacing w:val="-11"/>
                <w:sz w:val="21"/>
                <w:vertAlign w:val="baseline"/>
                <w:lang w:val="en-US" w:eastAsia="zh-CN"/>
              </w:rPr>
              <w:t>结果：P 通过； C继续 ；E加深；S简化；D放弃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一日活动安排</w:t>
      </w:r>
    </w:p>
    <w:tbl>
      <w:tblPr>
        <w:tblStyle w:val="4"/>
        <w:tblW w:w="8530" w:type="dxa"/>
        <w:tblInd w:w="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436"/>
        <w:gridCol w:w="1255"/>
        <w:gridCol w:w="54"/>
        <w:gridCol w:w="1191"/>
        <w:gridCol w:w="1273"/>
        <w:gridCol w:w="1309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07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255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周一</w:t>
            </w:r>
          </w:p>
        </w:tc>
        <w:tc>
          <w:tcPr>
            <w:tcW w:w="1245" w:type="dxa"/>
            <w:gridSpan w:val="2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周二</w:t>
            </w:r>
          </w:p>
        </w:tc>
        <w:tc>
          <w:tcPr>
            <w:tcW w:w="1273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周三</w:t>
            </w:r>
          </w:p>
        </w:tc>
        <w:tc>
          <w:tcPr>
            <w:tcW w:w="1309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周四</w:t>
            </w:r>
          </w:p>
        </w:tc>
        <w:tc>
          <w:tcPr>
            <w:tcW w:w="1405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07" w:type="dxa"/>
            <w:vMerge w:val="restart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上午</w:t>
            </w:r>
          </w:p>
        </w:tc>
        <w:tc>
          <w:tcPr>
            <w:tcW w:w="1436" w:type="dxa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/>
              </w:rPr>
              <w:t>8:00-9:10</w:t>
            </w:r>
          </w:p>
        </w:tc>
        <w:tc>
          <w:tcPr>
            <w:tcW w:w="6487" w:type="dxa"/>
            <w:gridSpan w:val="6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区域游戏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★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沟通训练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07" w:type="dxa"/>
            <w:vMerge w:val="continue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/>
              </w:rPr>
              <w:t>9:10-9:20</w:t>
            </w:r>
          </w:p>
        </w:tc>
        <w:tc>
          <w:tcPr>
            <w:tcW w:w="6487" w:type="dxa"/>
            <w:gridSpan w:val="6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生活活动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○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生活自理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07" w:type="dxa"/>
            <w:vMerge w:val="continue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/>
              </w:rPr>
              <w:t>9:20-9:35</w:t>
            </w:r>
          </w:p>
        </w:tc>
        <w:tc>
          <w:tcPr>
            <w:tcW w:w="6487" w:type="dxa"/>
            <w:gridSpan w:val="6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语言活动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语言表达和沟通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07" w:type="dxa"/>
            <w:vMerge w:val="continue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/>
              </w:rPr>
              <w:t>9:35-11:00</w:t>
            </w:r>
          </w:p>
        </w:tc>
        <w:tc>
          <w:tcPr>
            <w:tcW w:w="6487" w:type="dxa"/>
            <w:gridSpan w:val="6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晨间户外活动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○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沟通交往、粗大动作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530" w:type="dxa"/>
            <w:gridSpan w:val="8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val="en-US" w:eastAsia="zh-CN"/>
              </w:rPr>
              <w:t>午餐和</w:t>
            </w:r>
            <w:r>
              <w:rPr>
                <w:rFonts w:ascii="Times New Roman" w:hAnsi="Times New Roman" w:eastAsia="宋体" w:cs="Times New Roman"/>
                <w:b/>
                <w:color w:val="auto"/>
                <w:kern w:val="2"/>
                <w:sz w:val="21"/>
                <w:szCs w:val="21"/>
                <w:lang w:eastAsia="zh-CN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07" w:type="dxa"/>
            <w:vMerge w:val="restart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1"/>
                <w:szCs w:val="21"/>
                <w:lang w:eastAsia="zh-CN"/>
              </w:rPr>
              <w:t>下午</w:t>
            </w:r>
          </w:p>
        </w:tc>
        <w:tc>
          <w:tcPr>
            <w:tcW w:w="1436" w:type="dxa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/>
              </w:rPr>
              <w:t>14:20-15:00</w:t>
            </w:r>
          </w:p>
        </w:tc>
        <w:tc>
          <w:tcPr>
            <w:tcW w:w="6487" w:type="dxa"/>
            <w:gridSpan w:val="6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起床与点心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 w:asciiTheme="minorAscii" w:hAnsiTheme="minorAscii" w:eastAsiaTheme="minorEastAsia"/>
                <w:color w:val="auto"/>
                <w:spacing w:val="-11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○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生活自理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607" w:type="dxa"/>
            <w:vMerge w:val="continue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6" w:type="dxa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  <w:lang w:val="en-US" w:eastAsia="zh-CN"/>
              </w:rPr>
              <w:t>15:00-15:40</w:t>
            </w:r>
          </w:p>
        </w:tc>
        <w:tc>
          <w:tcPr>
            <w:tcW w:w="6487" w:type="dxa"/>
            <w:gridSpan w:val="6"/>
            <w:vAlign w:val="center"/>
          </w:tcPr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/>
              </w:rPr>
              <w:t>建构游戏</w:t>
            </w:r>
          </w:p>
          <w:p>
            <w:pPr>
              <w:pStyle w:val="2"/>
              <w:snapToGrid w:val="0"/>
              <w:spacing w:before="0" w:beforeAutospacing="0" w:after="0" w:afterAutospacing="0"/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vertAlign w:val="baseline"/>
                <w:lang w:val="en-US" w:eastAsia="zh-CN"/>
              </w:rPr>
              <w:t>○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沟通交往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204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6487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★个别化拓展活动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微软雅黑" w:hAnsi="微软雅黑" w:eastAsia="微软雅黑" w:cs="微软雅黑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○嵌入式活动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530" w:type="dxa"/>
            <w:gridSpan w:val="8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课程设计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hd w:val="clear" w:color="auto" w:fill="auto"/>
                <w:vertAlign w:val="baseline"/>
                <w:lang w:val="en-US" w:eastAsia="zh-CN"/>
              </w:rPr>
              <w:t>课程类型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hd w:val="clear" w:color="auto" w:fill="auto"/>
                <w:vertAlign w:val="baseline"/>
                <w:lang w:val="en-US" w:eastAsia="zh-CN"/>
              </w:rPr>
              <w:t>调整策略</w:t>
            </w:r>
          </w:p>
        </w:tc>
        <w:tc>
          <w:tcPr>
            <w:tcW w:w="5178" w:type="dxa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hd w:val="clear" w:color="auto" w:fill="auto"/>
                <w:vertAlign w:val="baseline"/>
                <w:lang w:val="en-US" w:eastAsia="zh-CN"/>
              </w:rPr>
              <w:t>调整理由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  <w:t>嵌入式活动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  <w:t>变通/简化</w:t>
            </w:r>
          </w:p>
        </w:tc>
        <w:tc>
          <w:tcPr>
            <w:tcW w:w="5178" w:type="dxa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  <w:t>个别化拓展活动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  <w:t>扩展</w:t>
            </w:r>
          </w:p>
        </w:tc>
        <w:tc>
          <w:tcPr>
            <w:tcW w:w="5178" w:type="dxa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043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  <w:t>其他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5178" w:type="dxa"/>
            <w:gridSpan w:val="4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支持服务</w:t>
      </w:r>
    </w:p>
    <w:tbl>
      <w:tblPr>
        <w:tblStyle w:val="4"/>
        <w:tblW w:w="8527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3" w:type="dxa"/>
          <w:bottom w:w="0" w:type="dxa"/>
          <w:right w:w="23" w:type="dxa"/>
        </w:tblCellMar>
      </w:tblPr>
      <w:tblGrid>
        <w:gridCol w:w="2143"/>
        <w:gridCol w:w="5070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2143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5070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服务内容描述</w:t>
            </w:r>
          </w:p>
        </w:tc>
        <w:tc>
          <w:tcPr>
            <w:tcW w:w="1314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214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嵌入式教学</w:t>
            </w:r>
          </w:p>
        </w:tc>
        <w:tc>
          <w:tcPr>
            <w:tcW w:w="507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利用每天的生活、游戏、运动时间进行针对性的课程练习。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班级</w:t>
            </w:r>
            <w: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214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能力拓展课程</w:t>
            </w:r>
          </w:p>
        </w:tc>
        <w:tc>
          <w:tcPr>
            <w:tcW w:w="507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val="en-US" w:eastAsia="zh-CN"/>
              </w:rPr>
              <w:t>周一到周五，利用户外活动时间专门抽离出半小时进行运动能力、肢体大动作的辅导。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szCs w:val="24"/>
                <w:lang w:val="en-US" w:eastAsia="zh-CN"/>
              </w:rPr>
              <w:t>班级</w:t>
            </w:r>
            <w:r>
              <w:rPr>
                <w:rFonts w:hint="eastAsia" w:ascii="Times New Roman" w:hAnsi="Times New Roman" w:eastAsia="宋体"/>
                <w:szCs w:val="24"/>
                <w:lang w:eastAsia="zh-CN"/>
              </w:rPr>
              <w:t>教师</w:t>
            </w:r>
          </w:p>
          <w:p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val="en-US" w:eastAsia="zh-CN"/>
              </w:rPr>
              <w:t>资源教师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214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学习方式调整</w:t>
            </w:r>
          </w:p>
        </w:tc>
        <w:tc>
          <w:tcPr>
            <w:tcW w:w="507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eastAsia="zh-CN"/>
              </w:rPr>
              <w:t>多营造说话的机会和氛围，鼓励支持幼儿与同伴一起玩耍、交流。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val="en-US" w:eastAsia="zh-CN"/>
              </w:rPr>
              <w:t>班级</w:t>
            </w:r>
            <w:r>
              <w:rPr>
                <w:rFonts w:hint="eastAsia" w:ascii="Times New Roman" w:hAnsi="Times New Roman" w:eastAsia="宋体"/>
                <w:szCs w:val="24"/>
                <w:lang w:eastAsia="zh-CN"/>
              </w:rPr>
              <w:t>教师、家长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c>
          <w:tcPr>
            <w:tcW w:w="214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人力资源</w:t>
            </w:r>
          </w:p>
        </w:tc>
        <w:tc>
          <w:tcPr>
            <w:tcW w:w="507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eastAsia="zh-CN"/>
              </w:rPr>
              <w:t>通过</w:t>
            </w:r>
            <w:r>
              <w:rPr>
                <w:rFonts w:hint="eastAsia" w:ascii="Times New Roman" w:hAnsi="Times New Roman" w:eastAsia="宋体"/>
                <w:szCs w:val="24"/>
                <w:lang w:val="en-US" w:eastAsia="zh-CN"/>
              </w:rPr>
              <w:t>配班</w:t>
            </w:r>
            <w:r>
              <w:rPr>
                <w:rFonts w:hint="eastAsia" w:ascii="Times New Roman" w:hAnsi="Times New Roman" w:eastAsia="宋体"/>
                <w:szCs w:val="24"/>
                <w:lang w:eastAsia="zh-CN"/>
              </w:rPr>
              <w:t>教师协助学习。</w:t>
            </w:r>
          </w:p>
        </w:tc>
        <w:tc>
          <w:tcPr>
            <w:tcW w:w="131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szCs w:val="24"/>
                <w:lang w:eastAsia="zh-CN"/>
              </w:rPr>
              <w:t>资源教师</w:t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ngLiU-ExtB"/>
    <w:panose1 w:val="00000000000000000000"/>
    <w:charset w:val="00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6"/>
    <w:multiLevelType w:val="singleLevel"/>
    <w:tmpl w:val="00000006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0544683C"/>
    <w:multiLevelType w:val="singleLevel"/>
    <w:tmpl w:val="0544683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YmNlMmFjMGQxYzQzNjljOWZjYWMzMzI0MWQ1YzEifQ=="/>
  </w:docVars>
  <w:rsids>
    <w:rsidRoot w:val="62A966FB"/>
    <w:rsid w:val="0A9460E8"/>
    <w:rsid w:val="12727658"/>
    <w:rsid w:val="1F6E2BF8"/>
    <w:rsid w:val="1FFE091F"/>
    <w:rsid w:val="24261AAA"/>
    <w:rsid w:val="24AE23EF"/>
    <w:rsid w:val="25675ACC"/>
    <w:rsid w:val="2B82292A"/>
    <w:rsid w:val="2F61560E"/>
    <w:rsid w:val="31155DE9"/>
    <w:rsid w:val="3D4F2F4A"/>
    <w:rsid w:val="408931DA"/>
    <w:rsid w:val="44B30C3B"/>
    <w:rsid w:val="4A2A40C4"/>
    <w:rsid w:val="4E416F40"/>
    <w:rsid w:val="526D0944"/>
    <w:rsid w:val="5F9830CC"/>
    <w:rsid w:val="62A966FB"/>
    <w:rsid w:val="649F35EB"/>
    <w:rsid w:val="7B8D2C62"/>
    <w:rsid w:val="7E04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</w:pPr>
    <w:rPr>
      <w:rFonts w:ascii="PMingLiU" w:hAnsi="PMingLiU" w:eastAsia="宋体" w:cs="PMingLiU"/>
      <w:kern w:val="0"/>
      <w:szCs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Paragraph"/>
    <w:basedOn w:val="1"/>
    <w:qFormat/>
    <w:uiPriority w:val="1"/>
  </w:style>
  <w:style w:type="paragraph" w:styleId="7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3428</Words>
  <Characters>3633</Characters>
  <Lines>0</Lines>
  <Paragraphs>0</Paragraphs>
  <TotalTime>4</TotalTime>
  <ScaleCrop>false</ScaleCrop>
  <LinksUpToDate>false</LinksUpToDate>
  <CharactersWithSpaces>4411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2023-04-04T02:08:00Z</dcterms:created>
  <dc:creator>月树湾</dc:creator>
  <cp:lastModifiedBy>钱龟龟</cp:lastModifiedBy>
  <cp:lastPrinted>2023-04-06T04:37:00Z</cp:lastPrinted>
  <dcterms:modified xsi:type="dcterms:W3CDTF">2023-06-20T04:51:52Z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B9ABF0BA64F846A292652B08C5780767</vt:lpwstr>
  </property>
</Properties>
</file>