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薛家实验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小学语文五年级上册教学计划</w:t>
      </w:r>
    </w:p>
    <w:p>
      <w:pPr>
        <w:spacing w:line="360" w:lineRule="auto"/>
        <w:rPr>
          <w:rFonts w:hint="eastAsia"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一、教材分析：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(一)总体分析</w:t>
      </w:r>
    </w:p>
    <w:p>
      <w:pPr>
        <w:spacing w:line="360" w:lineRule="auto"/>
        <w:ind w:firstLine="480" w:firstLine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部编版小学五年级语文上册教材继续按照主题单元进行编排,共编排了八个单元,八个主题,分别是:“热爱花鸟"、“我爱阅读"、“民间故事"、“热爱祖国"、“学习说明文"、“父母之爱"、“四时景物的动静态美"、“书山有路勤为径”。全册共安排课文26篇,其中精读课文20篇,略读课文6篇。每个单元包括单元导语、课例、口语交</w:t>
      </w:r>
      <w:r>
        <w:rPr>
          <w:rFonts w:hint="eastAsia" w:asciiTheme="majorEastAsia" w:hAnsiTheme="majorEastAsia" w:eastAsiaTheme="majorEastAsia"/>
          <w:sz w:val="24"/>
          <w:szCs w:val="24"/>
        </w:rPr>
        <w:t>际</w:t>
      </w:r>
      <w:r>
        <w:rPr>
          <w:rFonts w:asciiTheme="majorEastAsia" w:hAnsiTheme="majorEastAsia" w:eastAsiaTheme="majorEastAsia"/>
          <w:sz w:val="24"/>
          <w:szCs w:val="24"/>
        </w:rPr>
        <w:t>习作和语文园地,各部分相互联系,构成一个有机的整体。本交际、习作和语文园地,各部分相互联系,构成一个有机的整体。本性,体现整套教材的延续性,同时又有发展变化。主要表现在以下方面1.专题组元的角度更加灵活多样。2加强整合的编写目的更加明确。3课文既保留传统的优秀篇目,又增加了富有时代感的新课文。4.强化导学功能,引导学生思考。5增加了古诗文和传统文化相应的文章选录,加强对学生学习和传承传统文化的教育。6拓展学习资源,加强课内外语文学习的联系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(二)具体分析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1.教材结构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部编版五年级上册教材全册共有课文26篇,其中精读课文20篇咯读课文6篇。这些课文从精读到略读,按两个层次编排,体现由扶到放的设计思路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本册要求认识200个字,会写220个字。要求认识的字,分散安排在精读课文和略读课文中,在课后生字条里列出;要求会写的字,安排在精读课文后,以方格的形式排列。为了便于复习检测,词语表统一安排在全册书的未必,以每课一组的形式呈现。生字表1是要求认识的字,200个;生字表2是要求会写的字,220个,以供复习、检测之用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2教材的主要特点</w:t>
      </w:r>
    </w:p>
    <w:p>
      <w:pPr>
        <w:spacing w:line="360" w:lineRule="auto"/>
        <w:ind w:firstLine="360" w:firstLineChars="150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本册是在前八册教材的基础上编写的,教材的结构及思路有一定的继承性,体现整套教材的延续性,同时又有发展变化。主要表现在以下方面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(1)专题组元的角度更加灵活多样。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(2)加强整合的编写目的更加明确。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(3)课文既保留传统的优秀篇目,又增加了富有时代感的新课(4)强化导学功能,引导学生思考。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(5)增加了古诗文和传统文化相应的文章选录,加强对学生学习和传承传统文化的教育。</w:t>
      </w:r>
    </w:p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t>(6)拓展学习资源,加强课内外语文学习的联系。</w:t>
      </w:r>
    </w:p>
    <w:p>
      <w:pPr>
        <w:spacing w:line="360" w:lineRule="auto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</w:t>
      </w:r>
      <w:r>
        <w:rPr>
          <w:rFonts w:asciiTheme="majorEastAsia" w:hAnsiTheme="majorEastAsia" w:eastAsiaTheme="majorEastAsia"/>
          <w:b/>
          <w:sz w:val="24"/>
          <w:szCs w:val="24"/>
        </w:rPr>
        <w:t>学情分析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：</w:t>
      </w:r>
    </w:p>
    <w:p>
      <w:pPr>
        <w:spacing w:line="360" w:lineRule="auto"/>
        <w:ind w:firstLine="720" w:firstLineChars="300"/>
        <w:rPr>
          <w:rFonts w:hint="eastAsia" w:asciiTheme="majorEastAsia" w:hAnsiTheme="majorEastAsia" w:eastAsiaTheme="majorEastAsia"/>
          <w:b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本班现有学生4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4"/>
          <w:szCs w:val="24"/>
        </w:rPr>
        <w:t>人，从语文素养方面来看，部分学生还没有完全形成良好的语文学习习惯，语文综合学习能力欠缺， 课外知识较薄弱，古诗词背诵积累有待加强。从整体水平来看， 学生受方言生活环境影响，语感不佳，口头和书面表达都有待提高。一些学生不会概括文章主要内容，不会结合上下文理解词语， 理解含义深刻的句子，理解能力差强人意。同时，有几个学生缺乏家长的关心、帮助，常常不能按时完成家庭作业，上课注意力易分散，学习效率低下，需给予特别的关注。另外，某些学生虽 然有课外阅读的兴趣，但家庭的支持度不高。本学期除做好家长 工作外，还需继续在阅读书目上作进一步的指导，并且尝试利用 多种手段提高学生课外阅读的兴趣，逐步提高学生的阅读量和阅 读水平。</w:t>
      </w:r>
    </w:p>
    <w:p>
      <w:pPr>
        <w:widowControl/>
        <w:spacing w:line="360" w:lineRule="auto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三、教学目标：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１．学习习惯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（1）继续掌握正确的读写姿势，养成习惯，养成读书看报的习惯。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（2）继续培养积极发言，专心倾听的习惯。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（3）继续培养勤于朗读背诵，乐于课外阅读的习惯。课外阅读总量不少于15万字。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（4）培养认真写钢笔字、毛笔字的习惯，培养勤查字典，主动识字的习惯。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（5）继续培养自主预习复习，认真完成作业的习惯。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２．识字写字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（1）准确认读200个生字及词语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（2）能按笔顺正确书写、默写生字200个，能按字的结构把字写端正，写匀称。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３．汉语拼音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（1）继续巩固汉语拼音，利用汉语拼音帮助识字，学习普通话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（2）能熟记《汉语拼音字母表》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４．口语交际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（1）能认真听别人讲话，听懂别人说的一段话和一件简单的事，能转述基本的内容，能讲述课文所写的故事。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（2）</w:t>
      </w:r>
      <w:r>
        <w:rPr>
          <w:rFonts w:hint="eastAsia" w:asciiTheme="majorEastAsia" w:hAnsiTheme="majorEastAsia" w:eastAsiaTheme="majorEastAsia"/>
          <w:sz w:val="24"/>
          <w:szCs w:val="24"/>
        </w:rPr>
        <w:t>发言时要控制时间，讨论小姐要总结异同之处。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（3）</w:t>
      </w:r>
      <w:r>
        <w:rPr>
          <w:rFonts w:hint="eastAsia" w:asciiTheme="majorEastAsia" w:hAnsiTheme="majorEastAsia" w:eastAsiaTheme="majorEastAsia"/>
          <w:sz w:val="24"/>
          <w:szCs w:val="24"/>
        </w:rPr>
        <w:t>讲清楚故事细节，讲故事时可以配上相应的动作和表情。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（4）选择恰当的材料支持自己的观点。尊重别人的观点，对别人的发言给予积极回应。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（5）分条讲述，把推荐一本书的理由讲清楚，听人说话能抓住重点。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５．阅读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（1）继续练习正确、流利，有感情地朗读课文，能背诵指定的课文，能</w:t>
      </w:r>
      <w:r>
        <w:rPr>
          <w:rFonts w:hint="eastAsia" w:asciiTheme="majorEastAsia" w:hAnsiTheme="majorEastAsia" w:eastAsiaTheme="majorEastAsia"/>
          <w:sz w:val="24"/>
          <w:szCs w:val="24"/>
        </w:rPr>
        <w:t>创造性地复述故事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，会分角色朗读课文。</w:t>
      </w:r>
    </w:p>
    <w:p>
      <w:pPr>
        <w:spacing w:line="360" w:lineRule="auto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（2）继续学习默读课文，</w:t>
      </w:r>
      <w:r>
        <w:rPr>
          <w:rFonts w:hint="eastAsia" w:asciiTheme="majorEastAsia" w:hAnsiTheme="majorEastAsia" w:eastAsiaTheme="majorEastAsia"/>
          <w:sz w:val="24"/>
          <w:szCs w:val="24"/>
        </w:rPr>
        <w:t>学习提高阅读速度的方法，阅读有一定的速度，阅读时注意梳理信息，把握内容要点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（3）能联系语言环境和生活实际，理解词句的意思；体会课文中关键词句在表情达意方面的作用；能借助字典、词典和生活积累，理解生词的意义。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（4）</w:t>
      </w:r>
      <w:r>
        <w:rPr>
          <w:rFonts w:hint="eastAsia" w:asciiTheme="majorEastAsia" w:hAnsiTheme="majorEastAsia" w:eastAsiaTheme="majorEastAsia"/>
          <w:sz w:val="24"/>
          <w:szCs w:val="24"/>
        </w:rPr>
        <w:t>初步了解课文，学习借助具体事物抒发感情的方法。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（5）结合查找的资料，体会课文表达的思想情感。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（6）注意体会作者描写的场景、细节中蕴含的感情。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（7）阅读简单的说明性文章，了解基本的说明方法。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（8）初步体会课文中静态描写和动态描写的好处。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（9）积累优美词句，诵读优秀诗文，注意在诵读过程中体验情感，领悟内容。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６．习作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（1）留心周围的事物，乐于书面表达，增强习作的自信心。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（2）能把自己看到、听到、想到、做过的写明白。用恰当的语言表达自己的看法和感受。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（3）结合具体事例写出人物的特点。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（4）能提取主要信息，缩写故事。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（5）学习列提纲，分段叙述，突出重点。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（6）搜集资料，用恰当的说明方法，把某一种事物介绍清楚。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（7）学习修改习作中有明显错误的词句。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24"/>
          <w:szCs w:val="24"/>
        </w:rPr>
        <w:t>四、教学措施：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1 .努力钻研教材，分清教读课和自读课，依据课文内容、文体和单元要求的教学目标来设计不同的教案程序，突出每一课的特点和重点。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鼓励学生大量阅读。重视阅读方法与阅读速度的培养。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3.采用“1+X”方法，引导学生大量阅读，提升语文素养。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 xml:space="preserve">4.开展丰富的语文实践活动，引导学生在活动中学习语文，学会合作。 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5.加强家校联系。家校携手，加强沟通与交流，鼓励家长督促孩子积极参加活动，用心体验生活，积累素材。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6.教师加强自身学习，主动向身边老教师和名师大家学习，边实践边反思，努力提高课堂教学效率。</w:t>
      </w: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Theme="majorEastAsia" w:hAnsiTheme="majorEastAsia" w:eastAsiaTheme="majorEastAsia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Theme="majorEastAsia" w:hAnsiTheme="majorEastAsia" w:eastAsiaTheme="majorEastAsia"/>
          <w:b/>
          <w:bCs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color w:val="000000"/>
          <w:sz w:val="24"/>
          <w:szCs w:val="24"/>
        </w:rPr>
        <w:t>五、教学进度安排表：</w:t>
      </w:r>
    </w:p>
    <w:tbl>
      <w:tblPr>
        <w:tblStyle w:val="2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6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周次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60" w:firstLineChars="400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一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五年级怎样学语文》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《白鹭》（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二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《落花生》（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） 《桂花雨》（2）《珍珠鸟》（1）《口语交际》（1）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三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习作（2）《语文园地》（2）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《搭石》（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四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《将相和》（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国庆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五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《什么比猎豹的速度更快》（2）《冀中的地道战》（2）《习作》（2）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六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语文园地》（2）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《猎人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海力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布》（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 《牛郎织女一》（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七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《牛郎织女二》（1）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《口语交际》（1）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习作》（2）</w:t>
            </w:r>
          </w:p>
          <w:p>
            <w:pPr>
              <w:rPr>
                <w:rFonts w:hint="eastAsia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八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《语文园地》（2）《古诗三首》（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九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《少年中国说》（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）《圆明园的毁灭》（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小岛》（1）</w:t>
            </w:r>
          </w:p>
          <w:p>
            <w:pP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《习作》（2）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《语文园地》（2）</w:t>
            </w:r>
          </w:p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十一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《太阳》（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）《松鼠》（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  <w:p>
            <w:pP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十二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《习作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例文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习作》（2）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《慈母情深》（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十三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《父爱之舟》（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）《精彩极了和糟糕透了》（2）《口语交际》（1）</w:t>
            </w:r>
          </w:p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十四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《习作》（2）《语文园地》（2）《古诗词三首》（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十五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《古诗词三首》（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）《四季之美》（2）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《鸟的天堂》（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十六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《鸟的天堂》（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  《月迹》（1）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《习作》（2）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十七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《语文园地》（2）《古人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读书》（2）《忆读书》（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）《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十八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我的长生果》（1）《口语交际》（1）《习作》（2）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十九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《语文园地》（2）复习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二十</w:t>
            </w:r>
          </w:p>
        </w:tc>
        <w:tc>
          <w:tcPr>
            <w:tcW w:w="6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复习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期末质量调研</w:t>
            </w:r>
          </w:p>
        </w:tc>
      </w:tr>
    </w:tbl>
    <w:p>
      <w:pPr>
        <w:spacing w:line="360" w:lineRule="auto"/>
        <w:rPr>
          <w:rFonts w:asciiTheme="majorEastAsia" w:hAnsiTheme="majorEastAsia" w:eastAsiaTheme="majorEastAsia"/>
          <w:sz w:val="24"/>
          <w:szCs w:val="24"/>
        </w:rPr>
      </w:pPr>
    </w:p>
    <w:sectPr>
      <w:pgSz w:w="11906" w:h="16838"/>
      <w:pgMar w:top="1077" w:right="1134" w:bottom="107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BD5F2A"/>
    <w:multiLevelType w:val="multilevel"/>
    <w:tmpl w:val="77BD5F2A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NjA5NTU4OWM3YTViNDA5NjMxMjU3YzNjOGNiODkifQ=="/>
  </w:docVars>
  <w:rsids>
    <w:rsidRoot w:val="000329AB"/>
    <w:rsid w:val="000329AB"/>
    <w:rsid w:val="000B3622"/>
    <w:rsid w:val="0029753B"/>
    <w:rsid w:val="003549DC"/>
    <w:rsid w:val="00427A4A"/>
    <w:rsid w:val="004C00CA"/>
    <w:rsid w:val="004E3CA8"/>
    <w:rsid w:val="0065791C"/>
    <w:rsid w:val="007C1F4F"/>
    <w:rsid w:val="00A0600B"/>
    <w:rsid w:val="00B27321"/>
    <w:rsid w:val="00E22B1F"/>
    <w:rsid w:val="01CD2853"/>
    <w:rsid w:val="34C83FDF"/>
    <w:rsid w:val="5FD87E86"/>
    <w:rsid w:val="641D7ADA"/>
    <w:rsid w:val="6D674D45"/>
    <w:rsid w:val="6DD35695"/>
    <w:rsid w:val="6E521E55"/>
    <w:rsid w:val="77C9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2822</Words>
  <Characters>2863</Characters>
  <Lines>23</Lines>
  <Paragraphs>6</Paragraphs>
  <TotalTime>3</TotalTime>
  <ScaleCrop>false</ScaleCrop>
  <LinksUpToDate>false</LinksUpToDate>
  <CharactersWithSpaces>2882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2019-08-28T01:11:00Z</dcterms:created>
  <dc:creator>USER-</dc:creator>
  <cp:lastModifiedBy>采撷阳光的男孩</cp:lastModifiedBy>
  <dcterms:modified xsi:type="dcterms:W3CDTF">2023-08-29T15:14:14Z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701917625B14479A8566152AFAFF0F5E_13</vt:lpwstr>
  </property>
</Properties>
</file>