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由于时间有限，很遗憾没有拜读完李政涛教授的《教育常识》这本书，但前半本书中“人性常识”、“教育理想常识”和“教育内容常识”三个部分于我一个月来的教学实践有着深刻的指导意义，使我感悟颇深。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儿童的生长需要自有节律。爱玩是孩子的天性，是孩子最显著的特征之一，在日常生活中，游戏是儿童不可缺少的活动形式，在幼儿园阶段，课程内容常常与游戏进行而有机结合，皮亚杰认为，儿童进行游戏是由认知发展的内在动力来决定的，儿童在游戏中可以认识新的事物，可以巩固和扩大已有概念，也可以发展新的认知结构。因此，小学低年级阶段应继续延续幼小衔接理念，以满足儿童伸展节律的需要，在课程设计方面，我听从老教师们的建议，在合适的位置穿插适宜的游戏活动，不仅提高了孩子们在课堂中的积极性，还达到了巩固知识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每个孩子创造合适的教育。大部分新进一年级的小朋友们已经有了规则意识，有自理能力、能够遵守规矩，但我们班仍有小部分的男孩子无视课堂纪律，这是一个一度让我很头疼的问题，但是当我与他们的家长深入沟通之后，我发现这些孩子一半是因为经常缺少家长的陪伴，另一半是因为家长的教育方式不当，打骂的形式并没有让孩子把道理内化于心，因此我从兴趣出发、从个性出发，依据这些孩子不同的个性为他们创设不同的引导方式，只是有一两个孩子常常不听从老师的指令，哪怕是精心设计的有趣的环节他也从不参与，因此我还会多与他们的家长沟通，争取达到家校一致，多加考量和修改适合他的教育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教育内容要生活化。“生活即教育”是陶行知先生教育思想的核心，在这一点上我也很有共鸣，在课堂上我单方面的输出并没有很大的教学效果，而当我将引导的语言组织完</w:t>
      </w:r>
      <w:bookmarkStart w:id="0" w:name="_GoBack"/>
      <w:bookmarkEnd w:id="0"/>
      <w:r>
        <w:rPr>
          <w:rFonts w:hint="eastAsia"/>
          <w:lang w:val="en-US" w:eastAsia="zh-CN"/>
        </w:rPr>
        <w:t>善、让孩子们联系生活来谈谈他们学到的知识时，每一位孩子都能组织出可能稍显单薄但已经较为完善的句子，这种唤醒了学生生活经验的教育内容，满足了学生生活需要，更发挥了教育的价值。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以上即是我这一个月的教学实践结合《教育常识》前半本书的感想。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OTMyMzA5NmU1MmI4NmFmOThjMjI1YTY0MDAzN2IifQ=="/>
  </w:docVars>
  <w:rsids>
    <w:rsidRoot w:val="669A4922"/>
    <w:rsid w:val="05121E5F"/>
    <w:rsid w:val="1248718E"/>
    <w:rsid w:val="199C037F"/>
    <w:rsid w:val="32BA7369"/>
    <w:rsid w:val="3CC81535"/>
    <w:rsid w:val="669A4922"/>
    <w:rsid w:val="7AAC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2023-10-06T02:56:00Z</dcterms:created>
  <dc:creator>毋意</dc:creator>
  <cp:lastModifiedBy>毋意</cp:lastModifiedBy>
  <dcterms:modified xsi:type="dcterms:W3CDTF">2023-10-06T03:47:15Z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B5959301732E423DADAF47BD855EA959_11</vt:lpwstr>
  </property>
</Properties>
</file>