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喜报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热烈祝贺常州市新北区薛家实验小学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获评“2023年常州市幼小科学衔接优质校”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为了更好地帮助孩子们从幼儿园顺利过渡到小学生活，薛实小大力推进幼儿园与小学科学衔接，关照儿童身心适应、学习适应和生活适应。根据常州市教育局发布《关于组织开展2023年常州市“幼小科学衔接”优质校评选通知》，经学校申报、行政推荐、材料评审、现场评估，确定常州市新北区薛家实验小学获评2023年常州市“幼小科学衔接”优质校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图片1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插入领导图片  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领导1到领导6</w:t>
      </w:r>
    </w:p>
    <w:p>
      <w:pPr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“衔”而有法 “接”而有序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——“善真”教育理念下幼小衔接的探索与实践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小以“善真”文化为背景，以“主题活动”为载体，以激发学生兴趣、养成良好习惯为重点，以指向主题式学习的课程支持为主轴，开展具有学校特色的幼小衔接的项目化探索，旨在有目的、有计划地帮助学生尽快完成从幼儿园到小学阶段的角色转化，确保学生在社会、心理、身体发展上的衔接，从而较好地提升一年级学生适应小学阶段生活、学习和交往的必备素养和能力，为学生的终身发展奠定基础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一、管理先行：构筑专业的“研创”团队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我们成立组织机构，清晰中心职能，如细分为课程研发、环创设计、环创宣传等。同时，搭建多元平台，创设智库平台、搭建“研创”平台。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图片3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二、创生课程：支持儿童愉悦适应小学生活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我校坚持以生为本，以零起点教学为原则，研发衔接课程，努力体现课程衔接的“五化”理念：课程目标小步子化、课程内容生活化、课程组织统整化、课程实施活动化、课程评价多元化。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图4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1.适应课程：让儿童在“前置衔接”中平稳过渡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儿童在衔接阶段容易出现学习环境、学习方式、行为规范的断层等现象，我校结合“至善求真，适性扬才”的核心办学理念，从身心适应、生活适应、社会适应、学习适应四个维度，设计了全景式入学适应课程，全方位、多角度让儿童浸润在学习场景中，为儿童的成长提供源源不断的“活水”，培养儿童的习惯，提升素养，帮助善真小萌娃们茁壮成长。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图片5</w:t>
      </w:r>
    </w:p>
    <w:p>
      <w:pPr>
        <w:numPr>
          <w:ilvl w:val="0"/>
          <w:numId w:val="0"/>
        </w:numPr>
        <w:ind w:leftChars="0" w:firstLine="630" w:firstLineChars="3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图片6——图片10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2.习惯课程：让孩子在“玩思交互”中潜移默化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以“习惯养成”为抓手，以“学科素养”培养为核心，开展了五个主题日活动：我的小耳会倾听；我的小眼会寻宝；我是薛小礼仪娃；我的小手会自理；我是最棒薛小娃。让孩子在习惯培养中遇见最美的自己。本着优化儿童习惯素养的宗旨，为新入学儿童量身定制“十好”课程，帮助学生尽快适应小学阶段的学习，切实做好儿童的认知教育。</w:t>
      </w: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图片11-------图片17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3.真·趣课程：让孩子在“理趣交融”中收获成长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为进一步深化“学玩相融，五育并举”的教育理念，打开教育边界，我们围绕着“真·趣”展开校本主题课程探究。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丰富支持学生成长的课后服务课程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图片19~22、27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设计“跟着节气去读书”的阅读课程</w:t>
      </w:r>
    </w:p>
    <w:p>
      <w:pPr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图片23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研发豆本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“HUA”跨学科主题学习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课程</w:t>
      </w:r>
    </w:p>
    <w:p>
      <w:pPr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豆本视频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三、科学实施：打通幼小衔接的最后一公里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1.个性化设计，创设充满童趣的教室环境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贴合一年级儿童的年龄特点，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</w:rPr>
        <w:t>以指向个性发展的区域环境建设为抓手，给孩子创设自主展示的空间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比如张贴温馨的图文提示标语；设计生动丰富、充满童趣的教室主题文化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让学生在充满童趣化的环境中健康、快乐地成长，做好空间环境的衔接。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图片24+环创图片1~8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2.多样化教学，营造愉悦的课堂氛围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对接幼儿阶段游戏为主的学习方式，凸显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教学语言的童趣化、情境创设的游戏化、呈现方式的直观化、工具支架的丰富化、体验参与的多元化、与人交往的合作化、习惯培养的日常化。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课堂视频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3.多维度考量，指向全人发展的评价</w:t>
      </w:r>
    </w:p>
    <w:p>
      <w:pPr>
        <w:numPr>
          <w:ilvl w:val="0"/>
          <w:numId w:val="0"/>
        </w:numPr>
        <w:ind w:firstLine="420"/>
        <w:rPr>
          <w:rFonts w:hint="default" w:ascii="Calibri" w:hAnsi="Calibri" w:eastAsia="宋体" w:cs="Calibri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基于《小学入学适应教育指导要点》中身心、生活、社会和学习四个适应的具体表现，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以学校“善真银行 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评价为主，开创“善真银行荣誉榜 ”，设计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“一日五会，一周十学、一月十得， 一学期十会 ”的进阶学习任务。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评价图片、图片25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四、家校园协同：打造科学和谐的共育场域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托幼小衔接项目，校长、园长、教师、班主任、家长、学生间多元对接，小学与幼儿园、家长系统构建“协同体系”，幼儿园和小学共同教研，相互学习，建立健全家校协同育人机制，完善措施，形成合力，做到眼中要有孩子、心中要有尺度、手中要有策略，尊重儿童发展规律，帮助孩子迈好关键的一步，从环境、课程、管理、评价等多方面深入推进，驱动幼小衔接走深走实。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eastAsia"/>
          <w:b/>
          <w:bCs/>
          <w:color w:val="FF0000"/>
          <w:lang w:val="en-US" w:eastAsia="zh-CN"/>
        </w:rPr>
        <w:t>图片26.27</w:t>
      </w:r>
      <w:r>
        <w:rPr>
          <w:rFonts w:hint="eastAsia"/>
          <w:lang w:val="en-US" w:eastAsia="zh-CN"/>
        </w:rPr>
        <w:t>】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今后，我</w:t>
      </w:r>
      <w:r>
        <w:rPr>
          <w:rFonts w:hint="default"/>
          <w:lang w:val="en-US" w:eastAsia="zh-CN"/>
        </w:rPr>
        <w:t>校还将在“幼小衔接”工作中寻方法、探途径、提合力，助力“双减”下的幼小衔接，力求为每个儿童搭建入学适应“零障碍”的阶梯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推动基础教育高质量发展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我们一直在路上……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报道：顾丽娜       审核：吴春燕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0000000"/>
    <w:rsid w:val="00046CA0"/>
    <w:rsid w:val="070E2AFA"/>
    <w:rsid w:val="0FB92C3E"/>
    <w:rsid w:val="101A2510"/>
    <w:rsid w:val="12C3013A"/>
    <w:rsid w:val="16AB2828"/>
    <w:rsid w:val="16BA6033"/>
    <w:rsid w:val="1D553D11"/>
    <w:rsid w:val="1E766B63"/>
    <w:rsid w:val="1F737A4E"/>
    <w:rsid w:val="1FFA4EF4"/>
    <w:rsid w:val="23DC10E8"/>
    <w:rsid w:val="24837DCA"/>
    <w:rsid w:val="28514B67"/>
    <w:rsid w:val="2BD32E6E"/>
    <w:rsid w:val="2C552175"/>
    <w:rsid w:val="41FE2C02"/>
    <w:rsid w:val="429C09DF"/>
    <w:rsid w:val="441B3B85"/>
    <w:rsid w:val="48662AE6"/>
    <w:rsid w:val="49F26522"/>
    <w:rsid w:val="4F123C10"/>
    <w:rsid w:val="50255E4E"/>
    <w:rsid w:val="55711ABA"/>
    <w:rsid w:val="59E653E4"/>
    <w:rsid w:val="5E3A47D4"/>
    <w:rsid w:val="5F8F55A6"/>
    <w:rsid w:val="605527F8"/>
    <w:rsid w:val="6AB3266C"/>
    <w:rsid w:val="6C8D2FC3"/>
    <w:rsid w:val="6EAF6E1E"/>
    <w:rsid w:val="70D56447"/>
    <w:rsid w:val="718408C3"/>
    <w:rsid w:val="7A1940E8"/>
    <w:rsid w:val="7F645E05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2023-12-04T05:59:00Z</dcterms:created>
  <dc:creator>admin</dc:creator>
  <cp:lastModifiedBy>溡緔の寵唲Ю</cp:lastModifiedBy>
  <dcterms:modified xsi:type="dcterms:W3CDTF">2023-12-13T09:01:52Z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C3123EF92D35426B9889BBFF5FC11E86_13</vt:lpwstr>
  </property>
</Properties>
</file>