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阅读工程项目计划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问题剖析。</w:t>
      </w:r>
    </w:p>
    <w:p>
      <w:pPr>
        <w:numPr>
          <w:ilvl w:val="0"/>
          <w:numId w:val="2"/>
        </w:num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阅读失缺内动力</w:t>
      </w:r>
    </w:p>
    <w:p>
      <w:p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1.“熵增”状态未能规避</w:t>
      </w:r>
    </w:p>
    <w:p>
      <w:pPr>
        <w:spacing w:line="440" w:lineRule="exact"/>
        <w:ind w:firstLine="420" w:firstLineChars="200"/>
        <w:jc w:val="left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受惯性影响，教师与常人一样，往往会习惯性地进入自我封闭，这种消极心态使得阅读动力明显不足。大部分教师阅读是为了放松，看网络小说，读休闲杂志，远离了专业阅读，停止了内在生长，处于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“熵增”之中。</w:t>
      </w:r>
    </w:p>
    <w:p>
      <w:p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2.内动力未被激活</w:t>
      </w:r>
    </w:p>
    <w:p>
      <w:pPr>
        <w:numPr>
          <w:numId w:val="0"/>
        </w:numPr>
        <w:spacing w:line="440" w:lineRule="exact"/>
        <w:ind w:firstLine="420" w:firstLineChars="200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“组织阅读分享活动”“组织导读活动”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等阅读活动，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只有较少一部分教师体验到阅读活动带来的精神享受。组织的阅读活动比较缺乏吸引力，无法真正使教师通过阅读活动，进行主动自觉地阅读。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阅读倾向碎片化</w:t>
      </w:r>
    </w:p>
    <w:p>
      <w:pPr>
        <w:numPr>
          <w:ilvl w:val="0"/>
          <w:numId w:val="0"/>
        </w:numPr>
        <w:spacing w:line="440" w:lineRule="exact"/>
        <w:ind w:firstLine="420" w:firstLineChars="200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多数教师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选择了“读微信订阅号、群推送”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阅读方式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，属于“碎片化阅读”。这种阅读模式弱化了教师教学的思考能力、也丧失了教师阅读的文化意义。这种阅读模式，对提升教师专业发展能力来说，只能起到微乎其微的作用。</w:t>
      </w:r>
    </w:p>
    <w:p>
      <w:p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（三）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阅读质量待提高</w:t>
      </w:r>
    </w:p>
    <w:p>
      <w:pPr>
        <w:spacing w:line="440" w:lineRule="exact"/>
        <w:ind w:firstLine="420" w:firstLineChars="200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1.专业阅读需提升</w:t>
      </w:r>
    </w:p>
    <w:p>
      <w:pPr>
        <w:spacing w:line="440" w:lineRule="exact"/>
        <w:ind w:firstLine="420" w:firstLineChars="200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阅读是整个教育的基础。作为教师而言，阅读视野不可过于狭窄。教师广泛阅读，才能促进学生的全面发展，才能对自己的专业发展有着明晰的方向。</w:t>
      </w:r>
    </w:p>
    <w:p>
      <w:pPr>
        <w:spacing w:line="440" w:lineRule="exact"/>
        <w:ind w:firstLine="420" w:firstLineChars="200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2.阅读量须突破</w:t>
      </w:r>
    </w:p>
    <w:p>
      <w:pPr>
        <w:spacing w:line="440" w:lineRule="exact"/>
        <w:ind w:firstLine="420" w:firstLineChars="200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要使学生海量读书，教师得突破目前的阅读量。否则，不仅跟不上当前的教学需求，也会在阅读面与知识量上被自己的学生超越。</w:t>
      </w:r>
    </w:p>
    <w:p>
      <w:p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（四）阅读交流待加强</w:t>
      </w:r>
    </w:p>
    <w:p>
      <w:pPr>
        <w:spacing w:line="440" w:lineRule="exact"/>
        <w:ind w:firstLine="420" w:firstLineChars="200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教师交流阅读的感受频率偏低，这又间接导致了教师缺乏阅读内动力，陷入了碎片化阅读的泥淖，致使教师阅读无论质与量都无法通过阅读交流活动得到有效提升，教师的阅读交流活动亟需加强。</w:t>
      </w:r>
    </w:p>
    <w:p>
      <w:p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二、工作目标。</w:t>
      </w:r>
    </w:p>
    <w:p>
      <w:pPr>
        <w:spacing w:line="440" w:lineRule="exact"/>
        <w:jc w:val="left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1.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在教师中形成爱读书、读好书、会读书、 以读书促发展的良好氛围。</w:t>
      </w:r>
    </w:p>
    <w:p>
      <w:pPr>
        <w:spacing w:line="440" w:lineRule="exact"/>
        <w:jc w:val="left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2.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造就一批学习型、研究型教师团队。</w:t>
      </w:r>
    </w:p>
    <w:p>
      <w:pPr>
        <w:spacing w:line="440" w:lineRule="exact"/>
        <w:jc w:val="left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3.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培育文化浓郁、育人特色鲜明的书香校园。</w:t>
      </w:r>
    </w:p>
    <w:p>
      <w:pPr>
        <w:spacing w:line="440" w:lineRule="exact"/>
        <w:jc w:val="left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4.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推出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有影响、有特色、有示范引领作用的教育读书人物和读书成果。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三、实施策略。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3"/>
        </w:numPr>
        <w:spacing w:line="440" w:lineRule="exact"/>
        <w:jc w:val="lef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丰富阅读方式。</w:t>
      </w:r>
    </w:p>
    <w:p>
      <w:pPr>
        <w:widowControl w:val="0"/>
        <w:numPr>
          <w:ilvl w:val="0"/>
          <w:numId w:val="4"/>
        </w:num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“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分层阅读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”。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根据教师的年龄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、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教龄等情况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给不同类的教师推荐不同的书目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比如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对于新入职的青年教师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可以多推荐一些课堂教学技巧或学生管理措施的书籍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直接帮他们解决当前遇到的实际问题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；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对于已婚的女教师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可以为她们推荐家庭教育的书籍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与她们的家庭关系和亲子教育等密切联系起来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学以致用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学有所获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br w:type="textWrapping"/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）“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阶梯阅读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”。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根据教师的专业发展阶段不同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提供系列书籍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教师必须一步一个脚印地完成一级级的过关游戏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—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各种相应的读书要求和读书任务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如读书笔记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、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读书心得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、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读书分享课件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、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教学结合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、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教育科研论文等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当完成一定的读书任务后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就可以申请借阅高一级的书籍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学校根据教师阅读级别的不同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在教师业务学习中给予不同的分值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以强化自主阅读的积极性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</w:p>
    <w:p>
      <w:pPr>
        <w:widowControl w:val="0"/>
        <w:numPr>
          <w:numId w:val="0"/>
        </w:num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（3）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“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好书漂流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”。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选择一本经典读物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挑选部分教师一个接一个地精读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每个人读完后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可以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在书后的附页中写下简单的感悟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、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评论和思考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然后传给下一个阅读者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这样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带着大家的智慧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一本好书可以影响一个又一个人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</w:p>
    <w:p>
      <w:pPr>
        <w:numPr>
          <w:numId w:val="0"/>
        </w:numPr>
        <w:spacing w:line="440" w:lineRule="exact"/>
        <w:ind w:leftChars="0"/>
        <w:jc w:val="lef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（二）搭建交流平台。</w:t>
      </w:r>
    </w:p>
    <w:p>
      <w:pPr>
        <w:widowControl w:val="0"/>
        <w:numPr>
          <w:numId w:val="0"/>
        </w:numPr>
        <w:spacing w:line="440" w:lineRule="exact"/>
        <w:jc w:val="lef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）“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读书故事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”。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定期或灵活组织青年教师讲自己的读书故事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分享读书的收获和成长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把来自教师真实心声的读书故事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作为学校发展的重要财富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许多典型故事还应该被进一步宣传和推介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使之逐渐融化为学校的文化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</w:p>
    <w:p>
      <w:pPr>
        <w:widowControl w:val="0"/>
        <w:numPr>
          <w:numId w:val="0"/>
        </w:num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（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）“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专题征文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”。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针对书目精心设计有针对性的教育教学问题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限定时间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明确要求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让大家带着问题去阅读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、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思考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再把自己的思考和发现写成文章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</w:p>
    <w:p>
      <w:pPr>
        <w:widowControl w:val="0"/>
        <w:numPr>
          <w:numId w:val="0"/>
        </w:numPr>
        <w:spacing w:line="440" w:lineRule="exact"/>
        <w:jc w:val="left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）“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书香教师评选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”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“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书香家庭评选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”。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对于在读书活动中表现主动积极的教师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要评优树先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以树立榜样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大力倡导读书的重要意义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，</w:t>
      </w:r>
      <w:r>
        <w:rPr>
          <w:rFonts w:hint="default" w:asciiTheme="minorEastAsia" w:hAnsiTheme="minorEastAsia"/>
          <w:sz w:val="21"/>
          <w:szCs w:val="21"/>
          <w:lang w:val="en-US" w:eastAsia="zh-Hans"/>
        </w:rPr>
        <w:t>营造更浓郁的读书氛围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lang w:val="en-US" w:eastAsia="zh-CN" w:bidi="ar-SA"/>
        </w:rPr>
        <w:t>（</w:t>
      </w:r>
      <w:r>
        <w:rPr>
          <w:rFonts w:hint="eastAsia" w:cstheme="minorBidi"/>
          <w:b/>
          <w:bCs/>
          <w:kern w:val="2"/>
          <w:sz w:val="22"/>
          <w:szCs w:val="2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lang w:val="en-US" w:eastAsia="zh-CN" w:bidi="ar-SA"/>
        </w:rPr>
        <w:t>）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建立评价机制。</w:t>
      </w:r>
    </w:p>
    <w:p>
      <w:pPr>
        <w:spacing w:line="440" w:lineRule="exact"/>
        <w:ind w:firstLine="420" w:firstLineChars="200"/>
        <w:jc w:val="both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做到</w:t>
      </w:r>
      <w:r>
        <w:rPr>
          <w:rFonts w:hint="default"/>
          <w:lang w:val="en-US" w:eastAsia="zh-Hans"/>
        </w:rPr>
        <w:t>激励到位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Hans"/>
        </w:rPr>
        <w:t>激励到位有三层意思</w:t>
      </w:r>
      <w:r>
        <w:rPr>
          <w:rFonts w:hint="eastAsia"/>
          <w:lang w:val="en-US" w:eastAsia="zh-Hans"/>
        </w:rPr>
        <w:t>：</w:t>
      </w:r>
      <w:r>
        <w:rPr>
          <w:rFonts w:hint="default"/>
          <w:lang w:val="en-US" w:eastAsia="zh-Hans"/>
        </w:rPr>
        <w:t>力度到位</w:t>
      </w:r>
      <w:r>
        <w:rPr>
          <w:rFonts w:hint="eastAsia"/>
          <w:lang w:val="en-US" w:eastAsia="zh-Hans"/>
        </w:rPr>
        <w:t>、</w:t>
      </w:r>
      <w:r>
        <w:rPr>
          <w:rFonts w:hint="default"/>
          <w:lang w:val="en-US" w:eastAsia="zh-Hans"/>
        </w:rPr>
        <w:t>描述到位和兑现到位</w:t>
      </w:r>
      <w:r>
        <w:rPr>
          <w:rFonts w:hint="eastAsia"/>
          <w:lang w:val="en-US" w:eastAsia="zh-Hans"/>
        </w:rPr>
        <w:t>。</w:t>
      </w:r>
      <w:r>
        <w:rPr>
          <w:rFonts w:hint="default"/>
          <w:lang w:val="en-US" w:eastAsia="zh-Hans"/>
        </w:rPr>
        <w:t>这就是说</w:t>
      </w:r>
      <w:r>
        <w:rPr>
          <w:rFonts w:hint="eastAsia"/>
          <w:lang w:val="en-US" w:eastAsia="zh-Hans"/>
        </w:rPr>
        <w:t>，</w:t>
      </w:r>
      <w:r>
        <w:rPr>
          <w:rFonts w:hint="default"/>
          <w:lang w:val="en-US" w:eastAsia="zh-Hans"/>
        </w:rPr>
        <w:t>我们既然重视读书活动</w:t>
      </w:r>
      <w:r>
        <w:rPr>
          <w:rFonts w:hint="eastAsia"/>
          <w:lang w:val="en-US" w:eastAsia="zh-Hans"/>
        </w:rPr>
        <w:t>，</w:t>
      </w:r>
      <w:r>
        <w:rPr>
          <w:rFonts w:hint="default"/>
          <w:lang w:val="en-US" w:eastAsia="zh-Hans"/>
        </w:rPr>
        <w:t>就不要把这种重视只停留在思想上</w:t>
      </w:r>
      <w:r>
        <w:rPr>
          <w:rFonts w:hint="eastAsia"/>
          <w:lang w:val="en-US" w:eastAsia="zh-Hans"/>
        </w:rPr>
        <w:t>、</w:t>
      </w:r>
      <w:r>
        <w:rPr>
          <w:rFonts w:hint="default"/>
          <w:lang w:val="en-US" w:eastAsia="zh-Hans"/>
        </w:rPr>
        <w:t>口头上</w:t>
      </w:r>
      <w:r>
        <w:rPr>
          <w:rFonts w:hint="eastAsia"/>
          <w:lang w:val="en-US" w:eastAsia="zh-Hans"/>
        </w:rPr>
        <w:t>，</w:t>
      </w:r>
      <w:r>
        <w:rPr>
          <w:rFonts w:hint="default"/>
          <w:lang w:val="en-US" w:eastAsia="zh-Hans"/>
        </w:rPr>
        <w:t>而要一诺千金</w:t>
      </w:r>
      <w:r>
        <w:rPr>
          <w:rFonts w:hint="eastAsia"/>
          <w:lang w:val="en-US" w:eastAsia="zh-Hans"/>
        </w:rPr>
        <w:t>，</w:t>
      </w:r>
      <w:r>
        <w:rPr>
          <w:rFonts w:hint="default"/>
          <w:lang w:val="en-US" w:eastAsia="zh-Hans"/>
        </w:rPr>
        <w:t>将其化为实实在在的行动</w:t>
      </w:r>
      <w:r>
        <w:rPr>
          <w:rFonts w:hint="eastAsia"/>
          <w:lang w:val="en-US" w:eastAsia="zh-Hans"/>
        </w:rPr>
        <w:t>，</w:t>
      </w:r>
      <w:r>
        <w:rPr>
          <w:rFonts w:hint="default"/>
          <w:lang w:val="en-US" w:eastAsia="zh-Hans"/>
        </w:rPr>
        <w:t>拿出看得见摸得着的措施</w:t>
      </w:r>
      <w:r>
        <w:rPr>
          <w:rFonts w:hint="eastAsia"/>
          <w:lang w:val="en-US" w:eastAsia="zh-Hans"/>
        </w:rPr>
        <w:t>。</w:t>
      </w:r>
      <w:r>
        <w:rPr>
          <w:rFonts w:hint="default"/>
          <w:lang w:val="en-US" w:eastAsia="zh-Hans"/>
        </w:rPr>
        <w:t>比如</w:t>
      </w:r>
      <w:r>
        <w:rPr>
          <w:rFonts w:hint="eastAsia"/>
          <w:lang w:val="en-US" w:eastAsia="zh-Hans"/>
        </w:rPr>
        <w:t>，</w:t>
      </w:r>
      <w:r>
        <w:rPr>
          <w:rFonts w:hint="default"/>
          <w:lang w:val="en-US" w:eastAsia="zh-Hans"/>
        </w:rPr>
        <w:t>必要的资金投入</w:t>
      </w:r>
      <w:r>
        <w:rPr>
          <w:rFonts w:hint="eastAsia"/>
          <w:lang w:val="en-US" w:eastAsia="zh-Hans"/>
        </w:rPr>
        <w:t>，</w:t>
      </w:r>
      <w:r>
        <w:rPr>
          <w:rFonts w:hint="default"/>
          <w:lang w:val="en-US" w:eastAsia="zh-Hans"/>
        </w:rPr>
        <w:t>为教师们购买书籍</w:t>
      </w:r>
      <w:r>
        <w:rPr>
          <w:rFonts w:hint="eastAsia"/>
          <w:lang w:val="en-US" w:eastAsia="zh-Hans"/>
        </w:rPr>
        <w:t>；“</w:t>
      </w:r>
      <w:r>
        <w:rPr>
          <w:rFonts w:hint="default"/>
          <w:lang w:val="en-US" w:eastAsia="zh-Hans"/>
        </w:rPr>
        <w:t>请进来</w:t>
      </w:r>
      <w:r>
        <w:rPr>
          <w:rFonts w:hint="eastAsia"/>
          <w:lang w:val="en-US" w:eastAsia="zh-Hans"/>
        </w:rPr>
        <w:t>，</w:t>
      </w:r>
      <w:r>
        <w:rPr>
          <w:rFonts w:hint="default"/>
          <w:lang w:val="en-US" w:eastAsia="zh-Hans"/>
        </w:rPr>
        <w:t>走出去</w:t>
      </w:r>
      <w:r>
        <w:rPr>
          <w:rFonts w:hint="eastAsia"/>
          <w:lang w:val="en-US" w:eastAsia="zh-Hans"/>
        </w:rPr>
        <w:t>”，</w:t>
      </w:r>
      <w:r>
        <w:rPr>
          <w:rFonts w:hint="default"/>
          <w:lang w:val="en-US" w:eastAsia="zh-Hans"/>
        </w:rPr>
        <w:t>让教师们得到名师的指点和指导</w:t>
      </w:r>
      <w:r>
        <w:rPr>
          <w:rFonts w:hint="eastAsia"/>
          <w:lang w:val="en-US" w:eastAsia="zh-Hans"/>
        </w:rPr>
        <w:t>；</w:t>
      </w:r>
      <w:r>
        <w:rPr>
          <w:rFonts w:hint="default"/>
          <w:lang w:val="en-US" w:eastAsia="zh-Hans"/>
        </w:rPr>
        <w:t>适当的荣誉</w:t>
      </w:r>
      <w:r>
        <w:rPr>
          <w:rFonts w:hint="eastAsia"/>
          <w:lang w:val="en-US" w:eastAsia="zh-Hans"/>
        </w:rPr>
        <w:t>、</w:t>
      </w:r>
      <w:r>
        <w:rPr>
          <w:rFonts w:hint="default"/>
          <w:lang w:val="en-US" w:eastAsia="zh-Hans"/>
        </w:rPr>
        <w:t>物质性奖励与宣传</w:t>
      </w:r>
      <w:r>
        <w:rPr>
          <w:rFonts w:hint="eastAsia"/>
          <w:lang w:val="en-US" w:eastAsia="zh-Hans"/>
        </w:rPr>
        <w:t>；</w:t>
      </w:r>
      <w:r>
        <w:rPr>
          <w:rFonts w:hint="default"/>
          <w:lang w:val="en-US" w:eastAsia="zh-Hans"/>
        </w:rPr>
        <w:t>为爱读书的教师提供更多的学习机会</w:t>
      </w:r>
      <w:r>
        <w:rPr>
          <w:rFonts w:hint="eastAsia"/>
          <w:lang w:val="en-US" w:eastAsia="zh-Hans"/>
        </w:rPr>
        <w:t>，</w:t>
      </w:r>
      <w:r>
        <w:rPr>
          <w:rFonts w:hint="default"/>
          <w:lang w:val="en-US" w:eastAsia="zh-Hans"/>
        </w:rPr>
        <w:t>等等</w:t>
      </w:r>
      <w:r>
        <w:rPr>
          <w:rFonts w:hint="eastAsia"/>
          <w:lang w:val="en-US" w:eastAsia="zh-Hans"/>
        </w:rPr>
        <w:t>。</w:t>
      </w:r>
      <w:bookmarkStart w:id="0" w:name="_GoBack"/>
      <w:bookmarkEnd w:id="0"/>
    </w:p>
    <w:p>
      <w:pPr>
        <w:numPr>
          <w:numId w:val="0"/>
        </w:numPr>
        <w:ind w:leftChars="0"/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四、工作清单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时间</w:t>
            </w:r>
          </w:p>
        </w:tc>
        <w:tc>
          <w:tcPr>
            <w:tcW w:w="46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月</w:t>
            </w:r>
          </w:p>
        </w:tc>
        <w:tc>
          <w:tcPr>
            <w:tcW w:w="46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教师共阅读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月</w:t>
            </w:r>
          </w:p>
        </w:tc>
        <w:tc>
          <w:tcPr>
            <w:tcW w:w="46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好书漂流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月</w:t>
            </w:r>
          </w:p>
        </w:tc>
        <w:tc>
          <w:tcPr>
            <w:tcW w:w="46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读书故事分享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月</w:t>
            </w:r>
          </w:p>
        </w:tc>
        <w:tc>
          <w:tcPr>
            <w:tcW w:w="46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论文、随笔撰写评比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月</w:t>
            </w:r>
          </w:p>
        </w:tc>
        <w:tc>
          <w:tcPr>
            <w:tcW w:w="46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  <w:t>书香教师评选</w:t>
            </w:r>
          </w:p>
        </w:tc>
      </w:tr>
    </w:tbl>
    <w:p>
      <w:pPr>
        <w:numPr>
          <w:numId w:val="0"/>
        </w:numPr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97DC4"/>
    <w:multiLevelType w:val="singleLevel"/>
    <w:tmpl w:val="BE497D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88BADE"/>
    <w:multiLevelType w:val="singleLevel"/>
    <w:tmpl w:val="D288BA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0155DF"/>
    <w:multiLevelType w:val="singleLevel"/>
    <w:tmpl w:val="4A0155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5203FF7"/>
    <w:multiLevelType w:val="singleLevel"/>
    <w:tmpl w:val="75203F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zgwNzQ2MmE1NTE4NDNlMDIzYTY5MGI4YjY0ZTAifQ=="/>
  </w:docVars>
  <w:rsids>
    <w:rsidRoot w:val="20785449"/>
    <w:rsid w:val="207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2023-08-08T09:05:00Z</dcterms:created>
  <dc:creator>Vanessa</dc:creator>
  <cp:lastModifiedBy>Vanessa</cp:lastModifiedBy>
  <dcterms:modified xsi:type="dcterms:W3CDTF">2023-08-08T11:31:51Z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615B7424123E44EE97AE1315535D63CB_11</vt:lpwstr>
  </property>
</Properties>
</file>