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center"/>
        <w:textAlignment w:val="auto"/>
        <w:rPr>
          <w:rFonts w:hint="default" w:ascii="宋体" w:hAnsi="宋体" w:eastAsia="宋体" w:cs="宋体"/>
          <w:b/>
          <w:bCs/>
          <w:sz w:val="28"/>
          <w:szCs w:val="28"/>
          <w:u w:val="none"/>
          <w:lang w:val="en-US" w:eastAsia="zh-CN"/>
        </w:rPr>
      </w:pPr>
      <w:r>
        <w:rPr>
          <w:rFonts w:hint="eastAsia" w:ascii="宋体" w:hAnsi="宋体" w:cs="宋体"/>
          <w:b/>
          <w:bCs/>
          <w:sz w:val="28"/>
          <w:szCs w:val="28"/>
          <w:u w:val="none"/>
        </w:rPr>
        <w:t>万物皆“数”：</w:t>
      </w:r>
      <w:r>
        <w:rPr>
          <w:rFonts w:hint="eastAsia" w:ascii="宋体" w:hAnsi="宋体" w:cs="宋体"/>
          <w:b/>
          <w:bCs/>
          <w:color w:val="000000"/>
          <w:sz w:val="28"/>
          <w:szCs w:val="28"/>
          <w:u w:val="none"/>
        </w:rPr>
        <w:t>学·玩·创数学主题学习课程</w:t>
      </w:r>
      <w:r>
        <w:rPr>
          <w:rFonts w:hint="eastAsia" w:ascii="宋体" w:hAnsi="宋体" w:cs="宋体"/>
          <w:b/>
          <w:bCs/>
          <w:sz w:val="28"/>
          <w:szCs w:val="28"/>
          <w:u w:val="none"/>
        </w:rPr>
        <w:t>基地</w:t>
      </w:r>
      <w:r>
        <w:rPr>
          <w:rFonts w:hint="eastAsia" w:ascii="宋体" w:hAnsi="宋体" w:cs="宋体"/>
          <w:b/>
          <w:bCs/>
          <w:sz w:val="28"/>
          <w:szCs w:val="28"/>
          <w:u w:val="none"/>
          <w:lang w:val="en-US" w:eastAsia="zh-CN"/>
        </w:rPr>
        <w:t>专题报告</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rFonts w:hint="default" w:ascii="宋体" w:hAnsi="宋体" w:eastAsia="宋体" w:cs="宋体"/>
          <w:b/>
          <w:bCs/>
          <w:sz w:val="24"/>
          <w:szCs w:val="24"/>
          <w:u w:val="none"/>
          <w:lang w:val="en-US" w:eastAsia="zh-CN"/>
        </w:rPr>
      </w:pPr>
      <w:r>
        <w:rPr>
          <w:rFonts w:hint="eastAsia" w:ascii="宋体" w:hAnsi="宋体" w:cs="宋体"/>
          <w:b/>
          <w:bCs/>
          <w:sz w:val="24"/>
          <w:szCs w:val="24"/>
          <w:u w:val="none"/>
          <w:lang w:val="en-US" w:eastAsia="zh-CN"/>
        </w:rPr>
        <w:t>常州市新北区薛家实验小学</w:t>
      </w:r>
    </w:p>
    <w:p>
      <w:pPr>
        <w:rPr>
          <w:rFonts w:hint="eastAsia" w:ascii="华文仿宋" w:hAnsi="华文仿宋" w:eastAsia="华文仿宋" w:cs="华文仿宋"/>
          <w:sz w:val="24"/>
          <w:szCs w:val="24"/>
          <w:lang w:val="en-US" w:eastAsia="zh-CN"/>
        </w:rPr>
      </w:pPr>
      <w:r>
        <w:rPr>
          <w:rFonts w:hint="eastAsia"/>
          <w:lang w:val="en-US" w:eastAsia="zh-CN"/>
        </w:rPr>
        <w:t xml:space="preserve">    </w:t>
      </w:r>
      <w:r>
        <w:rPr>
          <w:rFonts w:hint="eastAsia" w:ascii="华文仿宋" w:hAnsi="华文仿宋" w:eastAsia="华文仿宋" w:cs="华文仿宋"/>
          <w:sz w:val="24"/>
          <w:szCs w:val="24"/>
          <w:lang w:val="en-US" w:eastAsia="zh-CN"/>
        </w:rPr>
        <w:t xml:space="preserve"> </w:t>
      </w:r>
      <w:r>
        <w:rPr>
          <w:rFonts w:hint="eastAsia" w:ascii="黑体" w:hAnsi="黑体" w:eastAsia="黑体" w:cs="黑体"/>
          <w:sz w:val="30"/>
          <w:szCs w:val="30"/>
          <w:lang w:val="en-US" w:eastAsia="zh-CN"/>
        </w:rPr>
        <w:t>一、单位基本情况和立项优势</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宋体"/>
          <w:b/>
          <w:bCs/>
          <w:sz w:val="24"/>
        </w:rPr>
      </w:pPr>
      <w:r>
        <w:rPr>
          <w:rFonts w:hint="eastAsia" w:ascii="宋体" w:hAnsi="宋体" w:eastAsia="宋体" w:cs="宋体"/>
          <w:b/>
          <w:bCs/>
          <w:sz w:val="24"/>
          <w:szCs w:val="24"/>
        </w:rPr>
        <w:t>（一）单位基本情况</w:t>
      </w:r>
      <w:bookmarkStart w:id="0" w:name="_GoBack"/>
      <w:bookmarkEnd w:id="0"/>
    </w:p>
    <w:p>
      <w:pPr>
        <w:spacing w:line="440" w:lineRule="exact"/>
        <w:ind w:firstLine="480" w:firstLineChars="200"/>
        <w:jc w:val="left"/>
        <w:rPr>
          <w:rFonts w:hint="eastAsia" w:ascii="仿宋" w:hAnsi="仿宋" w:eastAsia="仿宋" w:cs="仿宋"/>
          <w:bCs/>
          <w:color w:val="000000"/>
          <w:sz w:val="24"/>
          <w:lang w:val="en-US" w:eastAsia="zh-CN"/>
        </w:rPr>
      </w:pPr>
      <w:r>
        <w:rPr>
          <w:rFonts w:hint="eastAsia" w:ascii="仿宋" w:hAnsi="仿宋" w:eastAsia="仿宋" w:cs="仿宋"/>
          <w:bCs/>
          <w:color w:val="000000"/>
          <w:sz w:val="24"/>
        </w:rPr>
        <w:t>常州市新北区薛家实验小学</w:t>
      </w:r>
      <w:r>
        <w:rPr>
          <w:rFonts w:hint="eastAsia" w:ascii="仿宋" w:hAnsi="仿宋" w:eastAsia="仿宋" w:cs="仿宋"/>
          <w:color w:val="000000"/>
          <w:sz w:val="24"/>
        </w:rPr>
        <w:t>1914年创办，至今已有108年的历史。</w:t>
      </w:r>
      <w:r>
        <w:rPr>
          <w:rFonts w:hint="eastAsia" w:ascii="仿宋" w:hAnsi="仿宋" w:eastAsia="仿宋" w:cs="仿宋"/>
          <w:sz w:val="24"/>
        </w:rPr>
        <w:t>学校坚守“至善求真、适性扬才”的办学理念，坚持内涵发展，</w:t>
      </w:r>
      <w:r>
        <w:rPr>
          <w:rFonts w:hint="eastAsia" w:ascii="仿宋" w:hAnsi="仿宋" w:eastAsia="仿宋" w:cs="仿宋"/>
          <w:sz w:val="24"/>
          <w:lang w:val="en-US" w:eastAsia="zh-CN"/>
        </w:rPr>
        <w:t>2007年参加“新基础教育”研究，2015年申报成为“生命·实践”教育学合作研究校。</w:t>
      </w:r>
      <w:r>
        <w:rPr>
          <w:rFonts w:hint="eastAsia" w:ascii="仿宋" w:hAnsi="仿宋" w:eastAsia="仿宋" w:cs="仿宋"/>
          <w:sz w:val="24"/>
        </w:rPr>
        <w:t>近三年成功申报了江苏省中小学生品格提升工程项目和常州市前瞻性教学改革项目。</w:t>
      </w:r>
      <w:r>
        <w:rPr>
          <w:rFonts w:hint="eastAsia" w:ascii="仿宋" w:hAnsi="仿宋" w:eastAsia="仿宋" w:cs="仿宋"/>
          <w:bCs/>
          <w:color w:val="000000"/>
          <w:sz w:val="24"/>
          <w:lang w:val="en-US" w:eastAsia="zh-CN"/>
        </w:rPr>
        <w:t>学校在在实践育人、团队打造和多元平台搭建方面积累了一定的课程开发与实践基础。</w:t>
      </w:r>
    </w:p>
    <w:p>
      <w:pPr>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lang w:eastAsia="zh-CN"/>
        </w:rPr>
        <w:drawing>
          <wp:anchor distT="0" distB="0" distL="114300" distR="114300" simplePos="0" relativeHeight="251659264" behindDoc="0" locked="0" layoutInCell="1" allowOverlap="1">
            <wp:simplePos x="0" y="0"/>
            <wp:positionH relativeFrom="column">
              <wp:posOffset>535305</wp:posOffset>
            </wp:positionH>
            <wp:positionV relativeFrom="paragraph">
              <wp:posOffset>85090</wp:posOffset>
            </wp:positionV>
            <wp:extent cx="4191000" cy="2063115"/>
            <wp:effectExtent l="0" t="0" r="0" b="6985"/>
            <wp:wrapTopAndBottom/>
            <wp:docPr id="1" name="图片 2" descr="166106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61060430(1)"/>
                    <pic:cNvPicPr>
                      <a:picLocks noChangeAspect="1"/>
                    </pic:cNvPicPr>
                  </pic:nvPicPr>
                  <pic:blipFill>
                    <a:blip r:embed="rId5"/>
                    <a:stretch>
                      <a:fillRect/>
                    </a:stretch>
                  </pic:blipFill>
                  <pic:spPr>
                    <a:xfrm>
                      <a:off x="0" y="0"/>
                      <a:ext cx="4191000" cy="2063115"/>
                    </a:xfrm>
                    <a:prstGeom prst="rect">
                      <a:avLst/>
                    </a:prstGeom>
                    <a:noFill/>
                    <a:ln>
                      <a:noFill/>
                    </a:ln>
                  </pic:spPr>
                </pic:pic>
              </a:graphicData>
            </a:graphic>
          </wp:anchor>
        </w:drawing>
      </w:r>
      <w:r>
        <w:rPr>
          <w:rFonts w:hint="eastAsia" w:ascii="宋体" w:hAnsi="宋体" w:cs="宋体"/>
          <w:b/>
          <w:bCs/>
          <w:color w:val="000000" w:themeColor="text1"/>
          <w:sz w:val="24"/>
          <w:szCs w:val="24"/>
          <w:lang w:val="en-US" w:eastAsia="zh-CN"/>
          <w14:textFill>
            <w14:solidFill>
              <w14:schemeClr w14:val="tx1"/>
            </w14:solidFill>
          </w14:textFill>
        </w:rPr>
        <w:t>（二）立项优势</w:t>
      </w:r>
    </w:p>
    <w:p>
      <w:pPr>
        <w:pStyle w:val="3"/>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sz w:val="24"/>
        </w:rPr>
      </w:pPr>
      <w:r>
        <w:rPr>
          <w:rFonts w:hint="eastAsia" w:ascii="仿宋" w:hAnsi="仿宋" w:eastAsia="仿宋" w:cs="仿宋"/>
          <w:b/>
          <w:bCs/>
          <w:sz w:val="24"/>
        </w:rPr>
        <w:t>1.</w:t>
      </w:r>
      <w:r>
        <w:rPr>
          <w:rFonts w:hint="eastAsia" w:ascii="仿宋" w:hAnsi="仿宋" w:eastAsia="仿宋" w:cs="仿宋"/>
          <w:b/>
          <w:bCs/>
          <w:sz w:val="24"/>
          <w:lang w:val="en-US" w:eastAsia="zh-CN"/>
        </w:rPr>
        <w:t>积累</w:t>
      </w:r>
      <w:r>
        <w:rPr>
          <w:rFonts w:hint="eastAsia" w:ascii="仿宋" w:hAnsi="仿宋" w:eastAsia="仿宋" w:cs="仿宋"/>
          <w:b/>
          <w:bCs/>
          <w:sz w:val="24"/>
        </w:rPr>
        <w:t>了</w:t>
      </w:r>
      <w:r>
        <w:rPr>
          <w:rFonts w:hint="eastAsia" w:ascii="仿宋" w:hAnsi="仿宋" w:eastAsia="仿宋" w:cs="仿宋"/>
          <w:b/>
          <w:bCs/>
          <w:sz w:val="24"/>
          <w:lang w:val="en-US" w:eastAsia="zh-CN"/>
        </w:rPr>
        <w:t>多元化课程开发实施经验</w:t>
      </w:r>
      <w:r>
        <w:rPr>
          <w:rFonts w:hint="eastAsia" w:ascii="仿宋" w:hAnsi="仿宋" w:eastAsia="仿宋" w:cs="仿宋"/>
          <w:b/>
          <w:bCs/>
          <w:sz w:val="24"/>
        </w:rPr>
        <w:t xml:space="preserve"> </w:t>
      </w:r>
    </w:p>
    <w:p>
      <w:pPr>
        <w:pStyle w:val="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学校地处城郊接合部，是一所有着百年办学历史的苏南新农村小学</w:t>
      </w:r>
      <w:r>
        <w:rPr>
          <w:rFonts w:hint="eastAsia" w:ascii="仿宋" w:hAnsi="仿宋" w:eastAsia="仿宋" w:cs="仿宋"/>
          <w:sz w:val="24"/>
          <w:lang w:eastAsia="zh-CN"/>
        </w:rPr>
        <w:t>，</w:t>
      </w:r>
      <w:r>
        <w:rPr>
          <w:rFonts w:hint="eastAsia" w:ascii="仿宋" w:hAnsi="仿宋" w:eastAsia="仿宋" w:cs="仿宋"/>
          <w:sz w:val="24"/>
          <w:lang w:val="en-US" w:eastAsia="zh-CN"/>
        </w:rPr>
        <w:t>周边资源比较丰富。</w:t>
      </w:r>
      <w:r>
        <w:rPr>
          <w:rFonts w:hint="eastAsia" w:ascii="仿宋" w:hAnsi="仿宋" w:eastAsia="仿宋" w:cs="仿宋"/>
          <w:sz w:val="24"/>
        </w:rPr>
        <w:t>2015年，学校在地域文化的土壤中提炼出“农耕文化”校本课程，该课程获江苏省校本课程评比二等奖，同时还荣获了市首届综合评选优秀校本课程一等奖。2016年，学校依托省级课题 《</w:t>
      </w:r>
      <w:r>
        <w:rPr>
          <w:rFonts w:hint="eastAsia" w:ascii="仿宋" w:hAnsi="仿宋" w:eastAsia="仿宋" w:cs="仿宋"/>
          <w:sz w:val="24"/>
        </w:rPr>
        <w:fldChar w:fldCharType="begin"/>
      </w:r>
      <w:r>
        <w:rPr>
          <w:rFonts w:hint="eastAsia" w:ascii="仿宋" w:hAnsi="仿宋" w:eastAsia="仿宋" w:cs="仿宋"/>
          <w:sz w:val="24"/>
        </w:rPr>
        <w:instrText xml:space="preserve"> HYPERLINK "http://www.baidu.com/link?url=CL1y_uRKMMCJxnn6rnwRCMM3aGf2xF3tf1w_GI6k8oymDW5favIkTQVTv1JTYnd89IwyMbV5cRSwJc-RS4XusK" \t "_blank" </w:instrText>
      </w:r>
      <w:r>
        <w:rPr>
          <w:rFonts w:hint="eastAsia" w:ascii="仿宋" w:hAnsi="仿宋" w:eastAsia="仿宋" w:cs="仿宋"/>
          <w:sz w:val="24"/>
        </w:rPr>
        <w:fldChar w:fldCharType="separate"/>
      </w:r>
      <w:r>
        <w:rPr>
          <w:rFonts w:hint="eastAsia" w:ascii="仿宋" w:hAnsi="仿宋" w:eastAsia="仿宋" w:cs="仿宋"/>
          <w:sz w:val="24"/>
        </w:rPr>
        <w:t>三精课程:指向学生核心素养的校本课程群的开发与实践</w:t>
      </w:r>
      <w:r>
        <w:rPr>
          <w:rFonts w:hint="eastAsia" w:ascii="仿宋" w:hAnsi="仿宋" w:eastAsia="仿宋" w:cs="仿宋"/>
          <w:sz w:val="24"/>
        </w:rPr>
        <w:fldChar w:fldCharType="end"/>
      </w:r>
      <w:r>
        <w:rPr>
          <w:rFonts w:hint="eastAsia" w:ascii="仿宋" w:hAnsi="仿宋" w:eastAsia="仿宋" w:cs="仿宋"/>
          <w:sz w:val="24"/>
        </w:rPr>
        <w:t>》的研究，</w:t>
      </w:r>
      <w:r>
        <w:rPr>
          <w:rFonts w:hint="eastAsia" w:ascii="仿宋" w:hAnsi="仿宋" w:eastAsia="仿宋" w:cs="仿宋"/>
          <w:sz w:val="24"/>
          <w:lang w:val="en-US" w:eastAsia="zh-CN"/>
        </w:rPr>
        <w:t>完善</w:t>
      </w:r>
      <w:r>
        <w:rPr>
          <w:rFonts w:hint="eastAsia" w:ascii="仿宋" w:hAnsi="仿宋" w:eastAsia="仿宋" w:cs="仿宋"/>
          <w:sz w:val="24"/>
        </w:rPr>
        <w:t>了学校课程体系，探索了三类课程的实施方式，</w:t>
      </w:r>
      <w:r>
        <w:rPr>
          <w:rFonts w:hint="eastAsia" w:ascii="仿宋" w:hAnsi="仿宋" w:eastAsia="仿宋" w:cs="仿宋"/>
          <w:sz w:val="24"/>
          <w:lang w:val="en-US" w:eastAsia="zh-CN"/>
        </w:rPr>
        <w:t>推进了</w:t>
      </w:r>
      <w:r>
        <w:rPr>
          <w:rFonts w:hint="eastAsia" w:ascii="仿宋" w:hAnsi="仿宋" w:eastAsia="仿宋" w:cs="仿宋"/>
          <w:sz w:val="24"/>
        </w:rPr>
        <w:t>国家课程校本化实施，</w:t>
      </w:r>
      <w:r>
        <w:rPr>
          <w:rFonts w:hint="eastAsia" w:ascii="仿宋" w:hAnsi="仿宋" w:eastAsia="仿宋" w:cs="仿宋"/>
          <w:sz w:val="24"/>
          <w:lang w:val="en-US" w:eastAsia="zh-CN"/>
        </w:rPr>
        <w:t>促进了</w:t>
      </w:r>
      <w:r>
        <w:rPr>
          <w:rFonts w:hint="eastAsia" w:ascii="仿宋" w:hAnsi="仿宋" w:eastAsia="仿宋" w:cs="仿宋"/>
          <w:sz w:val="24"/>
        </w:rPr>
        <w:t>校本课程多样化发展，特色课程亮点纷呈。</w:t>
      </w:r>
    </w:p>
    <w:p>
      <w:pPr>
        <w:pStyle w:val="3"/>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sz w:val="24"/>
        </w:rPr>
      </w:pPr>
      <w:r>
        <w:rPr>
          <w:rFonts w:hint="eastAsia" w:ascii="仿宋" w:hAnsi="仿宋" w:eastAsia="仿宋" w:cs="仿宋"/>
          <w:b/>
          <w:bCs/>
          <w:color w:val="000000"/>
          <w:sz w:val="24"/>
        </w:rPr>
        <w:t>2.</w:t>
      </w:r>
      <w:r>
        <w:rPr>
          <w:rFonts w:hint="eastAsia" w:ascii="仿宋" w:hAnsi="仿宋" w:eastAsia="仿宋" w:cs="仿宋"/>
          <w:b/>
          <w:bCs/>
          <w:sz w:val="24"/>
        </w:rPr>
        <w:t>构建了立体</w:t>
      </w:r>
      <w:r>
        <w:rPr>
          <w:rFonts w:hint="eastAsia" w:ascii="仿宋" w:hAnsi="仿宋" w:eastAsia="仿宋" w:cs="仿宋"/>
          <w:b/>
          <w:bCs/>
          <w:sz w:val="24"/>
          <w:lang w:val="en-US" w:eastAsia="zh-CN"/>
        </w:rPr>
        <w:t>化</w:t>
      </w:r>
      <w:r>
        <w:rPr>
          <w:rFonts w:hint="eastAsia" w:ascii="仿宋" w:hAnsi="仿宋" w:eastAsia="仿宋" w:cs="仿宋"/>
          <w:b/>
          <w:bCs/>
          <w:sz w:val="24"/>
        </w:rPr>
        <w:t>学科研究团队</w:t>
      </w:r>
    </w:p>
    <w:p>
      <w:pPr>
        <w:pStyle w:val="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sz w:val="24"/>
        </w:rPr>
        <w:t>邀请</w:t>
      </w:r>
      <w:r>
        <w:rPr>
          <w:rFonts w:hint="eastAsia" w:ascii="仿宋" w:hAnsi="仿宋" w:eastAsia="仿宋" w:cs="仿宋"/>
          <w:sz w:val="24"/>
          <w:lang w:val="en-US" w:eastAsia="zh-CN"/>
        </w:rPr>
        <w:t>省市</w:t>
      </w:r>
      <w:r>
        <w:rPr>
          <w:rFonts w:hint="eastAsia" w:ascii="仿宋" w:hAnsi="仿宋" w:eastAsia="仿宋" w:cs="仿宋"/>
          <w:sz w:val="24"/>
        </w:rPr>
        <w:t>小学数学教学研究的大学教授、科研专家、骨干教师、教研员组建专家指导团队；研究核心团队共同参与了省、市级前瞻性教学改革项目与课题研究，形成了较好的研究协作机制；借助市乡村教育带头人培育站、市城乡牵手结对等，与市教科院等科研单位建立研究共同体，一批教师在前期学科教学中开展了有益的教学实践，他们也成为本项目的中坚力量。</w:t>
      </w:r>
      <w:r>
        <w:rPr>
          <w:rFonts w:hint="eastAsia" w:ascii="仿宋" w:hAnsi="仿宋" w:eastAsia="仿宋" w:cs="仿宋"/>
          <w:color w:val="000000"/>
          <w:kern w:val="0"/>
          <w:sz w:val="24"/>
        </w:rPr>
        <w:t>数学学科组也先后被评为“江苏省工人先锋号”“常州市优秀教研组”“新北区优秀教研组”等。</w:t>
      </w:r>
    </w:p>
    <w:p>
      <w:pPr>
        <w:pStyle w:val="3"/>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sz w:val="24"/>
          <w:lang w:eastAsia="zh-CN"/>
        </w:rPr>
      </w:pPr>
      <w:r>
        <w:rPr>
          <w:rFonts w:hint="eastAsia" w:ascii="仿宋" w:hAnsi="仿宋" w:eastAsia="仿宋" w:cs="仿宋"/>
          <w:b/>
          <w:bCs/>
          <w:sz w:val="24"/>
        </w:rPr>
        <w:t>3.</w:t>
      </w:r>
      <w:r>
        <w:rPr>
          <w:rFonts w:hint="eastAsia" w:ascii="仿宋" w:hAnsi="仿宋" w:eastAsia="仿宋" w:cs="仿宋"/>
          <w:b/>
          <w:bCs/>
          <w:sz w:val="24"/>
          <w:lang w:val="en-US" w:eastAsia="zh-CN"/>
        </w:rPr>
        <w:t>搭建了专业化</w:t>
      </w:r>
      <w:r>
        <w:rPr>
          <w:rFonts w:hint="eastAsia" w:ascii="仿宋" w:hAnsi="仿宋" w:eastAsia="仿宋" w:cs="仿宋"/>
          <w:b/>
          <w:bCs/>
          <w:sz w:val="24"/>
        </w:rPr>
        <w:t>学科研究</w:t>
      </w:r>
      <w:r>
        <w:rPr>
          <w:rFonts w:hint="eastAsia" w:ascii="仿宋" w:hAnsi="仿宋" w:eastAsia="仿宋" w:cs="仿宋"/>
          <w:b/>
          <w:bCs/>
          <w:sz w:val="24"/>
          <w:lang w:val="en-US" w:eastAsia="zh-CN"/>
        </w:rPr>
        <w:t>平台</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形成了学科组、教研组“统分结合式”和“前移后续式”“全员卷入式”教研机制。数学学科组在“课堂互动”“关键问题”等</w:t>
      </w:r>
      <w:r>
        <w:rPr>
          <w:rFonts w:hint="eastAsia" w:ascii="仿宋" w:hAnsi="仿宋" w:eastAsia="仿宋" w:cs="仿宋"/>
          <w:sz w:val="24"/>
          <w:lang w:val="en-US" w:eastAsia="zh-CN"/>
        </w:rPr>
        <w:t>主题</w:t>
      </w:r>
      <w:r>
        <w:rPr>
          <w:rFonts w:hint="eastAsia" w:ascii="仿宋" w:hAnsi="仿宋" w:eastAsia="仿宋" w:cs="仿宋"/>
          <w:sz w:val="24"/>
        </w:rPr>
        <w:t>项目研究中，形成了骨干引领</w:t>
      </w:r>
      <w:r>
        <w:rPr>
          <w:rFonts w:hint="eastAsia" w:ascii="仿宋" w:hAnsi="仿宋" w:eastAsia="仿宋" w:cs="仿宋"/>
          <w:sz w:val="24"/>
          <w:lang w:eastAsia="zh-CN"/>
        </w:rPr>
        <w:t>、</w:t>
      </w:r>
      <w:r>
        <w:rPr>
          <w:rFonts w:hint="eastAsia" w:ascii="仿宋" w:hAnsi="仿宋" w:eastAsia="仿宋" w:cs="仿宋"/>
          <w:sz w:val="24"/>
        </w:rPr>
        <w:t>团队协作</w:t>
      </w:r>
      <w:r>
        <w:rPr>
          <w:rFonts w:hint="eastAsia" w:ascii="仿宋" w:hAnsi="仿宋" w:eastAsia="仿宋" w:cs="仿宋"/>
          <w:sz w:val="24"/>
          <w:lang w:eastAsia="zh-CN"/>
        </w:rPr>
        <w:t>、</w:t>
      </w:r>
      <w:r>
        <w:rPr>
          <w:rFonts w:hint="eastAsia" w:ascii="仿宋" w:hAnsi="仿宋" w:eastAsia="仿宋" w:cs="仿宋"/>
          <w:sz w:val="24"/>
        </w:rPr>
        <w:t>共同发展的研究状态，不定期的学科展示活动和期末的教研成果展评等节点性事件促发每一位老师拔节生长。</w:t>
      </w:r>
    </w:p>
    <w:p>
      <w:pPr>
        <w:ind w:firstLine="600" w:firstLineChars="200"/>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二、项目建设目标和建设内容</w:t>
      </w:r>
    </w:p>
    <w:p>
      <w:pPr>
        <w:keepNext w:val="0"/>
        <w:keepLines w:val="0"/>
        <w:pageBreakBefore w:val="0"/>
        <w:kinsoku/>
        <w:wordWrap/>
        <w:overflowPunct/>
        <w:topLinePunct w:val="0"/>
        <w:autoSpaceDE/>
        <w:autoSpaceDN/>
        <w:bidi w:val="0"/>
        <w:adjustRightInd/>
        <w:snapToGrid/>
        <w:spacing w:line="440" w:lineRule="exact"/>
        <w:ind w:firstLine="482" w:firstLineChars="200"/>
        <w:jc w:val="left"/>
        <w:textAlignment w:val="auto"/>
        <w:rPr>
          <w:rFonts w:hint="default" w:ascii="仿宋" w:hAnsi="仿宋" w:eastAsia="仿宋" w:cs="仿宋"/>
          <w:b/>
          <w:sz w:val="24"/>
          <w:lang w:val="en-US" w:eastAsia="zh-CN"/>
        </w:rPr>
      </w:pPr>
      <w:r>
        <w:rPr>
          <w:rFonts w:hint="eastAsia" w:ascii="仿宋" w:hAnsi="仿宋" w:eastAsia="仿宋" w:cs="仿宋"/>
          <w:b/>
          <w:sz w:val="24"/>
        </w:rPr>
        <w:t>（一）</w:t>
      </w:r>
      <w:r>
        <w:rPr>
          <w:rFonts w:hint="eastAsia" w:ascii="仿宋" w:hAnsi="仿宋" w:eastAsia="仿宋" w:cs="仿宋"/>
          <w:b/>
          <w:sz w:val="24"/>
          <w:lang w:val="en-US" w:eastAsia="zh-CN"/>
        </w:rPr>
        <w:t>项目背景</w:t>
      </w:r>
    </w:p>
    <w:p>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textAlignment w:val="auto"/>
        <w:rPr>
          <w:rFonts w:ascii="仿宋" w:hAnsi="仿宋" w:eastAsia="仿宋" w:cs="仿宋"/>
          <w:bCs/>
          <w:color w:val="000000"/>
          <w:sz w:val="24"/>
          <w:szCs w:val="24"/>
        </w:rPr>
      </w:pPr>
      <w:r>
        <w:rPr>
          <w:rFonts w:hint="eastAsia" w:ascii="仿宋" w:hAnsi="仿宋" w:eastAsia="仿宋" w:cs="仿宋"/>
          <w:bCs/>
          <w:color w:val="000000"/>
          <w:sz w:val="24"/>
          <w:szCs w:val="24"/>
        </w:rPr>
        <w:t>我们通过</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lang w:val="en-US" w:eastAsia="zh-CN"/>
        </w:rPr>
        <w:t>学·玩·创数学主题学习课程基地</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lang w:val="en-US" w:eastAsia="zh-CN"/>
        </w:rPr>
        <w:t>的建设</w:t>
      </w:r>
      <w:r>
        <w:rPr>
          <w:rFonts w:hint="eastAsia" w:ascii="仿宋" w:hAnsi="仿宋" w:eastAsia="仿宋" w:cs="仿宋"/>
          <w:bCs/>
          <w:color w:val="000000"/>
          <w:sz w:val="24"/>
          <w:szCs w:val="24"/>
        </w:rPr>
        <w:t>，</w:t>
      </w:r>
      <w:r>
        <w:rPr>
          <w:rFonts w:hint="eastAsia" w:ascii="仿宋" w:hAnsi="仿宋" w:eastAsia="仿宋" w:cs="仿宋"/>
          <w:bCs/>
          <w:color w:val="000000"/>
          <w:sz w:val="24"/>
          <w:szCs w:val="24"/>
          <w:lang w:val="en-US" w:eastAsia="zh-CN"/>
        </w:rPr>
        <w:t>培养学生的数学核心素养，</w:t>
      </w:r>
      <w:r>
        <w:rPr>
          <w:rFonts w:hint="eastAsia" w:ascii="仿宋" w:hAnsi="仿宋" w:eastAsia="仿宋" w:cs="仿宋"/>
          <w:bCs/>
          <w:color w:val="000000"/>
          <w:sz w:val="24"/>
          <w:szCs w:val="24"/>
        </w:rPr>
        <w:t>破解</w:t>
      </w:r>
      <w:r>
        <w:rPr>
          <w:rFonts w:hint="eastAsia" w:ascii="仿宋" w:hAnsi="仿宋" w:eastAsia="仿宋" w:cs="仿宋"/>
          <w:bCs/>
          <w:color w:val="000000"/>
          <w:sz w:val="24"/>
          <w:szCs w:val="24"/>
          <w:lang w:val="en-US" w:eastAsia="zh-CN"/>
        </w:rPr>
        <w:t>小学数学教学</w:t>
      </w:r>
      <w:r>
        <w:rPr>
          <w:rFonts w:hint="eastAsia" w:ascii="仿宋" w:hAnsi="仿宋" w:eastAsia="仿宋" w:cs="仿宋"/>
          <w:bCs/>
          <w:color w:val="000000"/>
          <w:sz w:val="24"/>
          <w:szCs w:val="24"/>
        </w:rPr>
        <w:t>中的</w:t>
      </w:r>
      <w:r>
        <w:rPr>
          <w:rFonts w:hint="eastAsia" w:ascii="仿宋" w:hAnsi="仿宋" w:eastAsia="仿宋" w:cs="仿宋"/>
          <w:bCs/>
          <w:color w:val="000000"/>
          <w:sz w:val="24"/>
          <w:szCs w:val="24"/>
          <w:lang w:val="en-US" w:eastAsia="zh-CN"/>
        </w:rPr>
        <w:t>四</w:t>
      </w:r>
      <w:r>
        <w:rPr>
          <w:rFonts w:hint="eastAsia" w:ascii="仿宋" w:hAnsi="仿宋" w:eastAsia="仿宋" w:cs="仿宋"/>
          <w:bCs/>
          <w:color w:val="000000"/>
          <w:sz w:val="24"/>
          <w:szCs w:val="24"/>
        </w:rPr>
        <w:t>个问题：</w:t>
      </w:r>
    </w:p>
    <w:p>
      <w:pPr>
        <w:keepNext w:val="0"/>
        <w:keepLines w:val="0"/>
        <w:pageBreakBefore w:val="0"/>
        <w:kinsoku/>
        <w:wordWrap/>
        <w:overflowPunct/>
        <w:topLinePunct w:val="0"/>
        <w:autoSpaceDE/>
        <w:autoSpaceDN/>
        <w:bidi w:val="0"/>
        <w:adjustRightInd/>
        <w:snapToGrid/>
        <w:spacing w:line="44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破解当前学用割裂、学科缺乏联动的现实问题</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仿宋" w:hAnsi="仿宋" w:eastAsia="仿宋" w:cs="仿宋"/>
          <w:sz w:val="24"/>
        </w:rPr>
      </w:pPr>
      <w:r>
        <w:rPr>
          <w:rFonts w:hint="eastAsia" w:ascii="仿宋" w:hAnsi="仿宋" w:eastAsia="仿宋" w:cs="仿宋"/>
          <w:sz w:val="24"/>
        </w:rPr>
        <w:t>当前小学数学教学普遍存在认识不清、定位不准、学用割裂等问题，这就要求我们要寻找数学课程育人和实践育人的路径和方法，切实进行教学创新。《义务教育课程标准（2022年版）》中明确指出：设立“跨学科主题”学习活动，加强学科间相互关联，带动课程综合化实施，强化实践性要求。</w:t>
      </w:r>
      <w:r>
        <w:rPr>
          <w:rFonts w:hint="eastAsia" w:ascii="仿宋" w:hAnsi="仿宋" w:eastAsia="仿宋" w:cs="仿宋"/>
          <w:b w:val="0"/>
          <w:bCs/>
          <w:sz w:val="24"/>
        </w:rPr>
        <w:t>新时代对数学学习</w:t>
      </w:r>
      <w:r>
        <w:rPr>
          <w:rFonts w:hint="eastAsia" w:ascii="仿宋" w:hAnsi="仿宋" w:eastAsia="仿宋" w:cs="仿宋"/>
          <w:b w:val="0"/>
          <w:bCs/>
          <w:sz w:val="24"/>
          <w:lang w:val="en-US" w:eastAsia="zh-CN"/>
        </w:rPr>
        <w:t>提出了新要求，</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lang w:val="en-US" w:eastAsia="zh-CN"/>
        </w:rPr>
        <w:t>学·玩·创数学主题学习课程基地</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lang w:val="en-US" w:eastAsia="zh-CN"/>
        </w:rPr>
        <w:t>建设就是要</w:t>
      </w:r>
      <w:r>
        <w:rPr>
          <w:rFonts w:hint="eastAsia" w:ascii="仿宋" w:hAnsi="仿宋" w:eastAsia="仿宋" w:cs="仿宋"/>
          <w:sz w:val="24"/>
        </w:rPr>
        <w:t>让</w:t>
      </w:r>
      <w:r>
        <w:rPr>
          <w:rFonts w:hint="eastAsia" w:ascii="仿宋" w:hAnsi="仿宋" w:eastAsia="仿宋" w:cs="仿宋"/>
          <w:sz w:val="24"/>
          <w:lang w:val="en-US" w:eastAsia="zh-CN"/>
        </w:rPr>
        <w:t>数学和学生的生活有机联结，让</w:t>
      </w:r>
      <w:r>
        <w:rPr>
          <w:rFonts w:hint="eastAsia" w:ascii="仿宋" w:hAnsi="仿宋" w:eastAsia="仿宋" w:cs="仿宋"/>
          <w:sz w:val="24"/>
        </w:rPr>
        <w:t>学生有跨学科解决实际问题的意识，激发学生的探索动力和创造力，培育</w:t>
      </w:r>
      <w:r>
        <w:rPr>
          <w:rFonts w:hint="eastAsia" w:ascii="仿宋" w:hAnsi="仿宋" w:eastAsia="仿宋" w:cs="仿宋"/>
          <w:sz w:val="24"/>
          <w:lang w:val="en-US" w:eastAsia="zh-CN"/>
        </w:rPr>
        <w:t>学生</w:t>
      </w:r>
      <w:r>
        <w:rPr>
          <w:rFonts w:hint="eastAsia" w:ascii="仿宋" w:hAnsi="仿宋" w:eastAsia="仿宋" w:cs="仿宋"/>
          <w:sz w:val="24"/>
        </w:rPr>
        <w:t>指向未来的学习力。</w:t>
      </w:r>
    </w:p>
    <w:p>
      <w:pPr>
        <w:keepNext w:val="0"/>
        <w:keepLines w:val="0"/>
        <w:pageBreakBefore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破解</w:t>
      </w:r>
      <w:r>
        <w:rPr>
          <w:rFonts w:hint="eastAsia" w:ascii="仿宋" w:hAnsi="仿宋" w:eastAsia="仿宋" w:cs="仿宋"/>
          <w:b/>
          <w:sz w:val="24"/>
        </w:rPr>
        <w:t>学生</w:t>
      </w:r>
      <w:r>
        <w:rPr>
          <w:rFonts w:hint="eastAsia" w:ascii="仿宋" w:hAnsi="仿宋" w:eastAsia="仿宋" w:cs="仿宋"/>
          <w:b/>
          <w:sz w:val="24"/>
          <w:lang w:val="en-US" w:eastAsia="zh-CN"/>
        </w:rPr>
        <w:t>被动</w:t>
      </w:r>
      <w:r>
        <w:rPr>
          <w:rFonts w:hint="eastAsia" w:ascii="仿宋" w:hAnsi="仿宋" w:eastAsia="仿宋" w:cs="仿宋"/>
          <w:b/>
          <w:sz w:val="24"/>
        </w:rPr>
        <w:t>学习</w:t>
      </w:r>
      <w:r>
        <w:rPr>
          <w:rFonts w:hint="eastAsia" w:ascii="仿宋" w:hAnsi="仿宋" w:eastAsia="仿宋" w:cs="仿宋"/>
          <w:b/>
          <w:sz w:val="24"/>
          <w:lang w:eastAsia="zh-CN"/>
        </w:rPr>
        <w:t>、</w:t>
      </w:r>
      <w:r>
        <w:rPr>
          <w:rFonts w:hint="eastAsia" w:ascii="仿宋" w:hAnsi="仿宋" w:eastAsia="仿宋" w:cs="仿宋"/>
          <w:b/>
          <w:sz w:val="24"/>
          <w:lang w:val="en-US" w:eastAsia="zh-CN"/>
        </w:rPr>
        <w:t>参与学科挑战性实践受限的问题</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学生核心素养的培育不仅仅基于教学内容的选择和变更，更需要教的方式与学习方式的系统变革。我们建设“万物皆</w:t>
      </w:r>
      <w:r>
        <w:rPr>
          <w:rFonts w:hint="eastAsia" w:ascii="仿宋" w:hAnsi="仿宋" w:eastAsia="仿宋" w:cs="仿宋"/>
          <w:sz w:val="24"/>
          <w:lang w:eastAsia="zh-CN"/>
        </w:rPr>
        <w:t>‘</w:t>
      </w:r>
      <w:r>
        <w:rPr>
          <w:rFonts w:hint="eastAsia" w:ascii="仿宋" w:hAnsi="仿宋" w:eastAsia="仿宋" w:cs="仿宋"/>
          <w:sz w:val="24"/>
        </w:rPr>
        <w:t>数</w:t>
      </w:r>
      <w:r>
        <w:rPr>
          <w:rFonts w:hint="eastAsia" w:ascii="仿宋" w:hAnsi="仿宋" w:eastAsia="仿宋" w:cs="仿宋"/>
          <w:sz w:val="24"/>
          <w:lang w:eastAsia="zh-CN"/>
        </w:rPr>
        <w:t>’</w:t>
      </w:r>
      <w:r>
        <w:rPr>
          <w:rFonts w:hint="eastAsia" w:ascii="仿宋" w:hAnsi="仿宋" w:eastAsia="仿宋" w:cs="仿宋"/>
          <w:sz w:val="24"/>
        </w:rPr>
        <w:t>：学·玩·创数学主题学习课程基地”，就是引导学生体会数学就来自于他们的生活，来自于他们的身边，学会相应的工具，体验综合问题解决的过程，尝试使学生能用数学的眼光观察现实世界，用数学的思维思考现实世界，用数学的语言表达现实世界，激活师生学·玩·创的激情与智慧。</w:t>
      </w:r>
    </w:p>
    <w:p>
      <w:pPr>
        <w:keepNext w:val="0"/>
        <w:keepLines w:val="0"/>
        <w:pageBreakBefore w:val="0"/>
        <w:kinsoku/>
        <w:wordWrap/>
        <w:overflowPunct/>
        <w:topLinePunct w:val="0"/>
        <w:autoSpaceDE/>
        <w:autoSpaceDN/>
        <w:bidi w:val="0"/>
        <w:adjustRightInd/>
        <w:snapToGrid/>
        <w:spacing w:line="44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3.破解教师在“综合与实践”领域中理解与实践的局限性</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综合与实践”是小学数学学习的重要领域，具有弥补“学”与“用”割裂的教育学意义。随着新课标对“综合与实践”的课时量大幅度增加，进一步体现了对这一部分学习的重视程度。然而，传统教学中由于对“综合与实践”领域没有提出明确考核要求，未形成相应的教育教学资源，未建立起相对成熟的评价体系，以致于教师对其教学的重视程度不够；其二，教师对“综合”的理解局限于知识上的综合，教学方式单一；再次，外部可以借鉴的经验模式和配套的教学资源也较少，导致“学与教”研究力都不足。</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lang w:val="en-US" w:eastAsia="zh-CN"/>
        </w:rPr>
        <w:t>4.破解善真理念下课程文化、教研文化特质不够鲜明的现状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学校坚持“至善求真，适性扬才”的办学理念，着力为学生打造适性课程和深度课堂，让学生在每节课都经历真实的学习和真正的成长。学校作为“生命·实践”教育学合作研究校、省品格提升项目校和市前瞻性教学改革实践校，已经在课程和教学方面有明显的变化，</w:t>
      </w:r>
      <w:r>
        <w:rPr>
          <w:rFonts w:hint="eastAsia" w:ascii="仿宋" w:hAnsi="仿宋" w:eastAsia="仿宋" w:cs="仿宋"/>
          <w:sz w:val="24"/>
        </w:rPr>
        <w:t>但校园的文化建设</w:t>
      </w:r>
      <w:r>
        <w:rPr>
          <w:rFonts w:hint="eastAsia" w:ascii="仿宋" w:hAnsi="仿宋" w:eastAsia="仿宋" w:cs="仿宋"/>
          <w:sz w:val="24"/>
          <w:lang w:eastAsia="zh-CN"/>
        </w:rPr>
        <w:t>、</w:t>
      </w:r>
      <w:r>
        <w:rPr>
          <w:rFonts w:hint="eastAsia" w:ascii="仿宋" w:hAnsi="仿宋" w:eastAsia="仿宋" w:cs="仿宋"/>
          <w:sz w:val="24"/>
        </w:rPr>
        <w:t>场馆打造</w:t>
      </w:r>
      <w:r>
        <w:rPr>
          <w:rFonts w:hint="eastAsia" w:ascii="仿宋" w:hAnsi="仿宋" w:eastAsia="仿宋" w:cs="仿宋"/>
          <w:sz w:val="24"/>
          <w:lang w:eastAsia="zh-CN"/>
        </w:rPr>
        <w:t>、</w:t>
      </w:r>
      <w:r>
        <w:rPr>
          <w:rFonts w:hint="eastAsia" w:ascii="仿宋" w:hAnsi="仿宋" w:eastAsia="仿宋" w:cs="仿宋"/>
          <w:sz w:val="24"/>
        </w:rPr>
        <w:t>特色课程及校外资源的运用还没有被充分</w:t>
      </w:r>
      <w:r>
        <w:rPr>
          <w:rFonts w:hint="eastAsia" w:ascii="仿宋" w:hAnsi="仿宋" w:eastAsia="仿宋" w:cs="仿宋"/>
          <w:sz w:val="24"/>
          <w:lang w:val="en-US" w:eastAsia="zh-CN"/>
        </w:rPr>
        <w:t>发掘并</w:t>
      </w:r>
      <w:r>
        <w:rPr>
          <w:rFonts w:hint="eastAsia" w:ascii="仿宋" w:hAnsi="仿宋" w:eastAsia="仿宋" w:cs="仿宋"/>
          <w:sz w:val="24"/>
        </w:rPr>
        <w:t>纳入</w:t>
      </w:r>
      <w:r>
        <w:rPr>
          <w:rFonts w:hint="eastAsia" w:ascii="仿宋" w:hAnsi="仿宋" w:eastAsia="仿宋" w:cs="仿宋"/>
          <w:sz w:val="24"/>
          <w:lang w:val="en-US" w:eastAsia="zh-CN"/>
        </w:rPr>
        <w:t>学校善真文化</w:t>
      </w:r>
      <w:r>
        <w:rPr>
          <w:rFonts w:hint="eastAsia" w:ascii="仿宋" w:hAnsi="仿宋" w:eastAsia="仿宋" w:cs="仿宋"/>
          <w:sz w:val="24"/>
        </w:rPr>
        <w:t>系统当中。我们将通过本项目的建设摸索校内外资源融合的路径、策略，统整课程资源，</w:t>
      </w:r>
      <w:r>
        <w:rPr>
          <w:rFonts w:hint="eastAsia" w:ascii="仿宋" w:hAnsi="仿宋" w:eastAsia="仿宋" w:cs="仿宋"/>
          <w:sz w:val="24"/>
          <w:lang w:val="en-US" w:eastAsia="zh-CN"/>
        </w:rPr>
        <w:t>以数学学科为突破，</w:t>
      </w:r>
      <w:r>
        <w:rPr>
          <w:rFonts w:hint="eastAsia" w:ascii="仿宋" w:hAnsi="仿宋" w:eastAsia="仿宋" w:cs="仿宋"/>
          <w:sz w:val="24"/>
        </w:rPr>
        <w:t>构建</w:t>
      </w:r>
      <w:r>
        <w:rPr>
          <w:rFonts w:hint="eastAsia" w:ascii="仿宋" w:hAnsi="仿宋" w:eastAsia="仿宋" w:cs="仿宋"/>
          <w:sz w:val="24"/>
          <w:lang w:val="en-US" w:eastAsia="zh-CN"/>
        </w:rPr>
        <w:t>数学主题学习</w:t>
      </w:r>
      <w:r>
        <w:rPr>
          <w:rFonts w:hint="eastAsia" w:ascii="仿宋" w:hAnsi="仿宋" w:eastAsia="仿宋" w:cs="仿宋"/>
          <w:sz w:val="24"/>
        </w:rPr>
        <w:t>课程谱系图，形成</w:t>
      </w:r>
      <w:r>
        <w:rPr>
          <w:rFonts w:hint="eastAsia" w:ascii="仿宋" w:hAnsi="仿宋" w:eastAsia="仿宋" w:cs="仿宋"/>
          <w:sz w:val="24"/>
          <w:lang w:val="en-US" w:eastAsia="zh-CN"/>
        </w:rPr>
        <w:t>适性课程、深度课堂、深度教研</w:t>
      </w:r>
      <w:r>
        <w:rPr>
          <w:rFonts w:hint="eastAsia" w:ascii="仿宋" w:hAnsi="仿宋" w:eastAsia="仿宋" w:cs="仿宋"/>
          <w:sz w:val="24"/>
        </w:rPr>
        <w:t>文化系统，实现以文化人。</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针对以上四个问题，我们学校期望通过</w:t>
      </w:r>
      <w:r>
        <w:rPr>
          <w:rFonts w:hint="eastAsia" w:ascii="仿宋" w:hAnsi="仿宋" w:eastAsia="仿宋" w:cs="仿宋"/>
          <w:sz w:val="24"/>
          <w:lang w:val="en-US" w:eastAsia="zh-CN"/>
        </w:rPr>
        <w:t>数学主题学习</w:t>
      </w:r>
      <w:r>
        <w:rPr>
          <w:rFonts w:hint="eastAsia" w:ascii="仿宋" w:hAnsi="仿宋" w:eastAsia="仿宋" w:cs="仿宋"/>
          <w:sz w:val="24"/>
        </w:rPr>
        <w:t>课程基地的建设，系统研究该内容领域的教学策略，建设</w:t>
      </w:r>
      <w:r>
        <w:rPr>
          <w:rFonts w:hint="eastAsia" w:ascii="仿宋" w:hAnsi="仿宋" w:eastAsia="仿宋" w:cs="仿宋"/>
          <w:sz w:val="24"/>
          <w:lang w:val="en-US" w:eastAsia="zh-CN"/>
        </w:rPr>
        <w:t>与</w:t>
      </w:r>
      <w:r>
        <w:rPr>
          <w:rFonts w:hint="eastAsia" w:ascii="仿宋" w:hAnsi="仿宋" w:eastAsia="仿宋" w:cs="仿宋"/>
          <w:sz w:val="24"/>
        </w:rPr>
        <w:t>之相应的场景与资源，序列开发</w:t>
      </w:r>
      <w:r>
        <w:rPr>
          <w:rFonts w:hint="eastAsia" w:ascii="仿宋" w:hAnsi="仿宋" w:eastAsia="仿宋" w:cs="仿宋"/>
          <w:sz w:val="24"/>
          <w:lang w:val="en-US" w:eastAsia="zh-CN"/>
        </w:rPr>
        <w:t>课程与主题活动</w:t>
      </w:r>
      <w:r>
        <w:rPr>
          <w:rFonts w:hint="eastAsia" w:ascii="仿宋" w:hAnsi="仿宋" w:eastAsia="仿宋" w:cs="仿宋"/>
          <w:sz w:val="24"/>
        </w:rPr>
        <w:t>，为教师提供既有理论又便于操作的课程内容、课程资源，为学生提供做数学、</w:t>
      </w:r>
      <w:r>
        <w:rPr>
          <w:rFonts w:hint="eastAsia" w:ascii="仿宋" w:hAnsi="仿宋" w:eastAsia="仿宋" w:cs="仿宋"/>
          <w:sz w:val="24"/>
          <w:lang w:val="en-US" w:eastAsia="zh-CN"/>
        </w:rPr>
        <w:t>学</w:t>
      </w:r>
      <w:r>
        <w:rPr>
          <w:rFonts w:hint="eastAsia" w:ascii="仿宋" w:hAnsi="仿宋" w:eastAsia="仿宋" w:cs="仿宋"/>
          <w:sz w:val="24"/>
        </w:rPr>
        <w:t>数学、理解数学的机会，切实提高学生“用数学的眼光观察现实世界，用数学的思维思考现实世界，用数学的语言表达现实</w:t>
      </w:r>
      <w:r>
        <w:rPr>
          <w:rFonts w:hint="eastAsia" w:ascii="仿宋" w:hAnsi="仿宋" w:eastAsia="仿宋" w:cs="仿宋"/>
          <w:sz w:val="24"/>
          <w:lang w:val="en-US" w:eastAsia="zh-CN"/>
        </w:rPr>
        <w:t>世界</w:t>
      </w:r>
      <w:r>
        <w:rPr>
          <w:rFonts w:hint="eastAsia" w:ascii="仿宋" w:hAnsi="仿宋" w:eastAsia="仿宋" w:cs="仿宋"/>
          <w:sz w:val="24"/>
        </w:rPr>
        <w:t>”的核心素养。</w:t>
      </w:r>
    </w:p>
    <w:p>
      <w:pPr>
        <w:keepNext w:val="0"/>
        <w:keepLines w:val="0"/>
        <w:pageBreakBefore w:val="0"/>
        <w:kinsoku/>
        <w:wordWrap/>
        <w:overflowPunct/>
        <w:topLinePunct w:val="0"/>
        <w:autoSpaceDE/>
        <w:autoSpaceDN/>
        <w:bidi w:val="0"/>
        <w:adjustRightInd/>
        <w:snapToGrid/>
        <w:spacing w:line="44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（二）建设目标</w:t>
      </w:r>
    </w:p>
    <w:p>
      <w:pPr>
        <w:keepNext w:val="0"/>
        <w:keepLines w:val="0"/>
        <w:pageBreakBefore w:val="0"/>
        <w:kinsoku/>
        <w:wordWrap/>
        <w:overflowPunct/>
        <w:topLinePunct w:val="0"/>
        <w:autoSpaceDE/>
        <w:autoSpaceDN/>
        <w:bidi w:val="0"/>
        <w:adjustRightInd/>
        <w:snapToGrid/>
        <w:spacing w:line="440" w:lineRule="exact"/>
        <w:ind w:left="420" w:leftChars="200"/>
        <w:jc w:val="left"/>
        <w:textAlignment w:val="auto"/>
        <w:rPr>
          <w:rFonts w:ascii="仿宋" w:hAnsi="仿宋" w:eastAsia="仿宋" w:cs="仿宋"/>
          <w:b/>
          <w:sz w:val="24"/>
        </w:rPr>
      </w:pPr>
      <w:r>
        <w:rPr>
          <w:rFonts w:hint="eastAsia" w:ascii="仿宋" w:hAnsi="仿宋" w:eastAsia="仿宋" w:cs="仿宋"/>
          <w:b/>
          <w:sz w:val="24"/>
        </w:rPr>
        <w:t>1.概念界定</w:t>
      </w:r>
    </w:p>
    <w:p>
      <w:pPr>
        <w:pStyle w:val="5"/>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2" w:firstLineChars="200"/>
        <w:jc w:val="both"/>
        <w:textAlignment w:val="auto"/>
        <w:rPr>
          <w:rFonts w:hint="default" w:ascii="仿宋" w:hAnsi="仿宋" w:eastAsia="仿宋" w:cs="仿宋"/>
          <w:kern w:val="2"/>
          <w:lang w:val="en-US" w:eastAsia="zh-CN"/>
        </w:rPr>
      </w:pPr>
      <w:r>
        <w:rPr>
          <w:rFonts w:hint="eastAsia" w:ascii="仿宋" w:hAnsi="仿宋" w:eastAsia="仿宋" w:cs="仿宋"/>
          <w:b/>
          <w:kern w:val="2"/>
        </w:rPr>
        <w:t>万物皆“数”：</w:t>
      </w:r>
      <w:r>
        <w:rPr>
          <w:rFonts w:hint="eastAsia" w:ascii="仿宋" w:hAnsi="仿宋" w:eastAsia="仿宋" w:cs="仿宋"/>
          <w:kern w:val="2"/>
        </w:rPr>
        <w:t>伽利略说：自然之书用数学语言写就。宇宙之大，粒子之微，火箭之速，化工之巧，生物之谜，无不与数学紧密相连。</w:t>
      </w:r>
      <w:r>
        <w:rPr>
          <w:rFonts w:hint="eastAsia" w:ascii="仿宋" w:hAnsi="仿宋" w:eastAsia="仿宋" w:cs="仿宋"/>
          <w:kern w:val="2"/>
          <w:lang w:eastAsia="zh-CN"/>
        </w:rPr>
        <w:t>“</w:t>
      </w:r>
      <w:r>
        <w:rPr>
          <w:rFonts w:hint="eastAsia" w:ascii="仿宋" w:hAnsi="仿宋" w:eastAsia="仿宋" w:cs="仿宋"/>
          <w:kern w:val="2"/>
          <w:lang w:val="en-US" w:eastAsia="zh-CN"/>
        </w:rPr>
        <w:t>万物皆‘数’</w:t>
      </w:r>
      <w:r>
        <w:rPr>
          <w:rFonts w:hint="eastAsia" w:ascii="仿宋" w:hAnsi="仿宋" w:eastAsia="仿宋" w:cs="仿宋"/>
          <w:kern w:val="2"/>
          <w:lang w:eastAsia="zh-CN"/>
        </w:rPr>
        <w:t>”</w:t>
      </w:r>
      <w:r>
        <w:rPr>
          <w:rFonts w:hint="eastAsia" w:ascii="仿宋" w:hAnsi="仿宋" w:eastAsia="仿宋" w:cs="仿宋"/>
          <w:kern w:val="2"/>
          <w:lang w:val="en-US" w:eastAsia="zh-CN"/>
        </w:rPr>
        <w:t>是数学主题学习课程基地的核心理念，时刻提醒我们</w:t>
      </w:r>
      <w:r>
        <w:rPr>
          <w:rFonts w:hint="eastAsia" w:ascii="仿宋" w:hAnsi="仿宋" w:eastAsia="仿宋" w:cs="仿宋"/>
          <w:kern w:val="2"/>
        </w:rPr>
        <w:t>生活处处有数学，</w:t>
      </w:r>
      <w:r>
        <w:rPr>
          <w:rFonts w:hint="eastAsia" w:ascii="仿宋" w:hAnsi="仿宋" w:eastAsia="仿宋" w:cs="仿宋"/>
          <w:kern w:val="2"/>
          <w:lang w:val="en-US" w:eastAsia="zh-CN"/>
        </w:rPr>
        <w:t>学生学习数学不仅仅基于教材，更要发掘校内外广阔世界的数学因子，创生丰富的主题学习课程，激发</w:t>
      </w:r>
      <w:r>
        <w:rPr>
          <w:rFonts w:hint="eastAsia" w:ascii="仿宋" w:hAnsi="仿宋" w:eastAsia="仿宋" w:cs="仿宋"/>
          <w:kern w:val="2"/>
        </w:rPr>
        <w:t>学生喜爱数学</w:t>
      </w:r>
      <w:r>
        <w:rPr>
          <w:rFonts w:hint="eastAsia" w:ascii="仿宋" w:hAnsi="仿宋" w:eastAsia="仿宋" w:cs="仿宋"/>
          <w:kern w:val="2"/>
          <w:lang w:eastAsia="zh-CN"/>
        </w:rPr>
        <w:t>、</w:t>
      </w:r>
      <w:r>
        <w:rPr>
          <w:rFonts w:hint="eastAsia" w:ascii="仿宋" w:hAnsi="仿宋" w:eastAsia="仿宋" w:cs="仿宋"/>
          <w:kern w:val="2"/>
        </w:rPr>
        <w:t>理解数学、研究数学、贡献数学。</w:t>
      </w:r>
    </w:p>
    <w:p>
      <w:pPr>
        <w:pStyle w:val="5"/>
        <w:widowControl/>
        <w:shd w:val="clear" w:color="auto" w:fill="FFFFFF"/>
        <w:spacing w:beforeAutospacing="0" w:afterAutospacing="0" w:line="440" w:lineRule="exact"/>
        <w:ind w:firstLine="482" w:firstLineChars="200"/>
        <w:jc w:val="both"/>
        <w:rPr>
          <w:rFonts w:hint="eastAsia" w:ascii="楷体" w:hAnsi="楷体" w:eastAsia="仿宋" w:cs="楷体"/>
          <w:lang w:eastAsia="zh-CN"/>
        </w:rPr>
      </w:pPr>
      <w:r>
        <w:rPr>
          <w:rFonts w:hint="eastAsia" w:ascii="仿宋" w:hAnsi="仿宋" w:eastAsia="仿宋" w:cs="仿宋"/>
          <w:b/>
          <w:kern w:val="2"/>
        </w:rPr>
        <w:t>学·玩·创</w:t>
      </w:r>
      <w:r>
        <w:rPr>
          <w:rFonts w:hint="eastAsia" w:ascii="楷体" w:hAnsi="楷体" w:eastAsia="楷体" w:cs="楷体"/>
          <w:b/>
          <w:bCs/>
        </w:rPr>
        <w:t>：</w:t>
      </w:r>
      <w:r>
        <w:rPr>
          <w:rFonts w:hint="eastAsia" w:ascii="仿宋" w:hAnsi="仿宋" w:eastAsia="仿宋" w:cs="仿宋"/>
          <w:kern w:val="2"/>
        </w:rPr>
        <w:t>“学”是指善学习、趣学习；“玩”是指爱探究，真实践；“创”指敢创新、乐创</w:t>
      </w:r>
      <w:r>
        <w:rPr>
          <w:rFonts w:hint="eastAsia" w:ascii="仿宋" w:hAnsi="仿宋" w:eastAsia="仿宋" w:cs="仿宋"/>
          <w:kern w:val="2"/>
          <w:lang w:val="en-US" w:eastAsia="zh-CN"/>
        </w:rPr>
        <w:t>造</w:t>
      </w:r>
      <w:r>
        <w:rPr>
          <w:rFonts w:hint="eastAsia" w:ascii="仿宋" w:hAnsi="仿宋" w:eastAsia="仿宋" w:cs="仿宋"/>
          <w:kern w:val="2"/>
        </w:rPr>
        <w:t>。学·玩·创就是引导学生经历完整的学习活动过程，以有趣、好玩的主题学习活动来驱动和维持学习的兴趣和动机，在丰富的数学学习方式中，借助相应的工具学习，不断提升应用意识与创新意识，实现玩中学、学中创。</w:t>
      </w:r>
    </w:p>
    <w:p>
      <w:pPr>
        <w:pStyle w:val="5"/>
        <w:widowControl/>
        <w:shd w:val="clear" w:color="auto" w:fill="FFFFFF"/>
        <w:spacing w:beforeAutospacing="0" w:afterAutospacing="0" w:line="440" w:lineRule="exact"/>
        <w:ind w:firstLine="480" w:firstLineChars="200"/>
        <w:jc w:val="both"/>
        <w:rPr>
          <w:rFonts w:hint="eastAsia" w:ascii="仿宋" w:hAnsi="仿宋" w:eastAsia="仿宋" w:cs="仿宋"/>
          <w:b/>
          <w:kern w:val="2"/>
        </w:rPr>
      </w:pPr>
      <w:r>
        <w:rPr>
          <w:rFonts w:hint="eastAsia" w:ascii="楷体" w:hAnsi="楷体" w:eastAsia="仿宋" w:cs="楷体"/>
          <w:lang w:eastAsia="zh-CN"/>
        </w:rPr>
        <w:drawing>
          <wp:anchor distT="0" distB="0" distL="114300" distR="114300" simplePos="0" relativeHeight="251660288" behindDoc="0" locked="0" layoutInCell="1" allowOverlap="1">
            <wp:simplePos x="0" y="0"/>
            <wp:positionH relativeFrom="column">
              <wp:posOffset>828040</wp:posOffset>
            </wp:positionH>
            <wp:positionV relativeFrom="paragraph">
              <wp:posOffset>133350</wp:posOffset>
            </wp:positionV>
            <wp:extent cx="3816350" cy="1954530"/>
            <wp:effectExtent l="0" t="0" r="6350" b="1270"/>
            <wp:wrapSquare wrapText="bothSides"/>
            <wp:docPr id="6" name="图片 3" descr="Cache_1cfd5aa73b7ef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ache_1cfd5aa73b7efde9"/>
                    <pic:cNvPicPr>
                      <a:picLocks noChangeAspect="1"/>
                    </pic:cNvPicPr>
                  </pic:nvPicPr>
                  <pic:blipFill>
                    <a:blip r:embed="rId6"/>
                    <a:stretch>
                      <a:fillRect/>
                    </a:stretch>
                  </pic:blipFill>
                  <pic:spPr>
                    <a:xfrm>
                      <a:off x="0" y="0"/>
                      <a:ext cx="3816350" cy="1954530"/>
                    </a:xfrm>
                    <a:prstGeom prst="rect">
                      <a:avLst/>
                    </a:prstGeom>
                    <a:noFill/>
                    <a:ln>
                      <a:noFill/>
                    </a:ln>
                  </pic:spPr>
                </pic:pic>
              </a:graphicData>
            </a:graphic>
          </wp:anchor>
        </w:drawing>
      </w:r>
    </w:p>
    <w:p>
      <w:pPr>
        <w:pStyle w:val="5"/>
        <w:widowControl/>
        <w:shd w:val="clear" w:color="auto" w:fill="FFFFFF"/>
        <w:spacing w:beforeAutospacing="0" w:afterAutospacing="0" w:line="440" w:lineRule="exact"/>
        <w:ind w:firstLine="482" w:firstLineChars="200"/>
        <w:jc w:val="both"/>
        <w:rPr>
          <w:rFonts w:hint="eastAsia" w:ascii="仿宋" w:hAnsi="仿宋" w:eastAsia="仿宋" w:cs="仿宋"/>
          <w:b/>
          <w:kern w:val="2"/>
        </w:rPr>
      </w:pPr>
    </w:p>
    <w:p>
      <w:pPr>
        <w:pStyle w:val="5"/>
        <w:widowControl/>
        <w:shd w:val="clear" w:color="auto" w:fill="FFFFFF"/>
        <w:spacing w:beforeAutospacing="0" w:afterAutospacing="0" w:line="440" w:lineRule="exact"/>
        <w:ind w:firstLine="482" w:firstLineChars="200"/>
        <w:jc w:val="both"/>
        <w:rPr>
          <w:rFonts w:hint="eastAsia" w:ascii="仿宋" w:hAnsi="仿宋" w:eastAsia="仿宋" w:cs="仿宋"/>
          <w:b/>
          <w:kern w:val="2"/>
        </w:rPr>
      </w:pPr>
    </w:p>
    <w:p>
      <w:pPr>
        <w:pStyle w:val="5"/>
        <w:widowControl/>
        <w:shd w:val="clear" w:color="auto" w:fill="FFFFFF"/>
        <w:spacing w:beforeAutospacing="0" w:afterAutospacing="0" w:line="440" w:lineRule="exact"/>
        <w:ind w:firstLine="482" w:firstLineChars="200"/>
        <w:jc w:val="both"/>
        <w:rPr>
          <w:rFonts w:hint="eastAsia" w:ascii="仿宋" w:hAnsi="仿宋" w:eastAsia="仿宋" w:cs="仿宋"/>
          <w:b/>
          <w:kern w:val="2"/>
        </w:rPr>
      </w:pPr>
    </w:p>
    <w:p>
      <w:pPr>
        <w:pStyle w:val="5"/>
        <w:widowControl/>
        <w:shd w:val="clear" w:color="auto" w:fill="FFFFFF"/>
        <w:spacing w:beforeAutospacing="0" w:afterAutospacing="0" w:line="440" w:lineRule="exact"/>
        <w:ind w:firstLine="482" w:firstLineChars="200"/>
        <w:jc w:val="both"/>
        <w:rPr>
          <w:rFonts w:hint="eastAsia" w:ascii="仿宋" w:hAnsi="仿宋" w:eastAsia="仿宋" w:cs="仿宋"/>
          <w:b/>
          <w:kern w:val="2"/>
        </w:rPr>
      </w:pPr>
    </w:p>
    <w:p>
      <w:pPr>
        <w:pStyle w:val="5"/>
        <w:widowControl/>
        <w:shd w:val="clear" w:color="auto" w:fill="FFFFFF"/>
        <w:spacing w:beforeAutospacing="0" w:afterAutospacing="0" w:line="440" w:lineRule="exact"/>
        <w:ind w:firstLine="482" w:firstLineChars="200"/>
        <w:jc w:val="both"/>
        <w:rPr>
          <w:rFonts w:hint="eastAsia" w:ascii="仿宋" w:hAnsi="仿宋" w:eastAsia="仿宋" w:cs="仿宋"/>
          <w:b/>
          <w:kern w:val="2"/>
        </w:rPr>
      </w:pPr>
    </w:p>
    <w:p>
      <w:pPr>
        <w:pStyle w:val="5"/>
        <w:widowControl/>
        <w:shd w:val="clear" w:color="auto" w:fill="FFFFFF"/>
        <w:spacing w:beforeAutospacing="0" w:afterAutospacing="0" w:line="440" w:lineRule="exact"/>
        <w:jc w:val="both"/>
        <w:rPr>
          <w:rFonts w:hint="eastAsia" w:ascii="仿宋" w:hAnsi="仿宋" w:eastAsia="仿宋" w:cs="仿宋"/>
          <w:b/>
          <w:kern w:val="2"/>
        </w:rPr>
      </w:pPr>
    </w:p>
    <w:p>
      <w:pPr>
        <w:pStyle w:val="5"/>
        <w:widowControl/>
        <w:shd w:val="clear" w:color="auto" w:fill="FFFFFF"/>
        <w:spacing w:beforeAutospacing="0" w:afterAutospacing="0" w:line="440" w:lineRule="exact"/>
        <w:ind w:firstLine="482" w:firstLineChars="200"/>
        <w:jc w:val="both"/>
        <w:rPr>
          <w:rFonts w:hint="eastAsia" w:ascii="仿宋" w:hAnsi="仿宋" w:eastAsia="仿宋" w:cs="仿宋"/>
          <w:kern w:val="2"/>
          <w:lang w:val="en-US" w:eastAsia="zh-CN"/>
        </w:rPr>
      </w:pPr>
      <w:r>
        <w:rPr>
          <w:rFonts w:hint="eastAsia" w:ascii="仿宋" w:hAnsi="仿宋" w:eastAsia="仿宋" w:cs="仿宋"/>
          <w:b/>
          <w:kern w:val="2"/>
        </w:rPr>
        <w:t>数学主题学习：</w:t>
      </w:r>
      <w:r>
        <w:rPr>
          <w:rFonts w:hint="eastAsia" w:ascii="仿宋" w:hAnsi="仿宋" w:eastAsia="仿宋" w:cs="仿宋"/>
          <w:kern w:val="2"/>
        </w:rPr>
        <w:t>数学主题学习是跨学科主题活动的一种方式。小学数学学习中建立数学与生活之间的联系，具有问题性、探索性、综合性、实践性的特点，通过独立思考、小组合作、实景观察、问卷调查、动手操作、数据收集、分析反思等多样方式经历过程，在实践过程中寻找解决问题的策略，可以帮助学生积累数学活动经验、在解决问题的过程中提升应用意识、创新意识、模型思想等。数学主题学习主要分为两类，一类是融入数学知识学习的主题活动；另一类是跨学科知识的主题活动和项目化学习</w:t>
      </w:r>
      <w:r>
        <w:rPr>
          <w:rFonts w:hint="eastAsia" w:ascii="仿宋" w:hAnsi="仿宋" w:eastAsia="仿宋" w:cs="仿宋"/>
          <w:kern w:val="2"/>
          <w:lang w:val="en-US" w:eastAsia="zh-CN"/>
        </w:rPr>
        <w:t>.</w:t>
      </w:r>
    </w:p>
    <w:p>
      <w:pPr>
        <w:pStyle w:val="5"/>
        <w:widowControl/>
        <w:shd w:val="clear" w:color="auto" w:fill="FFFFFF"/>
        <w:spacing w:beforeAutospacing="0" w:afterAutospacing="0" w:line="440" w:lineRule="exact"/>
        <w:ind w:firstLine="482" w:firstLineChars="200"/>
        <w:jc w:val="both"/>
        <w:rPr>
          <w:rFonts w:ascii="仿宋" w:hAnsi="仿宋" w:eastAsia="仿宋" w:cs="仿宋"/>
          <w:sz w:val="24"/>
        </w:rPr>
      </w:pPr>
      <w:r>
        <w:rPr>
          <w:rFonts w:hint="eastAsia" w:ascii="仿宋" w:hAnsi="仿宋" w:eastAsia="仿宋" w:cs="仿宋"/>
          <w:b/>
          <w:sz w:val="24"/>
        </w:rPr>
        <w:t>学•玩•创数学主题学习课程基地：</w:t>
      </w:r>
      <w:r>
        <w:rPr>
          <w:rFonts w:hint="eastAsia" w:ascii="仿宋" w:hAnsi="仿宋" w:eastAsia="仿宋" w:cs="仿宋"/>
          <w:sz w:val="24"/>
        </w:rPr>
        <w:t>以培养学生数学核心素养为价值取向，建设</w:t>
      </w:r>
      <w:r>
        <w:rPr>
          <w:rFonts w:hint="eastAsia" w:ascii="仿宋" w:hAnsi="仿宋" w:eastAsia="仿宋" w:cs="仿宋"/>
          <w:sz w:val="24"/>
          <w:lang w:val="en-US" w:eastAsia="zh-CN"/>
        </w:rPr>
        <w:t>校内外</w:t>
      </w:r>
      <w:r>
        <w:rPr>
          <w:rFonts w:hint="eastAsia" w:ascii="仿宋" w:hAnsi="仿宋" w:eastAsia="仿宋" w:cs="仿宋"/>
          <w:sz w:val="24"/>
        </w:rPr>
        <w:t>以实践探究为核心的物型空间环境，开发学科育人的数学主题学习课程，建立实践模型，提炼教学范式，构建三个学段序列学习指南</w:t>
      </w:r>
      <w:r>
        <w:rPr>
          <w:rFonts w:hint="eastAsia" w:ascii="仿宋" w:hAnsi="仿宋" w:eastAsia="仿宋" w:cs="仿宋"/>
          <w:sz w:val="24"/>
          <w:lang w:eastAsia="zh-CN"/>
        </w:rPr>
        <w:t>，</w:t>
      </w:r>
      <w:r>
        <w:rPr>
          <w:rFonts w:hint="eastAsia" w:ascii="仿宋" w:hAnsi="仿宋" w:eastAsia="仿宋" w:cs="仿宋"/>
          <w:sz w:val="24"/>
        </w:rPr>
        <w:t>探索并形成指导师生主题学习活动反思与改进的表现性评价及活动序列。为教师教学提供清晰可操作性的实操路径</w:t>
      </w:r>
      <w:r>
        <w:rPr>
          <w:rFonts w:hint="eastAsia" w:ascii="仿宋" w:hAnsi="仿宋" w:eastAsia="仿宋" w:cs="仿宋"/>
          <w:sz w:val="24"/>
          <w:lang w:eastAsia="zh-CN"/>
        </w:rPr>
        <w:t>，</w:t>
      </w:r>
      <w:r>
        <w:rPr>
          <w:rFonts w:hint="eastAsia" w:ascii="仿宋" w:hAnsi="仿宋" w:eastAsia="仿宋" w:cs="仿宋"/>
          <w:sz w:val="24"/>
        </w:rPr>
        <w:t>培育学生“善学习、爱探究、真实践、乐创</w:t>
      </w:r>
      <w:r>
        <w:rPr>
          <w:rFonts w:hint="eastAsia" w:ascii="仿宋" w:hAnsi="仿宋" w:eastAsia="仿宋" w:cs="仿宋"/>
          <w:sz w:val="24"/>
          <w:lang w:val="en-US" w:eastAsia="zh-CN"/>
        </w:rPr>
        <w:t>造</w:t>
      </w:r>
      <w:r>
        <w:rPr>
          <w:rFonts w:hint="eastAsia" w:ascii="仿宋" w:hAnsi="仿宋" w:eastAsia="仿宋" w:cs="仿宋"/>
          <w:sz w:val="24"/>
        </w:rPr>
        <w:t>”的</w:t>
      </w:r>
      <w:r>
        <w:rPr>
          <w:rFonts w:hint="eastAsia" w:ascii="仿宋" w:hAnsi="仿宋" w:eastAsia="仿宋" w:cs="仿宋"/>
          <w:sz w:val="24"/>
          <w:lang w:val="en-US" w:eastAsia="zh-CN"/>
        </w:rPr>
        <w:t>核心</w:t>
      </w:r>
      <w:r>
        <w:rPr>
          <w:rFonts w:hint="eastAsia" w:ascii="仿宋" w:hAnsi="仿宋" w:eastAsia="仿宋" w:cs="仿宋"/>
          <w:sz w:val="24"/>
        </w:rPr>
        <w:t>素养。</w:t>
      </w:r>
    </w:p>
    <w:p>
      <w:pPr>
        <w:spacing w:line="440" w:lineRule="exact"/>
        <w:ind w:firstLine="480" w:firstLineChars="200"/>
        <w:jc w:val="left"/>
        <w:rPr>
          <w:rFonts w:hint="eastAsia" w:ascii="仿宋" w:hAnsi="仿宋" w:eastAsia="仿宋" w:cs="仿宋"/>
          <w:b/>
          <w:sz w:val="24"/>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295910</wp:posOffset>
            </wp:positionH>
            <wp:positionV relativeFrom="paragraph">
              <wp:posOffset>45085</wp:posOffset>
            </wp:positionV>
            <wp:extent cx="4210685" cy="2778760"/>
            <wp:effectExtent l="0" t="0" r="5715" b="2540"/>
            <wp:wrapSquare wrapText="bothSides"/>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7"/>
                    <a:stretch>
                      <a:fillRect/>
                    </a:stretch>
                  </pic:blipFill>
                  <pic:spPr>
                    <a:xfrm>
                      <a:off x="0" y="0"/>
                      <a:ext cx="4210685" cy="2778760"/>
                    </a:xfrm>
                    <a:prstGeom prst="rect">
                      <a:avLst/>
                    </a:prstGeom>
                    <a:noFill/>
                    <a:ln>
                      <a:noFill/>
                    </a:ln>
                  </pic:spPr>
                </pic:pic>
              </a:graphicData>
            </a:graphic>
          </wp:anchor>
        </w:drawing>
      </w:r>
    </w:p>
    <w:p>
      <w:pPr>
        <w:spacing w:line="440" w:lineRule="exact"/>
        <w:ind w:firstLine="482" w:firstLineChars="200"/>
        <w:jc w:val="left"/>
        <w:rPr>
          <w:rFonts w:hint="eastAsia" w:ascii="仿宋" w:hAnsi="仿宋" w:eastAsia="仿宋" w:cs="仿宋"/>
          <w:b/>
          <w:sz w:val="24"/>
        </w:rPr>
      </w:pPr>
    </w:p>
    <w:p>
      <w:pPr>
        <w:spacing w:line="440" w:lineRule="exact"/>
        <w:ind w:firstLine="482" w:firstLineChars="200"/>
        <w:jc w:val="left"/>
        <w:rPr>
          <w:rFonts w:hint="eastAsia" w:ascii="仿宋" w:hAnsi="仿宋" w:eastAsia="仿宋" w:cs="仿宋"/>
          <w:b/>
          <w:sz w:val="24"/>
        </w:rPr>
      </w:pPr>
    </w:p>
    <w:p>
      <w:pPr>
        <w:spacing w:line="440" w:lineRule="exact"/>
        <w:ind w:firstLine="482" w:firstLineChars="200"/>
        <w:jc w:val="left"/>
        <w:rPr>
          <w:rFonts w:hint="eastAsia" w:ascii="仿宋" w:hAnsi="仿宋" w:eastAsia="仿宋" w:cs="仿宋"/>
          <w:b/>
          <w:sz w:val="24"/>
        </w:rPr>
      </w:pPr>
    </w:p>
    <w:p>
      <w:pPr>
        <w:spacing w:line="440" w:lineRule="exact"/>
        <w:ind w:firstLine="482" w:firstLineChars="200"/>
        <w:jc w:val="left"/>
        <w:rPr>
          <w:rFonts w:hint="eastAsia" w:ascii="仿宋" w:hAnsi="仿宋" w:eastAsia="仿宋" w:cs="仿宋"/>
          <w:b/>
          <w:sz w:val="24"/>
        </w:rPr>
      </w:pPr>
    </w:p>
    <w:p>
      <w:pPr>
        <w:spacing w:line="440" w:lineRule="exact"/>
        <w:ind w:firstLine="482" w:firstLineChars="200"/>
        <w:jc w:val="left"/>
        <w:rPr>
          <w:rFonts w:hint="eastAsia" w:ascii="仿宋" w:hAnsi="仿宋" w:eastAsia="仿宋" w:cs="仿宋"/>
          <w:b/>
          <w:sz w:val="24"/>
        </w:rPr>
      </w:pPr>
    </w:p>
    <w:p>
      <w:pPr>
        <w:spacing w:line="440" w:lineRule="exact"/>
        <w:ind w:firstLine="482" w:firstLineChars="200"/>
        <w:jc w:val="left"/>
        <w:rPr>
          <w:rFonts w:hint="eastAsia" w:ascii="仿宋" w:hAnsi="仿宋" w:eastAsia="仿宋" w:cs="仿宋"/>
          <w:b/>
          <w:sz w:val="24"/>
        </w:rPr>
      </w:pPr>
    </w:p>
    <w:p>
      <w:pPr>
        <w:spacing w:line="440" w:lineRule="exact"/>
        <w:ind w:firstLine="482" w:firstLineChars="200"/>
        <w:jc w:val="left"/>
        <w:rPr>
          <w:rFonts w:hint="eastAsia" w:ascii="仿宋" w:hAnsi="仿宋" w:eastAsia="仿宋" w:cs="仿宋"/>
          <w:b/>
          <w:sz w:val="24"/>
        </w:rPr>
      </w:pPr>
    </w:p>
    <w:p>
      <w:pPr>
        <w:spacing w:line="440" w:lineRule="exact"/>
        <w:ind w:firstLine="482" w:firstLineChars="200"/>
        <w:jc w:val="left"/>
        <w:rPr>
          <w:rFonts w:hint="eastAsia" w:ascii="仿宋" w:hAnsi="仿宋" w:eastAsia="仿宋" w:cs="仿宋"/>
          <w:b/>
          <w:sz w:val="24"/>
        </w:rPr>
      </w:pPr>
    </w:p>
    <w:p>
      <w:pPr>
        <w:spacing w:line="440" w:lineRule="exact"/>
        <w:ind w:firstLine="482" w:firstLineChars="200"/>
        <w:jc w:val="left"/>
        <w:rPr>
          <w:rFonts w:hint="eastAsia" w:ascii="仿宋" w:hAnsi="仿宋" w:eastAsia="仿宋" w:cs="仿宋"/>
          <w:b/>
          <w:sz w:val="24"/>
        </w:rPr>
      </w:pP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2.建设目标</w:t>
      </w:r>
    </w:p>
    <w:p>
      <w:pPr>
        <w:numPr>
          <w:ilvl w:val="0"/>
          <w:numId w:val="0"/>
        </w:numPr>
        <w:spacing w:line="440" w:lineRule="exact"/>
        <w:ind w:firstLine="482" w:firstLineChars="200"/>
        <w:jc w:val="left"/>
        <w:rPr>
          <w:rFonts w:hint="eastAsia" w:ascii="仿宋" w:hAnsi="仿宋" w:eastAsia="仿宋" w:cs="仿宋"/>
          <w:b/>
          <w:color w:val="000000"/>
          <w:sz w:val="24"/>
          <w:szCs w:val="24"/>
          <w:lang w:eastAsia="zh-CN"/>
        </w:rPr>
      </w:pPr>
      <w:r>
        <w:rPr>
          <w:rFonts w:hint="eastAsia" w:ascii="仿宋" w:hAnsi="仿宋" w:eastAsia="仿宋" w:cs="仿宋"/>
          <w:b/>
          <w:bCs/>
          <w:sz w:val="24"/>
        </w:rPr>
        <w:t>（</w:t>
      </w:r>
      <w:r>
        <w:rPr>
          <w:rFonts w:hint="eastAsia" w:ascii="仿宋" w:hAnsi="仿宋" w:eastAsia="仿宋" w:cs="仿宋"/>
          <w:b/>
          <w:bCs/>
          <w:sz w:val="24"/>
          <w:lang w:val="en-US" w:eastAsia="zh-CN"/>
        </w:rPr>
        <w:t>1</w:t>
      </w:r>
      <w:r>
        <w:rPr>
          <w:rFonts w:hint="eastAsia" w:ascii="仿宋" w:hAnsi="仿宋" w:eastAsia="仿宋" w:cs="仿宋"/>
          <w:b/>
          <w:bCs/>
          <w:sz w:val="24"/>
        </w:rPr>
        <w:t>）</w:t>
      </w:r>
      <w:r>
        <w:rPr>
          <w:rFonts w:hint="eastAsia" w:ascii="仿宋" w:hAnsi="仿宋" w:eastAsia="仿宋" w:cs="仿宋"/>
          <w:b/>
          <w:color w:val="000000"/>
          <w:sz w:val="24"/>
          <w:szCs w:val="24"/>
        </w:rPr>
        <w:t>整合丰</w:t>
      </w:r>
      <w:r>
        <w:rPr>
          <w:rFonts w:hint="eastAsia" w:ascii="仿宋" w:hAnsi="仿宋" w:eastAsia="仿宋" w:cs="仿宋"/>
          <w:b/>
          <w:color w:val="000000"/>
          <w:sz w:val="24"/>
          <w:szCs w:val="24"/>
          <w:lang w:val="en-US" w:eastAsia="zh-CN"/>
        </w:rPr>
        <w:t>富校内外学科</w:t>
      </w:r>
      <w:r>
        <w:rPr>
          <w:rFonts w:hint="eastAsia" w:ascii="仿宋" w:hAnsi="仿宋" w:eastAsia="仿宋" w:cs="仿宋"/>
          <w:b/>
          <w:color w:val="000000"/>
          <w:sz w:val="24"/>
          <w:szCs w:val="24"/>
        </w:rPr>
        <w:t>育人资源</w:t>
      </w:r>
      <w:r>
        <w:rPr>
          <w:rFonts w:hint="eastAsia" w:ascii="仿宋" w:hAnsi="仿宋" w:eastAsia="仿宋" w:cs="仿宋"/>
          <w:b/>
          <w:color w:val="000000"/>
          <w:sz w:val="24"/>
          <w:szCs w:val="24"/>
          <w:lang w:eastAsia="zh-CN"/>
        </w:rPr>
        <w:t>。</w:t>
      </w:r>
    </w:p>
    <w:p>
      <w:pPr>
        <w:numPr>
          <w:ilvl w:val="0"/>
          <w:numId w:val="0"/>
        </w:numPr>
        <w:spacing w:line="440" w:lineRule="exact"/>
        <w:ind w:firstLine="482" w:firstLineChars="200"/>
        <w:jc w:val="left"/>
        <w:rPr>
          <w:rFonts w:ascii="仿宋" w:hAnsi="仿宋" w:eastAsia="仿宋" w:cs="仿宋"/>
          <w:sz w:val="24"/>
        </w:rPr>
      </w:pPr>
      <w:r>
        <w:rPr>
          <w:rFonts w:hint="eastAsia" w:ascii="仿宋" w:hAnsi="仿宋" w:eastAsia="仿宋" w:cs="仿宋"/>
          <w:b/>
          <w:bCs/>
          <w:sz w:val="24"/>
          <w:lang w:eastAsia="zh-CN"/>
        </w:rPr>
        <w:t>（</w:t>
      </w:r>
      <w:r>
        <w:rPr>
          <w:rFonts w:hint="eastAsia" w:ascii="仿宋" w:hAnsi="仿宋" w:eastAsia="仿宋" w:cs="仿宋"/>
          <w:b/>
          <w:bCs/>
          <w:sz w:val="24"/>
          <w:lang w:val="en-US" w:eastAsia="zh-CN"/>
        </w:rPr>
        <w:t>2</w:t>
      </w:r>
      <w:r>
        <w:rPr>
          <w:rFonts w:hint="eastAsia" w:ascii="仿宋" w:hAnsi="仿宋" w:eastAsia="仿宋" w:cs="仿宋"/>
          <w:b/>
          <w:bCs/>
          <w:sz w:val="24"/>
          <w:lang w:eastAsia="zh-CN"/>
        </w:rPr>
        <w:t>）</w:t>
      </w:r>
      <w:r>
        <w:rPr>
          <w:rFonts w:hint="eastAsia" w:ascii="仿宋" w:hAnsi="仿宋" w:eastAsia="仿宋" w:cs="仿宋"/>
          <w:b/>
          <w:bCs/>
          <w:sz w:val="24"/>
          <w:lang w:val="en-US" w:eastAsia="zh-CN"/>
        </w:rPr>
        <w:t>系统开发数学主题学习课程体系。</w:t>
      </w:r>
    </w:p>
    <w:p>
      <w:pPr>
        <w:spacing w:line="440" w:lineRule="exact"/>
        <w:ind w:firstLine="480"/>
        <w:jc w:val="left"/>
        <w:rPr>
          <w:rFonts w:hint="eastAsia" w:ascii="仿宋" w:hAnsi="仿宋" w:eastAsia="仿宋" w:cs="仿宋"/>
          <w:sz w:val="24"/>
        </w:rPr>
      </w:pPr>
      <w:r>
        <w:rPr>
          <w:rFonts w:hint="eastAsia" w:ascii="仿宋" w:hAnsi="仿宋" w:eastAsia="仿宋" w:cs="仿宋"/>
          <w:b/>
          <w:bCs/>
          <w:sz w:val="24"/>
        </w:rPr>
        <w:t>（</w:t>
      </w:r>
      <w:r>
        <w:rPr>
          <w:rFonts w:hint="eastAsia" w:ascii="仿宋" w:hAnsi="仿宋" w:eastAsia="仿宋" w:cs="仿宋"/>
          <w:b/>
          <w:bCs/>
          <w:sz w:val="24"/>
          <w:lang w:val="en-US" w:eastAsia="zh-CN"/>
        </w:rPr>
        <w:t>3</w:t>
      </w:r>
      <w:r>
        <w:rPr>
          <w:rFonts w:hint="eastAsia" w:ascii="仿宋" w:hAnsi="仿宋" w:eastAsia="仿宋" w:cs="仿宋"/>
          <w:b/>
          <w:bCs/>
          <w:sz w:val="24"/>
        </w:rPr>
        <w:t>）探索</w:t>
      </w:r>
      <w:r>
        <w:rPr>
          <w:rFonts w:hint="eastAsia" w:ascii="仿宋" w:hAnsi="仿宋" w:eastAsia="仿宋" w:cs="仿宋"/>
          <w:b/>
          <w:bCs/>
          <w:sz w:val="24"/>
          <w:lang w:val="en-US" w:eastAsia="zh-CN"/>
        </w:rPr>
        <w:t>锤炼数学核心素养的评价机制。</w:t>
      </w:r>
    </w:p>
    <w:p>
      <w:pPr>
        <w:spacing w:line="440" w:lineRule="exact"/>
        <w:ind w:firstLine="482" w:firstLineChars="200"/>
        <w:rPr>
          <w:rFonts w:hint="eastAsia" w:ascii="仿宋" w:hAnsi="仿宋" w:eastAsia="仿宋" w:cs="仿宋"/>
          <w:sz w:val="24"/>
        </w:rPr>
      </w:pPr>
      <w:r>
        <w:rPr>
          <w:rFonts w:hint="eastAsia" w:ascii="仿宋" w:hAnsi="仿宋" w:eastAsia="仿宋" w:cs="仿宋"/>
          <w:b/>
          <w:bCs/>
          <w:sz w:val="24"/>
        </w:rPr>
        <w:t>（</w:t>
      </w:r>
      <w:r>
        <w:rPr>
          <w:rFonts w:hint="eastAsia" w:ascii="仿宋" w:hAnsi="仿宋" w:eastAsia="仿宋" w:cs="仿宋"/>
          <w:b/>
          <w:bCs/>
          <w:sz w:val="24"/>
          <w:lang w:val="en-US" w:eastAsia="zh-CN"/>
        </w:rPr>
        <w:t>4</w:t>
      </w:r>
      <w:r>
        <w:rPr>
          <w:rFonts w:hint="eastAsia" w:ascii="仿宋" w:hAnsi="仿宋" w:eastAsia="仿宋" w:cs="仿宋"/>
          <w:b/>
          <w:bCs/>
          <w:sz w:val="24"/>
        </w:rPr>
        <w:t>）</w:t>
      </w:r>
      <w:r>
        <w:rPr>
          <w:rFonts w:hint="eastAsia" w:ascii="仿宋" w:hAnsi="仿宋" w:eastAsia="仿宋" w:cs="仿宋"/>
          <w:b/>
          <w:bCs/>
          <w:sz w:val="24"/>
          <w:lang w:val="en-US" w:eastAsia="zh-CN"/>
        </w:rPr>
        <w:t>促进师生团队文化的整体提升。</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（三）建设内容</w:t>
      </w:r>
    </w:p>
    <w:p>
      <w:pPr>
        <w:spacing w:line="440" w:lineRule="exact"/>
        <w:ind w:firstLine="482" w:firstLineChars="200"/>
        <w:jc w:val="center"/>
        <w:rPr>
          <w:rFonts w:hint="default" w:ascii="仿宋" w:hAnsi="仿宋" w:eastAsia="仿宋" w:cs="仿宋"/>
          <w:b/>
          <w:sz w:val="24"/>
          <w:lang w:val="en-US" w:eastAsia="zh-CN"/>
        </w:rPr>
      </w:pPr>
      <w:r>
        <w:rPr>
          <w:rFonts w:hint="eastAsia" w:ascii="仿宋" w:hAnsi="仿宋" w:eastAsia="仿宋" w:cs="仿宋"/>
          <w:b/>
          <w:sz w:val="24"/>
          <w:lang w:eastAsia="zh-CN"/>
        </w:rPr>
        <w:drawing>
          <wp:anchor distT="0" distB="0" distL="114300" distR="114300" simplePos="0" relativeHeight="251671552" behindDoc="0" locked="0" layoutInCell="1" allowOverlap="1">
            <wp:simplePos x="0" y="0"/>
            <wp:positionH relativeFrom="column">
              <wp:posOffset>85725</wp:posOffset>
            </wp:positionH>
            <wp:positionV relativeFrom="paragraph">
              <wp:posOffset>247650</wp:posOffset>
            </wp:positionV>
            <wp:extent cx="5342890" cy="4361815"/>
            <wp:effectExtent l="0" t="0" r="3810" b="6985"/>
            <wp:wrapSquare wrapText="bothSides"/>
            <wp:docPr id="11" name="图片 5" descr="mmexport166112859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mmexport1661128596600"/>
                    <pic:cNvPicPr>
                      <a:picLocks noChangeAspect="1"/>
                    </pic:cNvPicPr>
                  </pic:nvPicPr>
                  <pic:blipFill>
                    <a:blip r:embed="rId8"/>
                    <a:stretch>
                      <a:fillRect/>
                    </a:stretch>
                  </pic:blipFill>
                  <pic:spPr>
                    <a:xfrm>
                      <a:off x="0" y="0"/>
                      <a:ext cx="5342890" cy="4361815"/>
                    </a:xfrm>
                    <a:prstGeom prst="rect">
                      <a:avLst/>
                    </a:prstGeom>
                    <a:noFill/>
                    <a:ln>
                      <a:noFill/>
                    </a:ln>
                  </pic:spPr>
                </pic:pic>
              </a:graphicData>
            </a:graphic>
          </wp:anchor>
        </w:drawing>
      </w:r>
      <w:r>
        <w:rPr>
          <w:rFonts w:hint="eastAsia" w:ascii="仿宋" w:hAnsi="仿宋" w:eastAsia="仿宋" w:cs="仿宋"/>
          <w:b/>
          <w:sz w:val="24"/>
          <w:lang w:eastAsia="zh-CN"/>
        </w:rPr>
        <w:t>《</w:t>
      </w:r>
      <w:r>
        <w:rPr>
          <w:rFonts w:hint="eastAsia" w:ascii="仿宋" w:hAnsi="仿宋" w:eastAsia="仿宋" w:cs="仿宋"/>
          <w:b/>
          <w:sz w:val="24"/>
          <w:lang w:val="en-US" w:eastAsia="zh-CN"/>
        </w:rPr>
        <w:t>万物皆“数”：学·玩·创数学主题学习课程基地</w:t>
      </w:r>
      <w:r>
        <w:rPr>
          <w:rFonts w:hint="eastAsia" w:ascii="仿宋" w:hAnsi="仿宋" w:eastAsia="仿宋" w:cs="仿宋"/>
          <w:b/>
          <w:sz w:val="24"/>
          <w:lang w:eastAsia="zh-CN"/>
        </w:rPr>
        <w:t>》</w:t>
      </w:r>
      <w:r>
        <w:rPr>
          <w:rFonts w:hint="eastAsia" w:ascii="仿宋" w:hAnsi="仿宋" w:eastAsia="仿宋" w:cs="仿宋"/>
          <w:b/>
          <w:sz w:val="24"/>
          <w:lang w:val="en-US" w:eastAsia="zh-CN"/>
        </w:rPr>
        <w:t>实践图谱</w:t>
      </w:r>
    </w:p>
    <w:p>
      <w:pPr>
        <w:spacing w:line="440" w:lineRule="exact"/>
        <w:ind w:firstLine="602" w:firstLineChars="250"/>
        <w:jc w:val="left"/>
        <w:rPr>
          <w:rFonts w:hint="eastAsia" w:ascii="仿宋" w:hAnsi="仿宋" w:eastAsia="仿宋" w:cs="宋体"/>
          <w:color w:val="FF0000"/>
          <w:sz w:val="24"/>
        </w:rPr>
      </w:pPr>
      <w:r>
        <w:rPr>
          <w:rFonts w:ascii="仿宋" w:hAnsi="仿宋" w:eastAsia="仿宋" w:cs="仿宋"/>
          <w:b/>
          <w:sz w:val="24"/>
        </w:rPr>
        <w:drawing>
          <wp:anchor distT="0" distB="0" distL="114300" distR="114300" simplePos="0" relativeHeight="251664384" behindDoc="0" locked="0" layoutInCell="1" allowOverlap="1">
            <wp:simplePos x="0" y="0"/>
            <wp:positionH relativeFrom="column">
              <wp:posOffset>145415</wp:posOffset>
            </wp:positionH>
            <wp:positionV relativeFrom="paragraph">
              <wp:posOffset>455930</wp:posOffset>
            </wp:positionV>
            <wp:extent cx="5274310" cy="2479675"/>
            <wp:effectExtent l="0" t="0" r="8890" b="9525"/>
            <wp:wrapSquare wrapText="bothSides"/>
            <wp:docPr id="7" name="图片 6" descr="C:\Users\hou\Documents\Tencent Files\479469026\Image\C2C\{FA99ADA9-6043-4F85-1258-233911041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hou\Documents\Tencent Files\479469026\Image\C2C\{FA99ADA9-6043-4F85-1258-233911041D38}.png"/>
                    <pic:cNvPicPr>
                      <a:picLocks noChangeAspect="1"/>
                    </pic:cNvPicPr>
                  </pic:nvPicPr>
                  <pic:blipFill>
                    <a:blip r:embed="rId9"/>
                    <a:stretch>
                      <a:fillRect/>
                    </a:stretch>
                  </pic:blipFill>
                  <pic:spPr>
                    <a:xfrm>
                      <a:off x="0" y="0"/>
                      <a:ext cx="5274310" cy="2479675"/>
                    </a:xfrm>
                    <a:prstGeom prst="rect">
                      <a:avLst/>
                    </a:prstGeom>
                    <a:noFill/>
                    <a:ln>
                      <a:noFill/>
                    </a:ln>
                  </pic:spPr>
                </pic:pic>
              </a:graphicData>
            </a:graphic>
          </wp:anchor>
        </w:drawing>
      </w:r>
      <w:r>
        <w:rPr>
          <w:rFonts w:hint="eastAsia" w:ascii="仿宋" w:hAnsi="仿宋" w:eastAsia="仿宋" w:cs="仿宋"/>
          <w:b/>
          <w:sz w:val="24"/>
          <w:lang w:val="en-US" w:eastAsia="zh-CN"/>
        </w:rPr>
        <w:t>1</w:t>
      </w:r>
      <w:r>
        <w:rPr>
          <w:rFonts w:hint="eastAsia" w:ascii="仿宋" w:hAnsi="仿宋" w:eastAsia="仿宋" w:cs="仿宋"/>
          <w:b/>
          <w:sz w:val="24"/>
        </w:rPr>
        <w:t>.建设“学•玩•创”数学主题学习的物型环境</w:t>
      </w:r>
    </w:p>
    <w:p>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（1）以场景思维建设校园物理空间</w:t>
      </w:r>
    </w:p>
    <w:p>
      <w:pPr>
        <w:widowControl/>
        <w:spacing w:line="440" w:lineRule="exact"/>
        <w:ind w:firstLine="480" w:firstLineChars="200"/>
        <w:rPr>
          <w:rFonts w:ascii="仿宋" w:hAnsi="仿宋" w:eastAsia="仿宋" w:cs="仿宋"/>
          <w:kern w:val="0"/>
          <w:sz w:val="24"/>
        </w:rPr>
      </w:pPr>
      <w:r>
        <w:rPr>
          <w:rFonts w:hint="eastAsia" w:ascii="仿宋" w:hAnsi="仿宋" w:eastAsia="仿宋" w:cs="仿宋"/>
          <w:sz w:val="24"/>
        </w:rPr>
        <w:t>基于具身学习理念，</w:t>
      </w:r>
      <w:r>
        <w:rPr>
          <w:rFonts w:ascii="仿宋" w:hAnsi="仿宋" w:eastAsia="仿宋" w:cs="仿宋"/>
          <w:sz w:val="24"/>
        </w:rPr>
        <w:t>构建以数学素养培育为核心的</w:t>
      </w:r>
      <w:r>
        <w:rPr>
          <w:rFonts w:hint="eastAsia" w:ascii="仿宋" w:hAnsi="仿宋" w:eastAsia="仿宋" w:cs="仿宋"/>
          <w:sz w:val="24"/>
        </w:rPr>
        <w:t>数学</w:t>
      </w:r>
      <w:r>
        <w:rPr>
          <w:rFonts w:ascii="仿宋" w:hAnsi="仿宋" w:eastAsia="仿宋" w:cs="仿宋"/>
          <w:sz w:val="24"/>
        </w:rPr>
        <w:t>主题乐园，</w:t>
      </w:r>
      <w:r>
        <w:rPr>
          <w:rFonts w:hint="eastAsia" w:ascii="仿宋" w:hAnsi="仿宋" w:eastAsia="仿宋" w:cs="宋体"/>
          <w:color w:val="000000"/>
          <w:kern w:val="0"/>
          <w:sz w:val="24"/>
        </w:rPr>
        <w:t>打造</w:t>
      </w:r>
      <w:r>
        <w:rPr>
          <w:rFonts w:ascii="仿宋" w:hAnsi="仿宋" w:eastAsia="仿宋" w:cs="宋体"/>
          <w:sz w:val="24"/>
        </w:rPr>
        <w:t>“一廊”“一吧”“一区”“一社”“一场”“一室”六大主题场</w:t>
      </w:r>
      <w:r>
        <w:rPr>
          <w:rFonts w:hint="eastAsia" w:ascii="仿宋" w:hAnsi="仿宋" w:eastAsia="仿宋" w:cs="宋体"/>
          <w:sz w:val="24"/>
        </w:rPr>
        <w:t>域</w:t>
      </w:r>
      <w:r>
        <w:rPr>
          <w:rFonts w:hint="eastAsia" w:ascii="仿宋" w:hAnsi="仿宋" w:eastAsia="仿宋"/>
          <w:color w:val="000000"/>
          <w:sz w:val="24"/>
        </w:rPr>
        <w:t>，</w:t>
      </w:r>
      <w:r>
        <w:rPr>
          <w:rFonts w:ascii="仿宋" w:hAnsi="仿宋" w:eastAsia="仿宋" w:cs="仿宋"/>
          <w:sz w:val="24"/>
        </w:rPr>
        <w:t>让校园的每一面墙、每一</w:t>
      </w:r>
      <w:r>
        <w:rPr>
          <w:rFonts w:hint="eastAsia" w:ascii="仿宋" w:hAnsi="仿宋" w:eastAsia="仿宋" w:cs="仿宋"/>
          <w:sz w:val="24"/>
          <w:lang w:val="en-US" w:eastAsia="zh-CN"/>
        </w:rPr>
        <w:t>处空间</w:t>
      </w:r>
      <w:r>
        <w:rPr>
          <w:rFonts w:ascii="仿宋" w:hAnsi="仿宋" w:eastAsia="仿宋" w:cs="仿宋"/>
          <w:sz w:val="24"/>
        </w:rPr>
        <w:t>都成为学生随时随地可玩、可学、可体验、可探究的地方</w:t>
      </w:r>
      <w:r>
        <w:rPr>
          <w:rFonts w:hint="eastAsia" w:ascii="仿宋" w:hAnsi="仿宋" w:eastAsia="仿宋" w:cs="仿宋"/>
          <w:sz w:val="24"/>
        </w:rPr>
        <w:t>，</w:t>
      </w:r>
      <w:r>
        <w:rPr>
          <w:rFonts w:ascii="仿宋" w:hAnsi="仿宋" w:eastAsia="仿宋" w:cs="仿宋"/>
          <w:sz w:val="24"/>
        </w:rPr>
        <w:t>为儿童打开一个鲜活多彩丰富的数学世界大门</w:t>
      </w:r>
      <w:r>
        <w:rPr>
          <w:rFonts w:hint="eastAsia" w:ascii="仿宋" w:hAnsi="仿宋" w:eastAsia="仿宋" w:cs="仿宋"/>
          <w:sz w:val="24"/>
        </w:rPr>
        <w:t>。</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（2）以共享思维拓宽校外学习基地</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校外基地</w:t>
      </w:r>
      <w:r>
        <w:rPr>
          <w:rFonts w:ascii="仿宋" w:hAnsi="仿宋" w:eastAsia="仿宋" w:cs="仿宋"/>
          <w:sz w:val="24"/>
        </w:rPr>
        <w:t>是</w:t>
      </w:r>
      <w:r>
        <w:rPr>
          <w:rFonts w:hint="eastAsia" w:ascii="仿宋" w:hAnsi="仿宋" w:eastAsia="仿宋" w:cs="仿宋"/>
          <w:sz w:val="24"/>
        </w:rPr>
        <w:t>学生</w:t>
      </w:r>
      <w:r>
        <w:rPr>
          <w:rFonts w:ascii="仿宋" w:hAnsi="仿宋" w:eastAsia="仿宋" w:cs="仿宋"/>
          <w:sz w:val="24"/>
        </w:rPr>
        <w:t>融入生活并向生活学习的平台，也是</w:t>
      </w:r>
      <w:r>
        <w:rPr>
          <w:rFonts w:hint="eastAsia" w:ascii="仿宋" w:hAnsi="仿宋" w:eastAsia="仿宋" w:cs="仿宋"/>
          <w:sz w:val="24"/>
        </w:rPr>
        <w:t>学生</w:t>
      </w:r>
      <w:r>
        <w:rPr>
          <w:rFonts w:ascii="仿宋" w:hAnsi="仿宋" w:eastAsia="仿宋" w:cs="仿宋"/>
          <w:sz w:val="24"/>
        </w:rPr>
        <w:t>进行“学·玩·创”的载体。学校充分利用周边优质资源，以学生探究、体验、成长为目标，把</w:t>
      </w:r>
      <w:r>
        <w:rPr>
          <w:rFonts w:hint="eastAsia" w:ascii="仿宋" w:hAnsi="仿宋" w:eastAsia="仿宋" w:cs="仿宋"/>
          <w:sz w:val="24"/>
        </w:rPr>
        <w:t>数学</w:t>
      </w:r>
      <w:r>
        <w:rPr>
          <w:rFonts w:ascii="仿宋" w:hAnsi="仿宋" w:eastAsia="仿宋" w:cs="仿宋"/>
          <w:sz w:val="24"/>
        </w:rPr>
        <w:t>的学习空间打造成一座立体式的体验中心</w:t>
      </w:r>
      <w:r>
        <w:rPr>
          <w:rFonts w:hint="eastAsia" w:ascii="仿宋" w:hAnsi="仿宋" w:eastAsia="仿宋" w:cs="仿宋"/>
          <w:sz w:val="24"/>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53685" cy="5287645"/>
            <wp:effectExtent l="0" t="0" r="5715" b="8255"/>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10"/>
                    <a:stretch>
                      <a:fillRect/>
                    </a:stretch>
                  </pic:blipFill>
                  <pic:spPr>
                    <a:xfrm>
                      <a:off x="0" y="0"/>
                      <a:ext cx="5353685" cy="5287645"/>
                    </a:xfrm>
                    <a:prstGeom prst="rect">
                      <a:avLst/>
                    </a:prstGeom>
                    <a:noFill/>
                    <a:ln w="9525">
                      <a:noFill/>
                    </a:ln>
                  </pic:spPr>
                </pic:pic>
              </a:graphicData>
            </a:graphic>
          </wp:inline>
        </w:drawing>
      </w:r>
    </w:p>
    <w:p>
      <w:pPr>
        <w:spacing w:line="440" w:lineRule="exact"/>
        <w:ind w:firstLine="480" w:firstLineChars="200"/>
        <w:jc w:val="left"/>
        <w:rPr>
          <w:rFonts w:hint="eastAsia" w:ascii="仿宋" w:hAnsi="仿宋" w:eastAsia="仿宋" w:cs="仿宋"/>
          <w:sz w:val="24"/>
        </w:rPr>
      </w:pPr>
    </w:p>
    <w:p>
      <w:pPr>
        <w:spacing w:line="440" w:lineRule="exact"/>
        <w:ind w:firstLine="480" w:firstLineChars="200"/>
        <w:jc w:val="left"/>
        <w:rPr>
          <w:rFonts w:hint="eastAsia" w:ascii="仿宋" w:hAnsi="仿宋" w:eastAsia="仿宋" w:cs="仿宋"/>
          <w:sz w:val="24"/>
        </w:rPr>
      </w:pPr>
    </w:p>
    <w:p>
      <w:pPr>
        <w:spacing w:line="440" w:lineRule="exact"/>
        <w:ind w:firstLine="480" w:firstLineChars="200"/>
        <w:jc w:val="left"/>
        <w:rPr>
          <w:rFonts w:hint="eastAsia" w:ascii="仿宋" w:hAnsi="仿宋" w:eastAsia="仿宋" w:cs="仿宋"/>
          <w:sz w:val="24"/>
        </w:rPr>
      </w:pPr>
    </w:p>
    <w:p>
      <w:pPr>
        <w:pStyle w:val="3"/>
        <w:spacing w:line="440" w:lineRule="exact"/>
        <w:ind w:firstLine="482" w:firstLineChars="200"/>
        <w:rPr>
          <w:rFonts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.建立“学•玩•创”数学主题学习的实践模型</w:t>
      </w:r>
    </w:p>
    <w:p>
      <w:pPr>
        <w:spacing w:line="440" w:lineRule="exact"/>
        <w:ind w:firstLine="480" w:firstLineChars="200"/>
        <w:jc w:val="left"/>
        <w:rPr>
          <w:rFonts w:ascii="仿宋" w:hAnsi="仿宋" w:eastAsia="仿宋" w:cs="宋体"/>
          <w:b/>
          <w:bCs/>
          <w:kern w:val="0"/>
          <w:sz w:val="24"/>
          <w:lang w:bidi="ar"/>
        </w:rPr>
      </w:pPr>
      <w:r>
        <w:rPr>
          <w:rFonts w:hint="eastAsia" w:ascii="仿宋" w:hAnsi="仿宋" w:eastAsia="仿宋" w:cs="宋体"/>
          <w:bCs/>
          <w:kern w:val="0"/>
          <w:sz w:val="24"/>
          <w:lang w:bidi="ar"/>
        </w:rPr>
        <w:drawing>
          <wp:anchor distT="0" distB="0" distL="114935" distR="114935" simplePos="0" relativeHeight="251670528" behindDoc="0" locked="0" layoutInCell="1" allowOverlap="1">
            <wp:simplePos x="0" y="0"/>
            <wp:positionH relativeFrom="column">
              <wp:posOffset>4191000</wp:posOffset>
            </wp:positionH>
            <wp:positionV relativeFrom="paragraph">
              <wp:posOffset>165735</wp:posOffset>
            </wp:positionV>
            <wp:extent cx="1407160" cy="1421130"/>
            <wp:effectExtent l="0" t="0" r="2540" b="1270"/>
            <wp:wrapSquare wrapText="bothSides"/>
            <wp:docPr id="8" name="图片 5" descr="YNGEE[ZN[OV3R~F(S9`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YNGEE[ZN[OV3R~F(S9`B$~M"/>
                    <pic:cNvPicPr>
                      <a:picLocks noChangeAspect="1"/>
                    </pic:cNvPicPr>
                  </pic:nvPicPr>
                  <pic:blipFill>
                    <a:blip r:embed="rId11"/>
                    <a:stretch>
                      <a:fillRect/>
                    </a:stretch>
                  </pic:blipFill>
                  <pic:spPr>
                    <a:xfrm>
                      <a:off x="0" y="0"/>
                      <a:ext cx="1407160" cy="1421130"/>
                    </a:xfrm>
                    <a:prstGeom prst="rect">
                      <a:avLst/>
                    </a:prstGeom>
                    <a:noFill/>
                    <a:ln>
                      <a:noFill/>
                    </a:ln>
                  </pic:spPr>
                </pic:pic>
              </a:graphicData>
            </a:graphic>
          </wp:anchor>
        </w:drawing>
      </w:r>
      <w:r>
        <w:rPr>
          <w:rFonts w:hint="eastAsia" w:ascii="仿宋" w:hAnsi="仿宋" w:eastAsia="仿宋" w:cs="宋体"/>
          <w:b/>
          <w:bCs/>
          <w:kern w:val="0"/>
          <w:sz w:val="24"/>
          <w:lang w:bidi="ar"/>
        </w:rPr>
        <w:t>（1）精选主题学习项目</w:t>
      </w:r>
    </w:p>
    <w:p>
      <w:pPr>
        <w:spacing w:line="440" w:lineRule="exact"/>
        <w:ind w:firstLine="480" w:firstLineChars="200"/>
        <w:jc w:val="left"/>
        <w:rPr>
          <w:rFonts w:ascii="仿宋" w:hAnsi="仿宋" w:eastAsia="仿宋" w:cs="宋体"/>
          <w:bCs/>
          <w:kern w:val="0"/>
          <w:sz w:val="24"/>
          <w:lang w:bidi="ar"/>
        </w:rPr>
      </w:pPr>
      <w:r>
        <w:rPr>
          <w:rFonts w:hint="eastAsia" w:ascii="仿宋" w:hAnsi="仿宋" w:eastAsia="仿宋" w:cs="宋体"/>
          <w:bCs/>
          <w:kern w:val="0"/>
          <w:sz w:val="24"/>
          <w:lang w:bidi="ar"/>
        </w:rPr>
        <w:t>基于学生需求，遵循“面向学生生活、培养学生兴趣、符合学生基础、开发学生潜能”的学习理念，体现“真实化的活动主题、问题化的活动内容、系统化的活动实施”的设计意图。</w:t>
      </w:r>
    </w:p>
    <w:p>
      <w:pPr>
        <w:spacing w:line="440" w:lineRule="exact"/>
        <w:ind w:firstLine="482" w:firstLineChars="200"/>
        <w:jc w:val="left"/>
        <w:rPr>
          <w:rFonts w:hint="eastAsia" w:ascii="仿宋" w:hAnsi="仿宋" w:eastAsia="仿宋" w:cs="宋体"/>
          <w:b/>
          <w:bCs/>
          <w:kern w:val="0"/>
          <w:sz w:val="24"/>
          <w:lang w:eastAsia="zh-CN" w:bidi="ar"/>
        </w:rPr>
      </w:pPr>
      <w:r>
        <w:rPr>
          <w:rFonts w:hint="eastAsia" w:ascii="仿宋" w:hAnsi="仿宋" w:eastAsia="仿宋" w:cs="宋体"/>
          <w:b/>
          <w:bCs/>
          <w:kern w:val="0"/>
          <w:sz w:val="24"/>
          <w:lang w:bidi="ar"/>
        </w:rPr>
        <w:t>（2）</w:t>
      </w:r>
      <w:r>
        <w:rPr>
          <w:rFonts w:hint="eastAsia" w:ascii="仿宋" w:hAnsi="仿宋" w:eastAsia="仿宋" w:cs="宋体"/>
          <w:b/>
          <w:bCs/>
          <w:kern w:val="0"/>
          <w:sz w:val="24"/>
          <w:lang w:val="en-US" w:eastAsia="zh-CN" w:bidi="ar"/>
        </w:rPr>
        <w:t>建构</w:t>
      </w:r>
      <w:r>
        <w:rPr>
          <w:rFonts w:hint="eastAsia" w:ascii="仿宋" w:hAnsi="仿宋" w:eastAsia="仿宋" w:cs="宋体"/>
          <w:b/>
          <w:bCs/>
          <w:kern w:val="0"/>
          <w:sz w:val="24"/>
          <w:lang w:bidi="ar"/>
        </w:rPr>
        <w:t>主题学习</w:t>
      </w:r>
      <w:r>
        <w:rPr>
          <w:rFonts w:hint="eastAsia" w:ascii="仿宋" w:hAnsi="仿宋" w:eastAsia="仿宋" w:cs="宋体"/>
          <w:b/>
          <w:bCs/>
          <w:kern w:val="0"/>
          <w:sz w:val="24"/>
          <w:lang w:val="en-US" w:eastAsia="zh-CN" w:bidi="ar"/>
        </w:rPr>
        <w:t>体系</w:t>
      </w:r>
    </w:p>
    <w:p>
      <w:pPr>
        <w:widowControl/>
        <w:spacing w:line="440" w:lineRule="exact"/>
        <w:ind w:firstLine="470" w:firstLineChars="196"/>
        <w:jc w:val="left"/>
        <w:rPr>
          <w:rFonts w:hint="eastAsia" w:ascii="仿宋" w:hAnsi="仿宋" w:eastAsia="仿宋" w:cs="仿宋"/>
          <w:sz w:val="24"/>
        </w:rPr>
      </w:pPr>
      <w:r>
        <w:rPr>
          <w:rFonts w:hint="eastAsia" w:ascii="仿宋" w:hAnsi="仿宋" w:eastAsia="仿宋"/>
          <w:sz w:val="24"/>
        </w:rPr>
        <w:t>我们对数学主题学习进行整体内容设计</w:t>
      </w:r>
      <w:r>
        <w:rPr>
          <w:rFonts w:hint="eastAsia" w:ascii="仿宋" w:hAnsi="仿宋" w:eastAsia="仿宋"/>
          <w:sz w:val="24"/>
          <w:lang w:eastAsia="zh-CN"/>
        </w:rPr>
        <w:t>，</w:t>
      </w:r>
      <w:r>
        <w:rPr>
          <w:rFonts w:hint="eastAsia" w:ascii="仿宋" w:hAnsi="仿宋" w:eastAsia="仿宋"/>
          <w:sz w:val="24"/>
        </w:rPr>
        <w:t>结合学生特点和生活中丰富的活动资源，呈现出多样灵活的主题学习活动样态，更多以超学科、跨学科融合的方式，</w:t>
      </w:r>
      <w:r>
        <w:rPr>
          <w:rFonts w:hint="eastAsia" w:ascii="仿宋" w:hAnsi="仿宋" w:eastAsia="仿宋"/>
          <w:sz w:val="24"/>
          <w:lang w:val="en-US" w:eastAsia="zh-CN"/>
        </w:rPr>
        <w:t>建构</w:t>
      </w:r>
      <w:r>
        <w:rPr>
          <w:rFonts w:hint="eastAsia" w:ascii="仿宋" w:hAnsi="仿宋" w:eastAsia="仿宋"/>
          <w:sz w:val="24"/>
        </w:rPr>
        <w:t>主题学习</w:t>
      </w:r>
      <w:r>
        <w:rPr>
          <w:rFonts w:hint="eastAsia" w:ascii="仿宋" w:hAnsi="仿宋" w:eastAsia="仿宋"/>
          <w:sz w:val="24"/>
          <w:lang w:val="en-US" w:eastAsia="zh-CN"/>
        </w:rPr>
        <w:t>的</w:t>
      </w:r>
      <w:r>
        <w:rPr>
          <w:rFonts w:hint="eastAsia" w:ascii="仿宋" w:hAnsi="仿宋" w:eastAsia="仿宋"/>
          <w:sz w:val="24"/>
        </w:rPr>
        <w:t>线索与路径，</w:t>
      </w:r>
      <w:r>
        <w:rPr>
          <w:rFonts w:hint="eastAsia" w:ascii="仿宋" w:hAnsi="仿宋" w:eastAsia="仿宋"/>
          <w:sz w:val="24"/>
          <w:lang w:val="en-US" w:eastAsia="zh-CN"/>
        </w:rPr>
        <w:t>培养</w:t>
      </w:r>
      <w:r>
        <w:rPr>
          <w:rFonts w:hint="eastAsia" w:ascii="仿宋" w:hAnsi="仿宋" w:eastAsia="仿宋"/>
          <w:sz w:val="24"/>
        </w:rPr>
        <w:t>学生在“</w:t>
      </w:r>
      <w:r>
        <w:rPr>
          <w:rFonts w:hint="eastAsia" w:ascii="仿宋" w:hAnsi="仿宋" w:eastAsia="仿宋" w:cs="宋体"/>
          <w:color w:val="000000"/>
          <w:sz w:val="24"/>
        </w:rPr>
        <w:t>学</w:t>
      </w:r>
      <w:r>
        <w:rPr>
          <w:rFonts w:hint="eastAsia" w:ascii="仿宋" w:hAnsi="宋体" w:cs="宋体"/>
          <w:color w:val="000000"/>
          <w:sz w:val="24"/>
        </w:rPr>
        <w:t>•</w:t>
      </w:r>
      <w:r>
        <w:rPr>
          <w:rFonts w:hint="eastAsia" w:ascii="仿宋" w:hAnsi="仿宋" w:eastAsia="仿宋" w:cs="宋体"/>
          <w:color w:val="000000"/>
          <w:sz w:val="24"/>
        </w:rPr>
        <w:t>玩</w:t>
      </w:r>
      <w:r>
        <w:rPr>
          <w:rFonts w:hint="eastAsia" w:ascii="仿宋" w:hAnsi="宋体" w:cs="宋体"/>
          <w:color w:val="000000"/>
          <w:sz w:val="24"/>
        </w:rPr>
        <w:t>•</w:t>
      </w:r>
      <w:r>
        <w:rPr>
          <w:rFonts w:hint="eastAsia" w:ascii="仿宋" w:hAnsi="仿宋" w:eastAsia="仿宋" w:cs="宋体"/>
          <w:color w:val="000000"/>
          <w:sz w:val="24"/>
        </w:rPr>
        <w:t>创</w:t>
      </w:r>
      <w:r>
        <w:rPr>
          <w:rFonts w:hint="eastAsia" w:ascii="仿宋" w:hAnsi="仿宋" w:eastAsia="仿宋"/>
          <w:sz w:val="24"/>
        </w:rPr>
        <w:t>”</w:t>
      </w:r>
      <w:r>
        <w:rPr>
          <w:rFonts w:hint="eastAsia" w:ascii="仿宋" w:hAnsi="仿宋" w:eastAsia="仿宋"/>
          <w:sz w:val="24"/>
          <w:lang w:val="en-US" w:eastAsia="zh-CN"/>
        </w:rPr>
        <w:t>主题学习</w:t>
      </w:r>
      <w:r>
        <w:rPr>
          <w:rFonts w:hint="eastAsia" w:ascii="仿宋" w:hAnsi="仿宋" w:eastAsia="仿宋"/>
          <w:sz w:val="24"/>
        </w:rPr>
        <w:t>中</w:t>
      </w:r>
      <w:r>
        <w:rPr>
          <w:rFonts w:hint="eastAsia" w:ascii="仿宋" w:hAnsi="仿宋" w:eastAsia="仿宋" w:cs="仿宋"/>
          <w:sz w:val="24"/>
        </w:rPr>
        <w:t>“善学习、爱探究、真实践、乐创</w:t>
      </w:r>
      <w:r>
        <w:rPr>
          <w:rFonts w:hint="eastAsia" w:ascii="仿宋" w:hAnsi="仿宋" w:eastAsia="仿宋" w:cs="仿宋"/>
          <w:sz w:val="24"/>
          <w:lang w:val="en-US" w:eastAsia="zh-CN"/>
        </w:rPr>
        <w:t>造</w:t>
      </w:r>
      <w:r>
        <w:rPr>
          <w:rFonts w:hint="eastAsia" w:ascii="仿宋" w:hAnsi="仿宋" w:eastAsia="仿宋" w:cs="仿宋"/>
          <w:sz w:val="24"/>
        </w:rPr>
        <w:t>”的素养。</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46370" cy="5665470"/>
            <wp:effectExtent l="0" t="0" r="11430" b="11430"/>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12"/>
                    <a:stretch>
                      <a:fillRect/>
                    </a:stretch>
                  </pic:blipFill>
                  <pic:spPr>
                    <a:xfrm>
                      <a:off x="0" y="0"/>
                      <a:ext cx="5246370" cy="5665470"/>
                    </a:xfrm>
                    <a:prstGeom prst="rect">
                      <a:avLst/>
                    </a:prstGeom>
                    <a:noFill/>
                    <a:ln w="9525">
                      <a:noFill/>
                    </a:ln>
                  </pic:spPr>
                </pic:pic>
              </a:graphicData>
            </a:graphic>
          </wp:inline>
        </w:drawing>
      </w:r>
    </w:p>
    <w:p>
      <w:pPr>
        <w:widowControl/>
        <w:spacing w:line="440" w:lineRule="exact"/>
        <w:ind w:firstLine="472" w:firstLineChars="196"/>
        <w:jc w:val="left"/>
        <w:rPr>
          <w:rFonts w:hint="eastAsia" w:ascii="仿宋" w:hAnsi="仿宋" w:eastAsia="仿宋" w:cs="仿宋"/>
          <w:sz w:val="24"/>
        </w:rPr>
      </w:pPr>
      <w:r>
        <w:rPr>
          <w:rFonts w:hint="eastAsia" w:ascii="仿宋" w:hAnsi="仿宋" w:eastAsia="仿宋" w:cs="宋体"/>
          <w:b/>
          <w:bCs/>
          <w:color w:val="000000"/>
          <w:kern w:val="0"/>
          <w:sz w:val="24"/>
          <w:lang w:eastAsia="zh-CN" w:bidi="ar"/>
        </w:rPr>
        <w:drawing>
          <wp:anchor distT="0" distB="0" distL="114300" distR="114300" simplePos="0" relativeHeight="251669504" behindDoc="0" locked="0" layoutInCell="1" allowOverlap="1">
            <wp:simplePos x="0" y="0"/>
            <wp:positionH relativeFrom="column">
              <wp:posOffset>30480</wp:posOffset>
            </wp:positionH>
            <wp:positionV relativeFrom="paragraph">
              <wp:posOffset>168275</wp:posOffset>
            </wp:positionV>
            <wp:extent cx="5243830" cy="3065145"/>
            <wp:effectExtent l="0" t="0" r="1270" b="8255"/>
            <wp:wrapSquare wrapText="bothSides"/>
            <wp:docPr id="9" name="图片 8" descr="1661076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661076396(1)"/>
                    <pic:cNvPicPr>
                      <a:picLocks noChangeAspect="1"/>
                    </pic:cNvPicPr>
                  </pic:nvPicPr>
                  <pic:blipFill>
                    <a:blip r:embed="rId13"/>
                    <a:stretch>
                      <a:fillRect/>
                    </a:stretch>
                  </pic:blipFill>
                  <pic:spPr>
                    <a:xfrm>
                      <a:off x="0" y="0"/>
                      <a:ext cx="5243830" cy="3065145"/>
                    </a:xfrm>
                    <a:prstGeom prst="rect">
                      <a:avLst/>
                    </a:prstGeom>
                    <a:noFill/>
                    <a:ln>
                      <a:noFill/>
                    </a:ln>
                  </pic:spPr>
                </pic:pic>
              </a:graphicData>
            </a:graphic>
          </wp:anchor>
        </w:drawing>
      </w:r>
    </w:p>
    <w:p>
      <w:pPr>
        <w:spacing w:line="440" w:lineRule="exact"/>
        <w:ind w:firstLine="482" w:firstLineChars="200"/>
        <w:jc w:val="left"/>
        <w:rPr>
          <w:rFonts w:hint="eastAsia" w:ascii="仿宋" w:hAnsi="仿宋" w:eastAsia="仿宋" w:cs="宋体"/>
          <w:b/>
          <w:bCs/>
          <w:kern w:val="0"/>
          <w:sz w:val="24"/>
          <w:lang w:val="en-US" w:eastAsia="zh-CN" w:bidi="ar"/>
        </w:rPr>
      </w:pPr>
    </w:p>
    <w:p>
      <w:pPr>
        <w:spacing w:line="440" w:lineRule="exact"/>
        <w:ind w:firstLine="482" w:firstLineChars="200"/>
        <w:jc w:val="left"/>
        <w:rPr>
          <w:rFonts w:hint="eastAsia" w:ascii="仿宋" w:hAnsi="仿宋" w:eastAsia="仿宋" w:cs="宋体"/>
          <w:b/>
          <w:bCs/>
          <w:kern w:val="0"/>
          <w:sz w:val="24"/>
          <w:lang w:bidi="ar"/>
        </w:rPr>
      </w:pPr>
      <w:r>
        <w:rPr>
          <w:rFonts w:hint="eastAsia" w:ascii="仿宋" w:hAnsi="仿宋" w:eastAsia="仿宋" w:cs="宋体"/>
          <w:b/>
          <w:bCs/>
          <w:kern w:val="0"/>
          <w:sz w:val="24"/>
          <w:lang w:val="en-US" w:eastAsia="zh-CN" w:bidi="ar"/>
        </w:rPr>
        <w:t>3.</w:t>
      </w:r>
      <w:r>
        <w:rPr>
          <w:rFonts w:hint="eastAsia" w:ascii="仿宋" w:hAnsi="仿宋" w:eastAsia="仿宋" w:cs="宋体"/>
          <w:b/>
          <w:bCs/>
          <w:kern w:val="0"/>
          <w:sz w:val="24"/>
          <w:lang w:bidi="ar"/>
        </w:rPr>
        <w:t>探索“学</w:t>
      </w:r>
      <w:r>
        <w:rPr>
          <w:rFonts w:hint="eastAsia" w:ascii="微软雅黑" w:hAnsi="微软雅黑" w:eastAsia="微软雅黑" w:cs="微软雅黑"/>
          <w:b/>
          <w:bCs/>
          <w:kern w:val="0"/>
          <w:sz w:val="24"/>
          <w:lang w:bidi="ar"/>
        </w:rPr>
        <w:t>•</w:t>
      </w:r>
      <w:r>
        <w:rPr>
          <w:rFonts w:hint="eastAsia" w:ascii="仿宋" w:hAnsi="仿宋" w:eastAsia="仿宋" w:cs="宋体"/>
          <w:b/>
          <w:bCs/>
          <w:kern w:val="0"/>
          <w:sz w:val="24"/>
          <w:lang w:bidi="ar"/>
        </w:rPr>
        <w:t>玩</w:t>
      </w:r>
      <w:r>
        <w:rPr>
          <w:rFonts w:hint="eastAsia" w:ascii="微软雅黑" w:hAnsi="微软雅黑" w:eastAsia="微软雅黑" w:cs="微软雅黑"/>
          <w:b/>
          <w:bCs/>
          <w:kern w:val="0"/>
          <w:sz w:val="24"/>
          <w:lang w:bidi="ar"/>
        </w:rPr>
        <w:t>•</w:t>
      </w:r>
      <w:r>
        <w:rPr>
          <w:rFonts w:hint="eastAsia" w:ascii="仿宋" w:hAnsi="仿宋" w:eastAsia="仿宋" w:cs="宋体"/>
          <w:b/>
          <w:bCs/>
          <w:kern w:val="0"/>
          <w:sz w:val="24"/>
          <w:lang w:bidi="ar"/>
        </w:rPr>
        <w:t>创”数学主题学习的</w:t>
      </w:r>
      <w:r>
        <w:rPr>
          <w:rFonts w:hint="eastAsia" w:ascii="仿宋" w:hAnsi="仿宋" w:eastAsia="仿宋" w:cs="宋体"/>
          <w:b/>
          <w:bCs/>
          <w:kern w:val="0"/>
          <w:sz w:val="24"/>
          <w:lang w:val="en-US" w:eastAsia="zh-CN" w:bidi="ar"/>
        </w:rPr>
        <w:t>教学</w:t>
      </w:r>
      <w:r>
        <w:rPr>
          <w:rFonts w:hint="eastAsia" w:ascii="仿宋" w:hAnsi="仿宋" w:eastAsia="仿宋" w:cs="宋体"/>
          <w:b/>
          <w:bCs/>
          <w:kern w:val="0"/>
          <w:sz w:val="24"/>
          <w:lang w:bidi="ar"/>
        </w:rPr>
        <w:t>范式</w:t>
      </w:r>
    </w:p>
    <w:p>
      <w:pPr>
        <w:numPr>
          <w:ilvl w:val="0"/>
          <w:numId w:val="0"/>
        </w:numPr>
        <w:spacing w:line="440" w:lineRule="exact"/>
        <w:ind w:firstLine="482" w:firstLineChars="200"/>
        <w:jc w:val="left"/>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（1）梳理基本类型</w:t>
      </w:r>
    </w:p>
    <w:p>
      <w:pPr>
        <w:numPr>
          <w:ilvl w:val="0"/>
          <w:numId w:val="0"/>
        </w:numPr>
        <w:spacing w:line="440" w:lineRule="exact"/>
        <w:ind w:firstLine="480" w:firstLineChars="200"/>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从内容的颗粒度来讲，将数学主题学习分为三大基本类型：</w:t>
      </w:r>
    </w:p>
    <w:p>
      <w:pPr>
        <w:numPr>
          <w:ilvl w:val="0"/>
          <w:numId w:val="0"/>
        </w:numPr>
        <w:spacing w:line="440" w:lineRule="exact"/>
        <w:ind w:firstLine="482" w:firstLineChars="200"/>
        <w:jc w:val="left"/>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主题深挖式：</w:t>
      </w:r>
      <w:r>
        <w:rPr>
          <w:rFonts w:hint="eastAsia" w:ascii="仿宋" w:hAnsi="仿宋" w:eastAsia="仿宋" w:cs="仿宋"/>
          <w:color w:val="000000"/>
          <w:kern w:val="2"/>
          <w:sz w:val="24"/>
          <w:szCs w:val="24"/>
          <w:lang w:val="en-US" w:eastAsia="zh-CN" w:bidi="ar-SA"/>
        </w:rPr>
        <w:t>基于某一主题（知识点）开展深入探究，将抽象的数学知识形象化，促进学生在对核心概念和原理进行意义建构，在一定的任务情境中进行灵活的运用、迁移、整合。</w:t>
      </w:r>
    </w:p>
    <w:p>
      <w:pPr>
        <w:numPr>
          <w:ilvl w:val="0"/>
          <w:numId w:val="0"/>
        </w:numPr>
        <w:spacing w:line="440" w:lineRule="exact"/>
        <w:ind w:firstLine="482" w:firstLineChars="200"/>
        <w:jc w:val="left"/>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知识延展式：</w:t>
      </w:r>
      <w:r>
        <w:rPr>
          <w:rFonts w:hint="eastAsia" w:ascii="仿宋" w:hAnsi="仿宋" w:eastAsia="仿宋" w:cs="仿宋"/>
          <w:color w:val="000000"/>
          <w:kern w:val="2"/>
          <w:sz w:val="24"/>
          <w:szCs w:val="24"/>
          <w:lang w:val="en-US" w:eastAsia="zh-CN" w:bidi="ar-SA"/>
        </w:rPr>
        <w:t>从大单元视角、整册教材视角、数学学科视角等，根据数学学科内知识体系的纵横关联，进行学科内知识的统整与延伸以及课程的生成与延展，使学生将片段化的零散概念整合成具有内在逻辑关系的知识体系，提升学生解决实际问题的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82" w:firstLineChars="200"/>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跨学科融合式：</w:t>
      </w:r>
      <w:r>
        <w:rPr>
          <w:rFonts w:hint="eastAsia" w:ascii="仿宋" w:hAnsi="仿宋" w:eastAsia="仿宋" w:cs="仿宋"/>
          <w:color w:val="000000"/>
          <w:kern w:val="2"/>
          <w:sz w:val="24"/>
          <w:szCs w:val="24"/>
          <w:lang w:val="en-US" w:eastAsia="zh-CN" w:bidi="ar-SA"/>
        </w:rPr>
        <w:t>打破学科之间的界限，融合多学科的知识，在问题情境中以主题的方式导入，有效拓展和延伸课堂，使学科知识与实际生活有机结合。</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82" w:firstLineChars="200"/>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提炼教学范式</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2"/>
          <w:sz w:val="24"/>
          <w:szCs w:val="24"/>
          <w:lang w:val="en-US" w:eastAsia="zh-CN" w:bidi="ar-SA"/>
        </w:rPr>
        <w:t xml:space="preserve"> </w:t>
      </w:r>
      <w:r>
        <w:rPr>
          <w:rFonts w:hint="eastAsia" w:ascii="仿宋" w:hAnsi="仿宋" w:eastAsia="仿宋" w:cs="仿宋"/>
          <w:i w:val="0"/>
          <w:iCs w:val="0"/>
          <w:caps w:val="0"/>
          <w:color w:val="222222"/>
          <w:spacing w:val="0"/>
          <w:sz w:val="24"/>
          <w:szCs w:val="24"/>
        </w:rPr>
        <w:t>为了培养孩子的创新意识和实践能力，快乐地经历</w:t>
      </w:r>
      <w:r>
        <w:rPr>
          <w:rFonts w:hint="eastAsia" w:ascii="仿宋" w:hAnsi="仿宋" w:eastAsia="仿宋" w:cs="仿宋"/>
          <w:i w:val="0"/>
          <w:iCs w:val="0"/>
          <w:caps w:val="0"/>
          <w:color w:val="222222"/>
          <w:spacing w:val="0"/>
          <w:sz w:val="24"/>
          <w:szCs w:val="24"/>
          <w:lang w:val="en-US" w:eastAsia="zh-CN"/>
        </w:rPr>
        <w:t>数学生活化、生活数学化</w:t>
      </w:r>
      <w:r>
        <w:rPr>
          <w:rFonts w:hint="eastAsia" w:ascii="仿宋" w:hAnsi="仿宋" w:eastAsia="仿宋" w:cs="仿宋"/>
          <w:i w:val="0"/>
          <w:iCs w:val="0"/>
          <w:caps w:val="0"/>
          <w:color w:val="222222"/>
          <w:spacing w:val="0"/>
          <w:sz w:val="24"/>
          <w:szCs w:val="24"/>
        </w:rPr>
        <w:t>的过程，</w:t>
      </w:r>
      <w:r>
        <w:rPr>
          <w:rFonts w:hint="eastAsia" w:ascii="仿宋" w:hAnsi="仿宋" w:eastAsia="仿宋" w:cs="仿宋"/>
          <w:i w:val="0"/>
          <w:iCs w:val="0"/>
          <w:caps w:val="0"/>
          <w:color w:val="222222"/>
          <w:spacing w:val="0"/>
          <w:sz w:val="24"/>
          <w:szCs w:val="24"/>
          <w:lang w:val="en-US" w:eastAsia="zh-CN"/>
        </w:rPr>
        <w:t>培育</w:t>
      </w:r>
      <w:r>
        <w:rPr>
          <w:rFonts w:hint="eastAsia" w:ascii="仿宋" w:hAnsi="仿宋" w:eastAsia="仿宋" w:cs="仿宋"/>
          <w:i w:val="0"/>
          <w:iCs w:val="0"/>
          <w:caps w:val="0"/>
          <w:color w:val="222222"/>
          <w:spacing w:val="0"/>
          <w:sz w:val="24"/>
          <w:szCs w:val="24"/>
          <w:lang w:eastAsia="zh-CN"/>
        </w:rPr>
        <w:t>“</w:t>
      </w:r>
      <w:r>
        <w:rPr>
          <w:rFonts w:hint="eastAsia" w:ascii="仿宋" w:hAnsi="仿宋" w:eastAsia="仿宋" w:cs="仿宋"/>
          <w:i w:val="0"/>
          <w:iCs w:val="0"/>
          <w:caps w:val="0"/>
          <w:color w:val="222222"/>
          <w:spacing w:val="0"/>
          <w:sz w:val="24"/>
          <w:szCs w:val="24"/>
          <w:lang w:val="en-US" w:eastAsia="zh-CN"/>
        </w:rPr>
        <w:t>三会</w:t>
      </w:r>
      <w:r>
        <w:rPr>
          <w:rFonts w:hint="eastAsia" w:ascii="仿宋" w:hAnsi="仿宋" w:eastAsia="仿宋" w:cs="仿宋"/>
          <w:i w:val="0"/>
          <w:iCs w:val="0"/>
          <w:caps w:val="0"/>
          <w:color w:val="222222"/>
          <w:spacing w:val="0"/>
          <w:sz w:val="24"/>
          <w:szCs w:val="24"/>
          <w:lang w:eastAsia="zh-CN"/>
        </w:rPr>
        <w:t>”</w:t>
      </w:r>
      <w:r>
        <w:rPr>
          <w:rFonts w:hint="eastAsia" w:ascii="仿宋" w:hAnsi="仿宋" w:eastAsia="仿宋" w:cs="仿宋"/>
          <w:i w:val="0"/>
          <w:iCs w:val="0"/>
          <w:caps w:val="0"/>
          <w:color w:val="222222"/>
          <w:spacing w:val="0"/>
          <w:sz w:val="24"/>
          <w:szCs w:val="24"/>
          <w:lang w:val="en-US" w:eastAsia="zh-CN"/>
        </w:rPr>
        <w:t>核心</w:t>
      </w:r>
      <w:r>
        <w:rPr>
          <w:rFonts w:hint="eastAsia" w:ascii="仿宋" w:hAnsi="仿宋" w:eastAsia="仿宋" w:cs="仿宋"/>
          <w:i w:val="0"/>
          <w:iCs w:val="0"/>
          <w:caps w:val="0"/>
          <w:color w:val="222222"/>
          <w:spacing w:val="0"/>
          <w:sz w:val="24"/>
          <w:szCs w:val="24"/>
        </w:rPr>
        <w:t>素养</w:t>
      </w:r>
      <w:r>
        <w:rPr>
          <w:rFonts w:hint="eastAsia" w:ascii="仿宋" w:hAnsi="仿宋" w:eastAsia="仿宋" w:cs="仿宋"/>
          <w:i w:val="0"/>
          <w:iCs w:val="0"/>
          <w:caps w:val="0"/>
          <w:color w:val="222222"/>
          <w:spacing w:val="0"/>
          <w:sz w:val="24"/>
          <w:szCs w:val="24"/>
          <w:lang w:eastAsia="zh-CN"/>
        </w:rPr>
        <w:t>，</w:t>
      </w:r>
      <w:r>
        <w:rPr>
          <w:rFonts w:hint="eastAsia" w:ascii="仿宋" w:hAnsi="仿宋" w:eastAsia="仿宋" w:cs="仿宋"/>
          <w:i w:val="0"/>
          <w:iCs w:val="0"/>
          <w:caps w:val="0"/>
          <w:color w:val="222222"/>
          <w:spacing w:val="0"/>
          <w:sz w:val="24"/>
          <w:szCs w:val="24"/>
        </w:rPr>
        <w:t>我们</w:t>
      </w:r>
      <w:r>
        <w:rPr>
          <w:rFonts w:hint="eastAsia" w:ascii="仿宋" w:hAnsi="仿宋" w:eastAsia="仿宋" w:cs="仿宋"/>
          <w:i w:val="0"/>
          <w:iCs w:val="0"/>
          <w:caps w:val="0"/>
          <w:color w:val="222222"/>
          <w:spacing w:val="0"/>
          <w:sz w:val="24"/>
          <w:szCs w:val="24"/>
          <w:lang w:val="en-US" w:eastAsia="zh-CN"/>
        </w:rPr>
        <w:t>将</w:t>
      </w:r>
      <w:r>
        <w:rPr>
          <w:rFonts w:hint="eastAsia" w:ascii="仿宋" w:hAnsi="仿宋" w:eastAsia="仿宋" w:cs="仿宋"/>
          <w:i w:val="0"/>
          <w:iCs w:val="0"/>
          <w:caps w:val="0"/>
          <w:color w:val="222222"/>
          <w:spacing w:val="0"/>
          <w:sz w:val="24"/>
          <w:szCs w:val="24"/>
        </w:rPr>
        <w:t>致力于打造</w:t>
      </w:r>
      <w:r>
        <w:rPr>
          <w:rFonts w:hint="eastAsia" w:ascii="仿宋" w:hAnsi="仿宋" w:eastAsia="仿宋" w:cs="仿宋"/>
          <w:i w:val="0"/>
          <w:iCs w:val="0"/>
          <w:caps w:val="0"/>
          <w:color w:val="222222"/>
          <w:spacing w:val="0"/>
          <w:sz w:val="24"/>
          <w:szCs w:val="24"/>
          <w:lang w:val="en-US" w:eastAsia="zh-CN"/>
        </w:rPr>
        <w:t>素养生长的教学</w:t>
      </w:r>
      <w:r>
        <w:rPr>
          <w:rFonts w:hint="eastAsia" w:ascii="仿宋" w:hAnsi="仿宋" w:eastAsia="仿宋" w:cs="仿宋"/>
          <w:i w:val="0"/>
          <w:iCs w:val="0"/>
          <w:caps w:val="0"/>
          <w:color w:val="222222"/>
          <w:spacing w:val="0"/>
          <w:sz w:val="24"/>
          <w:szCs w:val="24"/>
        </w:rPr>
        <w:t>范式：</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b/>
          <w:bCs/>
          <w:i w:val="0"/>
          <w:iCs w:val="0"/>
          <w:caps w:val="0"/>
          <w:color w:val="222222"/>
          <w:spacing w:val="0"/>
          <w:sz w:val="24"/>
          <w:szCs w:val="24"/>
          <w:lang w:val="en-US" w:eastAsia="zh-CN"/>
        </w:rPr>
        <w:t>实践体验式：</w:t>
      </w:r>
      <w:r>
        <w:rPr>
          <w:rFonts w:hint="eastAsia" w:ascii="仿宋" w:hAnsi="仿宋" w:eastAsia="仿宋" w:cs="仿宋"/>
          <w:b w:val="0"/>
          <w:bCs w:val="0"/>
          <w:i w:val="0"/>
          <w:iCs w:val="0"/>
          <w:caps w:val="0"/>
          <w:color w:val="222222"/>
          <w:spacing w:val="0"/>
          <w:sz w:val="24"/>
          <w:szCs w:val="24"/>
          <w:lang w:val="en-US" w:eastAsia="zh-CN"/>
        </w:rPr>
        <w:t>提供多样工具素材，</w:t>
      </w:r>
      <w:r>
        <w:rPr>
          <w:rFonts w:hint="eastAsia" w:ascii="仿宋" w:hAnsi="仿宋" w:eastAsia="仿宋" w:cs="仿宋"/>
          <w:color w:val="000000"/>
          <w:kern w:val="2"/>
          <w:sz w:val="24"/>
          <w:szCs w:val="24"/>
          <w:lang w:val="en-US" w:eastAsia="zh-CN" w:bidi="ar-SA"/>
        </w:rPr>
        <w:t>在全方位实践体验中，让学生在玩中学、学中做、做中创。</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kern w:val="2"/>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kern w:val="2"/>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kern w:val="0"/>
          <w:sz w:val="24"/>
          <w:szCs w:val="24"/>
          <w:lang w:val="en-US" w:eastAsia="zh-CN" w:bidi="ar"/>
        </w:rPr>
        <w:drawing>
          <wp:anchor distT="0" distB="0" distL="114300" distR="114300" simplePos="0" relativeHeight="251665408" behindDoc="0" locked="0" layoutInCell="1" allowOverlap="1">
            <wp:simplePos x="0" y="0"/>
            <wp:positionH relativeFrom="column">
              <wp:posOffset>804545</wp:posOffset>
            </wp:positionH>
            <wp:positionV relativeFrom="paragraph">
              <wp:posOffset>-213995</wp:posOffset>
            </wp:positionV>
            <wp:extent cx="3147695" cy="1586230"/>
            <wp:effectExtent l="0" t="0" r="1905" b="1270"/>
            <wp:wrapSquare wrapText="bothSides"/>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4"/>
                    <a:stretch>
                      <a:fillRect/>
                    </a:stretch>
                  </pic:blipFill>
                  <pic:spPr>
                    <a:xfrm>
                      <a:off x="0" y="0"/>
                      <a:ext cx="3147695" cy="1586230"/>
                    </a:xfrm>
                    <a:prstGeom prst="rect">
                      <a:avLst/>
                    </a:prstGeom>
                    <a:noFill/>
                    <a:ln>
                      <a:noFill/>
                    </a:ln>
                  </pic:spPr>
                </pic:pic>
              </a:graphicData>
            </a:graphic>
          </wp:anchor>
        </w:drawing>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kern w:val="2"/>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kern w:val="2"/>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000000"/>
          <w:kern w:val="2"/>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sz w:val="24"/>
          <w:szCs w:val="24"/>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val="0"/>
          <w:bCs/>
          <w:sz w:val="24"/>
          <w:szCs w:val="24"/>
          <w:lang w:val="en-US" w:eastAsia="zh-CN"/>
        </w:rPr>
      </w:pPr>
      <w:r>
        <w:rPr>
          <w:rFonts w:hint="eastAsia" w:ascii="仿宋" w:hAnsi="仿宋" w:eastAsia="仿宋" w:cs="仿宋"/>
          <w:b/>
          <w:sz w:val="24"/>
          <w:szCs w:val="24"/>
          <w:lang w:val="en-US" w:eastAsia="zh-CN"/>
        </w:rPr>
        <w:t>问题驱动式：</w:t>
      </w:r>
      <w:r>
        <w:rPr>
          <w:rFonts w:hint="eastAsia" w:ascii="仿宋" w:hAnsi="仿宋" w:eastAsia="仿宋" w:cs="仿宋"/>
          <w:b w:val="0"/>
          <w:bCs/>
          <w:sz w:val="24"/>
          <w:szCs w:val="24"/>
          <w:lang w:val="en-US" w:eastAsia="zh-CN"/>
        </w:rPr>
        <w:t>有明确的问题驱动</w:t>
      </w:r>
      <w:r>
        <w:rPr>
          <w:rFonts w:hint="eastAsia" w:ascii="仿宋" w:hAnsi="仿宋" w:eastAsia="仿宋" w:cs="仿宋"/>
          <w:b w:val="0"/>
          <w:bCs/>
          <w:color w:val="000000"/>
          <w:kern w:val="2"/>
          <w:sz w:val="24"/>
          <w:szCs w:val="24"/>
          <w:lang w:val="en-US" w:eastAsia="zh-CN" w:bidi="ar-SA"/>
        </w:rPr>
        <w:t>，</w:t>
      </w:r>
      <w:r>
        <w:rPr>
          <w:rFonts w:hint="eastAsia" w:ascii="仿宋" w:hAnsi="仿宋" w:eastAsia="仿宋" w:cs="仿宋"/>
          <w:b w:val="0"/>
          <w:bCs w:val="0"/>
          <w:color w:val="000000"/>
          <w:kern w:val="2"/>
          <w:sz w:val="24"/>
          <w:szCs w:val="24"/>
          <w:lang w:val="en-US" w:eastAsia="zh-CN" w:bidi="ar-SA"/>
        </w:rPr>
        <w:t>有真情境、真任务、真研究、真思考，</w:t>
      </w:r>
      <w:r>
        <w:rPr>
          <w:rFonts w:hint="eastAsia" w:ascii="仿宋" w:hAnsi="仿宋" w:eastAsia="仿宋" w:cs="仿宋"/>
          <w:b w:val="0"/>
          <w:bCs/>
          <w:sz w:val="24"/>
          <w:szCs w:val="24"/>
          <w:lang w:val="en-US" w:eastAsia="zh-CN"/>
        </w:rPr>
        <w:t>使学生在深度思考和真实情境探究中达成跨学科知识迁移和运用的目标。</w:t>
      </w:r>
    </w:p>
    <w:p>
      <w:pPr>
        <w:keepNext w:val="0"/>
        <w:keepLines w:val="0"/>
        <w:widowControl/>
        <w:suppressLineNumbers w:val="0"/>
        <w:jc w:val="left"/>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"C:\\Users\\PC\\AppData\\Roaming\\Tencent\\Users\\249861221\\QQ\\WinTemp\\RichOle\\1`5E3MM91{H}_O9TCTQ3C@R.png"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673600" cy="1857375"/>
            <wp:effectExtent l="0" t="0" r="0" b="952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5"/>
                    <a:stretch>
                      <a:fillRect/>
                    </a:stretch>
                  </pic:blipFill>
                  <pic:spPr>
                    <a:xfrm>
                      <a:off x="0" y="0"/>
                      <a:ext cx="4673600" cy="185737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482" w:firstLineChars="200"/>
        <w:textAlignment w:val="auto"/>
        <w:rPr>
          <w:rFonts w:hint="eastAsia" w:ascii="楷体" w:hAnsi="楷体" w:eastAsia="楷体" w:cs="楷体"/>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整合共生式：</w:t>
      </w:r>
      <w:r>
        <w:rPr>
          <w:rFonts w:hint="eastAsia" w:ascii="仿宋" w:hAnsi="仿宋" w:eastAsia="仿宋" w:cs="仿宋"/>
          <w:b w:val="0"/>
          <w:bCs w:val="0"/>
          <w:color w:val="000000"/>
          <w:kern w:val="2"/>
          <w:sz w:val="24"/>
          <w:szCs w:val="24"/>
          <w:lang w:val="en-US" w:eastAsia="zh-CN" w:bidi="ar-SA"/>
        </w:rPr>
        <w:t>围绕同一主题，多学科老师走进同一课堂，开展</w:t>
      </w:r>
      <w:r>
        <w:rPr>
          <w:rFonts w:hint="eastAsia" w:ascii="仿宋" w:hAnsi="仿宋" w:eastAsia="仿宋" w:cs="仿宋"/>
          <w:color w:val="000000"/>
          <w:kern w:val="2"/>
          <w:sz w:val="24"/>
          <w:szCs w:val="24"/>
          <w:lang w:val="en-US" w:eastAsia="zh-CN" w:bidi="ar-SA"/>
        </w:rPr>
        <w:t>多学科融合的综合式学习。</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ascii="楷体" w:hAnsi="楷体" w:eastAsia="楷体" w:cs="楷体"/>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drawing>
          <wp:anchor distT="0" distB="0" distL="114300" distR="114300" simplePos="0" relativeHeight="251666432" behindDoc="0" locked="0" layoutInCell="1" allowOverlap="1">
            <wp:simplePos x="0" y="0"/>
            <wp:positionH relativeFrom="column">
              <wp:posOffset>768350</wp:posOffset>
            </wp:positionH>
            <wp:positionV relativeFrom="paragraph">
              <wp:posOffset>7620</wp:posOffset>
            </wp:positionV>
            <wp:extent cx="3710305" cy="1432560"/>
            <wp:effectExtent l="0" t="0" r="10795" b="2540"/>
            <wp:wrapSquare wrapText="bothSides"/>
            <wp:docPr id="16" name="图片 10" descr="1661082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1661082454(1)"/>
                    <pic:cNvPicPr>
                      <a:picLocks noChangeAspect="1"/>
                    </pic:cNvPicPr>
                  </pic:nvPicPr>
                  <pic:blipFill>
                    <a:blip r:embed="rId16"/>
                    <a:stretch>
                      <a:fillRect/>
                    </a:stretch>
                  </pic:blipFill>
                  <pic:spPr>
                    <a:xfrm>
                      <a:off x="0" y="0"/>
                      <a:ext cx="3710305" cy="1432560"/>
                    </a:xfrm>
                    <a:prstGeom prst="rect">
                      <a:avLst/>
                    </a:prstGeom>
                    <a:noFill/>
                    <a:ln>
                      <a:noFill/>
                    </a:ln>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ascii="楷体" w:hAnsi="楷体" w:eastAsia="楷体" w:cs="楷体"/>
          <w:color w:val="000000"/>
          <w:kern w:val="2"/>
          <w:sz w:val="24"/>
          <w:szCs w:val="24"/>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ascii="楷体" w:hAnsi="楷体" w:eastAsia="楷体" w:cs="楷体"/>
          <w:color w:val="000000"/>
          <w:kern w:val="2"/>
          <w:sz w:val="24"/>
          <w:szCs w:val="24"/>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ascii="楷体" w:hAnsi="楷体" w:eastAsia="楷体" w:cs="楷体"/>
          <w:color w:val="000000"/>
          <w:kern w:val="2"/>
          <w:sz w:val="24"/>
          <w:szCs w:val="24"/>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ascii="楷体" w:hAnsi="楷体" w:eastAsia="楷体" w:cs="楷体"/>
          <w:color w:val="00000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sz w:val="24"/>
        </w:rPr>
      </w:pPr>
    </w:p>
    <w:p>
      <w:pPr>
        <w:keepNext w:val="0"/>
        <w:keepLines w:val="0"/>
        <w:pageBreakBefore w:val="0"/>
        <w:kinsoku/>
        <w:wordWrap/>
        <w:overflowPunct/>
        <w:topLinePunct w:val="0"/>
        <w:autoSpaceDE/>
        <w:autoSpaceDN/>
        <w:bidi w:val="0"/>
        <w:adjustRightInd/>
        <w:snapToGrid/>
        <w:spacing w:line="44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w:t>
      </w:r>
      <w:r>
        <w:rPr>
          <w:rFonts w:hint="eastAsia" w:ascii="仿宋" w:hAnsi="仿宋" w:eastAsia="仿宋" w:cs="仿宋"/>
          <w:b/>
          <w:sz w:val="24"/>
          <w:lang w:val="en-US" w:eastAsia="zh-CN"/>
        </w:rPr>
        <w:t>3</w:t>
      </w:r>
      <w:r>
        <w:rPr>
          <w:rFonts w:hint="eastAsia" w:ascii="仿宋" w:hAnsi="仿宋" w:eastAsia="仿宋" w:cs="仿宋"/>
          <w:b/>
          <w:sz w:val="24"/>
        </w:rPr>
        <w:t>）</w:t>
      </w:r>
      <w:r>
        <w:rPr>
          <w:rFonts w:ascii="仿宋" w:hAnsi="仿宋" w:eastAsia="仿宋" w:cs="仿宋"/>
          <w:b/>
          <w:sz w:val="24"/>
        </w:rPr>
        <w:t>建立工具支架</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eastAsia="zh-CN"/>
        </w:rPr>
        <w:drawing>
          <wp:anchor distT="0" distB="0" distL="114300" distR="114300" simplePos="0" relativeHeight="251667456" behindDoc="1" locked="0" layoutInCell="1" allowOverlap="1">
            <wp:simplePos x="0" y="0"/>
            <wp:positionH relativeFrom="column">
              <wp:posOffset>1424305</wp:posOffset>
            </wp:positionH>
            <wp:positionV relativeFrom="paragraph">
              <wp:posOffset>420370</wp:posOffset>
            </wp:positionV>
            <wp:extent cx="3788410" cy="1594485"/>
            <wp:effectExtent l="0" t="0" r="34290" b="5715"/>
            <wp:wrapTight wrapText="bothSides">
              <wp:wrapPolygon>
                <wp:start x="0" y="0"/>
                <wp:lineTo x="0" y="21505"/>
                <wp:lineTo x="21506" y="21505"/>
                <wp:lineTo x="21506" y="0"/>
                <wp:lineTo x="0" y="0"/>
              </wp:wrapPolygon>
            </wp:wrapTight>
            <wp:docPr id="14" name="图片 11" descr="1661085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1661085406(1)"/>
                    <pic:cNvPicPr>
                      <a:picLocks noChangeAspect="1"/>
                    </pic:cNvPicPr>
                  </pic:nvPicPr>
                  <pic:blipFill>
                    <a:blip r:embed="rId17"/>
                    <a:stretch>
                      <a:fillRect/>
                    </a:stretch>
                  </pic:blipFill>
                  <pic:spPr>
                    <a:xfrm>
                      <a:off x="0" y="0"/>
                      <a:ext cx="3788410" cy="1594485"/>
                    </a:xfrm>
                    <a:prstGeom prst="rect">
                      <a:avLst/>
                    </a:prstGeom>
                    <a:noFill/>
                    <a:ln>
                      <a:noFill/>
                    </a:ln>
                  </pic:spPr>
                </pic:pic>
              </a:graphicData>
            </a:graphic>
          </wp:anchor>
        </w:drawing>
      </w:r>
      <w:r>
        <w:rPr>
          <w:rFonts w:hint="eastAsia" w:ascii="仿宋" w:hAnsi="仿宋" w:eastAsia="仿宋" w:cs="仿宋"/>
          <w:sz w:val="24"/>
        </w:rPr>
        <w:t>基于</w:t>
      </w:r>
      <w:r>
        <w:rPr>
          <w:rFonts w:hint="eastAsia" w:ascii="仿宋" w:hAnsi="仿宋" w:eastAsia="仿宋" w:cs="仿宋"/>
          <w:sz w:val="24"/>
          <w:lang w:val="en-US" w:eastAsia="zh-CN"/>
        </w:rPr>
        <w:t>数学</w:t>
      </w:r>
      <w:r>
        <w:rPr>
          <w:rFonts w:hint="eastAsia" w:ascii="仿宋" w:hAnsi="仿宋" w:eastAsia="仿宋" w:cs="仿宋"/>
          <w:sz w:val="24"/>
        </w:rPr>
        <w:t>学科的课程综合化教学</w:t>
      </w:r>
      <w:r>
        <w:rPr>
          <w:rFonts w:hint="eastAsia" w:ascii="仿宋" w:hAnsi="仿宋" w:eastAsia="仿宋" w:cs="仿宋"/>
          <w:sz w:val="24"/>
          <w:lang w:val="en-US" w:eastAsia="zh-CN"/>
        </w:rPr>
        <w:t>需求</w:t>
      </w:r>
      <w:r>
        <w:rPr>
          <w:rFonts w:hint="eastAsia" w:ascii="仿宋" w:hAnsi="仿宋" w:eastAsia="仿宋" w:cs="仿宋"/>
          <w:sz w:val="24"/>
        </w:rPr>
        <w:t>，开展研究型、项目化、合作式学习，项目实施中要建立并提供适合的学习支</w:t>
      </w:r>
      <w:r>
        <w:rPr>
          <w:rFonts w:hint="eastAsia" w:ascii="仿宋" w:hAnsi="仿宋" w:eastAsia="仿宋" w:cs="仿宋"/>
          <w:b w:val="0"/>
          <w:bCs w:val="0"/>
          <w:sz w:val="24"/>
          <w:szCs w:val="24"/>
        </w:rPr>
        <w:t>持工具。</w:t>
      </w:r>
      <w:r>
        <w:rPr>
          <w:rFonts w:hint="eastAsia" w:ascii="仿宋" w:hAnsi="仿宋" w:eastAsia="仿宋" w:cs="仿宋"/>
          <w:b w:val="0"/>
          <w:bCs w:val="0"/>
          <w:sz w:val="24"/>
          <w:szCs w:val="24"/>
          <w:lang w:val="en-US" w:eastAsia="zh-CN"/>
        </w:rPr>
        <w:t>包含</w:t>
      </w:r>
      <w:r>
        <w:rPr>
          <w:rFonts w:hint="eastAsia" w:ascii="仿宋" w:hAnsi="仿宋" w:eastAsia="仿宋" w:cs="仿宋"/>
          <w:b w:val="0"/>
          <w:bCs w:val="0"/>
          <w:sz w:val="24"/>
          <w:szCs w:val="24"/>
        </w:rPr>
        <w:t>情境型学习支架</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策略型学习支架</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资源型学习支架</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交流型学习支架</w:t>
      </w:r>
      <w:r>
        <w:rPr>
          <w:rFonts w:hint="eastAsia" w:ascii="仿宋" w:hAnsi="仿宋" w:eastAsia="仿宋" w:cs="仿宋"/>
          <w:b w:val="0"/>
          <w:bCs w:val="0"/>
          <w:sz w:val="24"/>
          <w:szCs w:val="24"/>
          <w:lang w:val="en-US" w:eastAsia="zh-CN"/>
        </w:rPr>
        <w:t>和</w:t>
      </w:r>
      <w:r>
        <w:rPr>
          <w:rFonts w:hint="eastAsia" w:ascii="仿宋" w:hAnsi="仿宋" w:eastAsia="仿宋" w:cs="仿宋"/>
          <w:b w:val="0"/>
          <w:bCs w:val="0"/>
          <w:sz w:val="24"/>
          <w:szCs w:val="24"/>
        </w:rPr>
        <w:t>评价型学习支架</w:t>
      </w:r>
      <w:r>
        <w:rPr>
          <w:rFonts w:hint="eastAsia" w:ascii="仿宋" w:hAnsi="仿宋" w:eastAsia="仿宋" w:cs="仿宋"/>
          <w:b w:val="0"/>
          <w:bCs w:val="0"/>
          <w:sz w:val="24"/>
          <w:szCs w:val="24"/>
          <w:lang w:val="en-US" w:eastAsia="zh-CN"/>
        </w:rPr>
        <w:t>等，</w:t>
      </w:r>
      <w:r>
        <w:rPr>
          <w:rFonts w:hint="eastAsia" w:ascii="仿宋" w:hAnsi="仿宋" w:eastAsia="仿宋" w:cs="仿宋"/>
          <w:sz w:val="24"/>
        </w:rPr>
        <w:t>引导学生通过“玩”“创”开启“学”，指导学生合作探究、发展思维、提高能力</w:t>
      </w:r>
      <w:r>
        <w:rPr>
          <w:rFonts w:hint="eastAsia" w:ascii="仿宋" w:hAnsi="仿宋" w:eastAsia="仿宋" w:cs="仿宋"/>
          <w:sz w:val="24"/>
          <w:lang w:eastAsia="zh-CN"/>
        </w:rPr>
        <w:t>，</w:t>
      </w:r>
      <w:r>
        <w:rPr>
          <w:rFonts w:hint="eastAsia" w:ascii="仿宋" w:hAnsi="仿宋" w:eastAsia="仿宋" w:cs="仿宋"/>
          <w:sz w:val="24"/>
        </w:rPr>
        <w:t>形成</w:t>
      </w:r>
      <w:r>
        <w:rPr>
          <w:rFonts w:hint="eastAsia" w:ascii="仿宋" w:hAnsi="仿宋" w:eastAsia="仿宋" w:cs="仿宋"/>
          <w:sz w:val="24"/>
          <w:lang w:val="en-US" w:eastAsia="zh-CN"/>
        </w:rPr>
        <w:t>提升</w:t>
      </w:r>
      <w:r>
        <w:rPr>
          <w:rFonts w:hint="eastAsia" w:ascii="仿宋" w:hAnsi="仿宋" w:eastAsia="仿宋" w:cs="仿宋"/>
          <w:sz w:val="24"/>
        </w:rPr>
        <w:t>数学素养的学习方案。</w:t>
      </w:r>
    </w:p>
    <w:p>
      <w:pPr>
        <w:spacing w:line="440" w:lineRule="exact"/>
        <w:ind w:firstLine="723" w:firstLineChars="300"/>
        <w:rPr>
          <w:rFonts w:ascii="仿宋" w:hAnsi="仿宋" w:eastAsia="仿宋" w:cs="宋体"/>
          <w:b/>
          <w:bCs/>
          <w:sz w:val="24"/>
        </w:rPr>
      </w:pPr>
      <w:r>
        <w:rPr>
          <w:rFonts w:hint="eastAsia" w:ascii="仿宋" w:hAnsi="仿宋" w:eastAsia="仿宋" w:cs="宋体"/>
          <w:b/>
          <w:bCs/>
          <w:sz w:val="24"/>
        </w:rPr>
        <w:t>4.</w:t>
      </w:r>
      <w:r>
        <w:rPr>
          <w:rFonts w:hint="eastAsia" w:ascii="仿宋" w:hAnsi="仿宋" w:eastAsia="仿宋" w:cs="宋体"/>
          <w:b/>
          <w:bCs/>
          <w:sz w:val="24"/>
          <w:lang w:val="en-US" w:eastAsia="zh-CN"/>
        </w:rPr>
        <w:t>开发</w:t>
      </w:r>
      <w:r>
        <w:rPr>
          <w:rFonts w:hint="eastAsia" w:ascii="仿宋" w:hAnsi="仿宋" w:eastAsia="仿宋" w:cs="宋体"/>
          <w:b/>
          <w:bCs/>
          <w:color w:val="000000"/>
          <w:sz w:val="24"/>
        </w:rPr>
        <w:t>“学</w:t>
      </w:r>
      <w:r>
        <w:rPr>
          <w:rFonts w:hint="eastAsia" w:ascii="仿宋" w:hAnsi="仿宋" w:cs="宋体"/>
          <w:b/>
          <w:bCs/>
          <w:color w:val="000000"/>
          <w:sz w:val="24"/>
        </w:rPr>
        <w:t>•</w:t>
      </w:r>
      <w:r>
        <w:rPr>
          <w:rFonts w:hint="eastAsia" w:ascii="仿宋" w:hAnsi="仿宋" w:eastAsia="仿宋" w:cs="宋体"/>
          <w:b/>
          <w:bCs/>
          <w:color w:val="000000"/>
          <w:sz w:val="24"/>
        </w:rPr>
        <w:t>玩</w:t>
      </w:r>
      <w:r>
        <w:rPr>
          <w:rFonts w:hint="eastAsia" w:ascii="仿宋" w:hAnsi="仿宋" w:cs="宋体"/>
          <w:b/>
          <w:bCs/>
          <w:color w:val="000000"/>
          <w:sz w:val="24"/>
        </w:rPr>
        <w:t>•</w:t>
      </w:r>
      <w:r>
        <w:rPr>
          <w:rFonts w:hint="eastAsia" w:ascii="仿宋" w:hAnsi="仿宋" w:eastAsia="仿宋" w:cs="宋体"/>
          <w:b/>
          <w:bCs/>
          <w:color w:val="000000"/>
          <w:sz w:val="24"/>
        </w:rPr>
        <w:t>创”数学主题学习的</w:t>
      </w:r>
      <w:r>
        <w:rPr>
          <w:rFonts w:hint="eastAsia" w:ascii="仿宋" w:hAnsi="仿宋" w:eastAsia="仿宋" w:cs="宋体"/>
          <w:b/>
          <w:bCs/>
          <w:color w:val="000000"/>
          <w:sz w:val="24"/>
          <w:lang w:val="en-US" w:eastAsia="zh-CN"/>
        </w:rPr>
        <w:t>多元</w:t>
      </w:r>
      <w:r>
        <w:rPr>
          <w:rFonts w:hint="eastAsia" w:ascii="仿宋" w:hAnsi="仿宋" w:eastAsia="仿宋" w:cs="宋体"/>
          <w:b/>
          <w:bCs/>
          <w:color w:val="000000"/>
          <w:sz w:val="24"/>
        </w:rPr>
        <w:t>平台</w:t>
      </w:r>
    </w:p>
    <w:p>
      <w:pPr>
        <w:adjustRightInd w:val="0"/>
        <w:snapToGrid w:val="0"/>
        <w:spacing w:line="440" w:lineRule="exact"/>
        <w:ind w:firstLine="482" w:firstLineChars="200"/>
        <w:rPr>
          <w:rFonts w:hint="eastAsia" w:ascii="仿宋" w:hAnsi="仿宋" w:eastAsia="仿宋" w:cs="仿宋"/>
          <w:b/>
          <w:sz w:val="24"/>
        </w:rPr>
      </w:pPr>
      <w:r>
        <w:rPr>
          <w:rFonts w:hint="eastAsia" w:ascii="仿宋" w:hAnsi="仿宋" w:eastAsia="仿宋" w:cs="仿宋"/>
          <w:b/>
          <w:bCs/>
          <w:color w:val="000000"/>
          <w:sz w:val="24"/>
        </w:rPr>
        <w:t>（1）</w:t>
      </w:r>
      <w:r>
        <w:rPr>
          <w:rFonts w:hint="eastAsia" w:ascii="仿宋" w:hAnsi="仿宋" w:eastAsia="仿宋" w:cs="仿宋"/>
          <w:b/>
          <w:bCs/>
          <w:color w:val="000000"/>
          <w:sz w:val="24"/>
          <w:lang w:val="en-US" w:eastAsia="zh-CN"/>
        </w:rPr>
        <w:t>创设</w:t>
      </w:r>
      <w:r>
        <w:rPr>
          <w:rFonts w:hint="eastAsia" w:ascii="仿宋" w:hAnsi="仿宋" w:eastAsia="仿宋" w:cs="仿宋"/>
          <w:b/>
          <w:sz w:val="24"/>
        </w:rPr>
        <w:t>智库平台。</w:t>
      </w:r>
      <w:r>
        <w:rPr>
          <w:rFonts w:hint="eastAsia" w:ascii="仿宋" w:hAnsi="仿宋" w:eastAsia="仿宋" w:cs="仿宋"/>
          <w:sz w:val="24"/>
        </w:rPr>
        <w:t>我们将邀请专家、名教师作为研究顾问，定期到学校面对面现场指导，对该项目的实践进行“会诊”式互动研讨，不断丰富理论，提升专业素养。成立由校长牵头的课程领导小组，通过</w:t>
      </w:r>
      <w:r>
        <w:rPr>
          <w:rFonts w:hint="eastAsia" w:ascii="仿宋" w:hAnsi="仿宋" w:eastAsia="仿宋" w:cs="仿宋"/>
          <w:sz w:val="24"/>
          <w:lang w:val="en-US" w:eastAsia="zh-CN"/>
        </w:rPr>
        <w:t>学科责任人、</w:t>
      </w:r>
      <w:r>
        <w:rPr>
          <w:rFonts w:hint="eastAsia" w:ascii="仿宋" w:hAnsi="仿宋" w:eastAsia="仿宋" w:cs="仿宋"/>
          <w:sz w:val="24"/>
        </w:rPr>
        <w:t>教研组长的引领，建立领导组织与管理部门和培训、计划、总结、研讨交流等制度体系。校长</w:t>
      </w:r>
      <w:r>
        <w:rPr>
          <w:rFonts w:hint="eastAsia" w:ascii="仿宋" w:hAnsi="仿宋" w:eastAsia="仿宋" w:cs="仿宋"/>
          <w:sz w:val="24"/>
          <w:lang w:eastAsia="zh-CN"/>
        </w:rPr>
        <w:t>、</w:t>
      </w:r>
      <w:r>
        <w:rPr>
          <w:rFonts w:hint="eastAsia" w:ascii="仿宋" w:hAnsi="仿宋" w:eastAsia="仿宋" w:cs="仿宋"/>
          <w:sz w:val="24"/>
          <w:lang w:val="en-US" w:eastAsia="zh-CN"/>
        </w:rPr>
        <w:t>学科责任人</w:t>
      </w:r>
      <w:r>
        <w:rPr>
          <w:rFonts w:hint="eastAsia" w:ascii="仿宋" w:hAnsi="仿宋" w:eastAsia="仿宋" w:cs="仿宋"/>
          <w:sz w:val="24"/>
        </w:rPr>
        <w:t>作为课程领导者，帮助教师理清课程目标、把握课程内容、监督课程的实施、关注课程评价。。</w:t>
      </w:r>
    </w:p>
    <w:p>
      <w:pPr>
        <w:adjustRightInd w:val="0"/>
        <w:snapToGrid w:val="0"/>
        <w:spacing w:line="440" w:lineRule="exact"/>
        <w:ind w:firstLine="482" w:firstLineChars="200"/>
        <w:rPr>
          <w:rFonts w:hint="eastAsia" w:ascii="仿宋" w:hAnsi="仿宋" w:eastAsia="仿宋" w:cs="宋体"/>
          <w:color w:val="000000"/>
          <w:sz w:val="24"/>
        </w:rPr>
      </w:pPr>
      <w:r>
        <w:rPr>
          <w:rFonts w:hint="eastAsia" w:ascii="仿宋" w:hAnsi="仿宋" w:eastAsia="仿宋" w:cs="宋体"/>
          <w:b/>
          <w:bCs/>
          <w:color w:val="000000"/>
          <w:sz w:val="24"/>
          <w:lang w:val="en-US" w:eastAsia="zh-CN"/>
        </w:rPr>
        <w:t>（2）搭建</w:t>
      </w:r>
      <w:r>
        <w:rPr>
          <w:rFonts w:ascii="仿宋" w:hAnsi="仿宋" w:eastAsia="仿宋" w:cs="宋体"/>
          <w:b/>
          <w:bCs/>
          <w:sz w:val="24"/>
        </w:rPr>
        <w:t>“研创”</w:t>
      </w:r>
      <w:r>
        <w:rPr>
          <w:rFonts w:hint="eastAsia" w:ascii="仿宋" w:hAnsi="仿宋" w:eastAsia="仿宋" w:cs="宋体"/>
          <w:b/>
          <w:bCs/>
          <w:color w:val="000000"/>
          <w:sz w:val="24"/>
        </w:rPr>
        <w:t>平台。一是</w:t>
      </w:r>
      <w:r>
        <w:rPr>
          <w:rFonts w:hint="eastAsia" w:ascii="仿宋" w:hAnsi="仿宋" w:eastAsia="仿宋" w:cs="宋体"/>
          <w:b w:val="0"/>
          <w:bCs w:val="0"/>
          <w:color w:val="000000"/>
          <w:sz w:val="24"/>
          <w:lang w:val="en-US" w:eastAsia="zh-CN"/>
        </w:rPr>
        <w:t>组</w:t>
      </w:r>
      <w:r>
        <w:rPr>
          <w:rFonts w:hint="eastAsia" w:ascii="仿宋" w:hAnsi="仿宋" w:eastAsia="仿宋" w:cs="宋体"/>
          <w:color w:val="000000"/>
          <w:sz w:val="24"/>
        </w:rPr>
        <w:t>建项目研究共同体，打造融合式的师资团队，将不同知识体系下的教师个体共同联结起来，形成浓厚的教师合作氛围。</w:t>
      </w:r>
      <w:r>
        <w:rPr>
          <w:rFonts w:hint="eastAsia" w:ascii="仿宋" w:hAnsi="仿宋" w:eastAsia="仿宋" w:cs="宋体"/>
          <w:b/>
          <w:bCs/>
          <w:color w:val="000000"/>
          <w:sz w:val="24"/>
        </w:rPr>
        <w:t>二是</w:t>
      </w:r>
      <w:r>
        <w:rPr>
          <w:rFonts w:hint="eastAsia" w:ascii="仿宋" w:hAnsi="仿宋" w:eastAsia="仿宋" w:cs="宋体"/>
          <w:color w:val="000000"/>
          <w:sz w:val="24"/>
        </w:rPr>
        <w:t>搭建多元化、流程式研究平台，让校本教研实践走向深入，更好的推动教师成长，更好的促进项目实施。</w:t>
      </w:r>
    </w:p>
    <w:p>
      <w:pPr>
        <w:adjustRightInd w:val="0"/>
        <w:snapToGrid w:val="0"/>
        <w:spacing w:line="440" w:lineRule="exact"/>
        <w:ind w:firstLine="480" w:firstLineChars="200"/>
        <w:jc w:val="left"/>
        <w:rPr>
          <w:rFonts w:ascii="仿宋" w:hAnsi="仿宋" w:eastAsia="仿宋" w:cs="宋体"/>
          <w:b/>
          <w:bCs/>
          <w:sz w:val="24"/>
        </w:rPr>
      </w:pPr>
      <w:r>
        <w:rPr>
          <w:rFonts w:ascii="仿宋" w:hAnsi="仿宋" w:eastAsia="仿宋" w:cs="宋体"/>
          <w:sz w:val="24"/>
        </w:rPr>
        <w:drawing>
          <wp:anchor distT="0" distB="0" distL="114300" distR="114300" simplePos="0" relativeHeight="251662336" behindDoc="0" locked="0" layoutInCell="1" allowOverlap="1">
            <wp:simplePos x="0" y="0"/>
            <wp:positionH relativeFrom="column">
              <wp:posOffset>459105</wp:posOffset>
            </wp:positionH>
            <wp:positionV relativeFrom="paragraph">
              <wp:posOffset>75565</wp:posOffset>
            </wp:positionV>
            <wp:extent cx="4714875" cy="1747520"/>
            <wp:effectExtent l="0" t="0" r="9525" b="5080"/>
            <wp:wrapSquare wrapText="bothSides"/>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8"/>
                    <a:stretch>
                      <a:fillRect/>
                    </a:stretch>
                  </pic:blipFill>
                  <pic:spPr>
                    <a:xfrm>
                      <a:off x="0" y="0"/>
                      <a:ext cx="4714875" cy="1747520"/>
                    </a:xfrm>
                    <a:prstGeom prst="rect">
                      <a:avLst/>
                    </a:prstGeom>
                    <a:noFill/>
                    <a:ln>
                      <a:noFill/>
                    </a:ln>
                  </pic:spPr>
                </pic:pic>
              </a:graphicData>
            </a:graphic>
          </wp:anchor>
        </w:drawing>
      </w:r>
    </w:p>
    <w:p>
      <w:pPr>
        <w:adjustRightInd w:val="0"/>
        <w:snapToGrid w:val="0"/>
        <w:spacing w:line="440" w:lineRule="exact"/>
        <w:ind w:firstLine="482" w:firstLineChars="200"/>
        <w:jc w:val="left"/>
        <w:rPr>
          <w:rFonts w:ascii="仿宋" w:hAnsi="仿宋" w:eastAsia="仿宋" w:cs="宋体"/>
          <w:b/>
          <w:bCs/>
          <w:sz w:val="24"/>
        </w:rPr>
      </w:pPr>
    </w:p>
    <w:p>
      <w:pPr>
        <w:adjustRightInd w:val="0"/>
        <w:snapToGrid w:val="0"/>
        <w:spacing w:line="440" w:lineRule="exact"/>
        <w:ind w:firstLine="482" w:firstLineChars="200"/>
        <w:jc w:val="left"/>
        <w:rPr>
          <w:rFonts w:ascii="仿宋" w:hAnsi="仿宋" w:eastAsia="仿宋" w:cs="宋体"/>
          <w:b/>
          <w:bCs/>
          <w:sz w:val="24"/>
        </w:rPr>
      </w:pPr>
    </w:p>
    <w:p>
      <w:pPr>
        <w:adjustRightInd w:val="0"/>
        <w:snapToGrid w:val="0"/>
        <w:spacing w:line="440" w:lineRule="exact"/>
        <w:ind w:firstLine="482" w:firstLineChars="200"/>
        <w:jc w:val="left"/>
        <w:rPr>
          <w:rFonts w:ascii="仿宋" w:hAnsi="仿宋" w:eastAsia="仿宋" w:cs="宋体"/>
          <w:b/>
          <w:bCs/>
          <w:sz w:val="24"/>
        </w:rPr>
      </w:pPr>
    </w:p>
    <w:p>
      <w:pPr>
        <w:adjustRightInd w:val="0"/>
        <w:snapToGrid w:val="0"/>
        <w:spacing w:line="440" w:lineRule="exact"/>
        <w:ind w:firstLine="482" w:firstLineChars="200"/>
        <w:jc w:val="left"/>
        <w:rPr>
          <w:rFonts w:ascii="仿宋" w:hAnsi="仿宋" w:eastAsia="仿宋" w:cs="宋体"/>
          <w:b/>
          <w:bCs/>
          <w:sz w:val="24"/>
        </w:rPr>
      </w:pPr>
    </w:p>
    <w:p>
      <w:pPr>
        <w:adjustRightInd w:val="0"/>
        <w:snapToGrid w:val="0"/>
        <w:spacing w:line="440" w:lineRule="exact"/>
        <w:ind w:firstLine="482" w:firstLineChars="200"/>
        <w:jc w:val="left"/>
        <w:rPr>
          <w:rFonts w:ascii="仿宋" w:hAnsi="仿宋" w:eastAsia="仿宋" w:cs="宋体"/>
          <w:b/>
          <w:bCs/>
          <w:sz w:val="24"/>
        </w:rPr>
      </w:pPr>
    </w:p>
    <w:p>
      <w:pPr>
        <w:adjustRightInd w:val="0"/>
        <w:snapToGrid w:val="0"/>
        <w:spacing w:line="440" w:lineRule="exact"/>
        <w:ind w:firstLine="482" w:firstLineChars="200"/>
        <w:rPr>
          <w:rFonts w:ascii="仿宋" w:hAnsi="仿宋" w:eastAsia="仿宋" w:cs="宋体"/>
          <w:b/>
          <w:bCs/>
          <w:sz w:val="24"/>
        </w:rPr>
      </w:pPr>
    </w:p>
    <w:p>
      <w:pPr>
        <w:adjustRightInd w:val="0"/>
        <w:snapToGrid w:val="0"/>
        <w:spacing w:line="440" w:lineRule="exact"/>
        <w:ind w:firstLine="480" w:firstLineChars="200"/>
        <w:rPr>
          <w:rFonts w:hint="eastAsia" w:ascii="仿宋" w:hAnsi="仿宋" w:eastAsia="仿宋" w:cs="宋体"/>
          <w:bCs/>
          <w:sz w:val="24"/>
        </w:rPr>
      </w:pPr>
      <w:r>
        <w:rPr>
          <w:rFonts w:ascii="仿宋" w:hAnsi="仿宋" w:eastAsia="仿宋" w:cs="宋体"/>
          <w:bCs/>
          <w:sz w:val="24"/>
        </w:rPr>
        <w:t>项目实施中注重学习主题确立，学习活动设计，学习有效实施，学习评价跟进，以提升教师对数学主题学习的一般路径、方式的认知与教学能力提升。加强主题学习前端设计能力的培训，在活动中提升能力。</w:t>
      </w:r>
    </w:p>
    <w:p>
      <w:pPr>
        <w:adjustRightInd w:val="0"/>
        <w:snapToGrid w:val="0"/>
        <w:spacing w:line="440" w:lineRule="exact"/>
        <w:ind w:firstLine="480" w:firstLineChars="200"/>
        <w:jc w:val="left"/>
        <w:rPr>
          <w:rFonts w:ascii="仿宋" w:hAnsi="仿宋" w:eastAsia="仿宋" w:cs="宋体"/>
          <w:b/>
          <w:bCs/>
          <w:sz w:val="24"/>
        </w:rPr>
      </w:pPr>
      <w:r>
        <w:rPr>
          <w:rFonts w:ascii="仿宋" w:hAnsi="仿宋" w:eastAsia="仿宋" w:cs="宋体"/>
          <w:sz w:val="24"/>
        </w:rPr>
        <w:drawing>
          <wp:anchor distT="0" distB="0" distL="114300" distR="114300" simplePos="0" relativeHeight="251663360" behindDoc="0" locked="0" layoutInCell="1" allowOverlap="1">
            <wp:simplePos x="0" y="0"/>
            <wp:positionH relativeFrom="column">
              <wp:posOffset>299720</wp:posOffset>
            </wp:positionH>
            <wp:positionV relativeFrom="paragraph">
              <wp:posOffset>62865</wp:posOffset>
            </wp:positionV>
            <wp:extent cx="4795520" cy="1659255"/>
            <wp:effectExtent l="0" t="0" r="5080" b="4445"/>
            <wp:wrapSquare wrapText="bothSides"/>
            <wp:docPr id="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19"/>
                    <a:stretch>
                      <a:fillRect/>
                    </a:stretch>
                  </pic:blipFill>
                  <pic:spPr>
                    <a:xfrm>
                      <a:off x="0" y="0"/>
                      <a:ext cx="4795520" cy="1659255"/>
                    </a:xfrm>
                    <a:prstGeom prst="rect">
                      <a:avLst/>
                    </a:prstGeom>
                    <a:noFill/>
                    <a:ln>
                      <a:noFill/>
                    </a:ln>
                  </pic:spPr>
                </pic:pic>
              </a:graphicData>
            </a:graphic>
          </wp:anchor>
        </w:drawing>
      </w:r>
      <w:r>
        <w:rPr>
          <w:rFonts w:hint="eastAsia" w:ascii="仿宋" w:hAnsi="仿宋" w:eastAsia="仿宋" w:cs="宋体"/>
          <w:b/>
          <w:bCs/>
          <w:sz w:val="24"/>
        </w:rPr>
        <w:t>（</w:t>
      </w:r>
      <w:r>
        <w:rPr>
          <w:rFonts w:hint="eastAsia" w:ascii="仿宋" w:hAnsi="仿宋" w:eastAsia="仿宋" w:cs="宋体"/>
          <w:b/>
          <w:bCs/>
          <w:sz w:val="24"/>
          <w:lang w:val="en-US" w:eastAsia="zh-CN"/>
        </w:rPr>
        <w:t>3</w:t>
      </w:r>
      <w:r>
        <w:rPr>
          <w:rFonts w:hint="eastAsia" w:ascii="仿宋" w:hAnsi="仿宋" w:eastAsia="仿宋" w:cs="宋体"/>
          <w:b/>
          <w:bCs/>
          <w:sz w:val="24"/>
        </w:rPr>
        <w:t>）丰富资源平台。</w:t>
      </w:r>
      <w:r>
        <w:rPr>
          <w:rFonts w:hint="eastAsia" w:ascii="仿宋" w:hAnsi="仿宋" w:eastAsia="仿宋" w:cs="宋体"/>
          <w:sz w:val="24"/>
        </w:rPr>
        <w:t>利用校园网平台及各种媒体技术，包括计算机技术、扫描技术、数字摄影技术、多媒体技术、存储技术等，建立数字化档案系统管理平台，对课程开发中的教学、科研、管理等信息进行收集、处理、整合、存储，实现资源的传输和应用，丰富和拓展教与学的资源，提升教学的效率，扩展校园的学习功能。</w:t>
      </w:r>
    </w:p>
    <w:p>
      <w:pPr>
        <w:spacing w:line="440" w:lineRule="exact"/>
        <w:rPr>
          <w:rFonts w:ascii="仿宋" w:hAnsi="仿宋" w:eastAsia="仿宋" w:cs="宋体"/>
          <w:b/>
          <w:bCs/>
          <w:sz w:val="24"/>
        </w:rPr>
      </w:pPr>
      <w:r>
        <w:rPr>
          <w:rFonts w:hint="eastAsia" w:ascii="宋体" w:hAnsi="宋体" w:cs="宋体"/>
          <w:b/>
          <w:bCs/>
          <w:szCs w:val="21"/>
        </w:rPr>
        <w:t xml:space="preserve">   </w:t>
      </w:r>
      <w:r>
        <w:rPr>
          <w:rFonts w:hint="eastAsia" w:ascii="仿宋" w:hAnsi="仿宋" w:eastAsia="仿宋" w:cs="宋体"/>
          <w:b/>
          <w:bCs/>
          <w:sz w:val="24"/>
        </w:rPr>
        <w:t xml:space="preserve"> 5.构建</w:t>
      </w:r>
      <w:r>
        <w:rPr>
          <w:rFonts w:hint="eastAsia" w:ascii="仿宋" w:hAnsi="仿宋" w:eastAsia="仿宋" w:cs="宋体"/>
          <w:b/>
          <w:bCs/>
          <w:color w:val="000000"/>
          <w:sz w:val="24"/>
        </w:rPr>
        <w:t>“学</w:t>
      </w:r>
      <w:r>
        <w:rPr>
          <w:rFonts w:hint="eastAsia" w:ascii="仿宋" w:hAnsi="宋体" w:cs="宋体"/>
          <w:b/>
          <w:bCs/>
          <w:color w:val="000000"/>
          <w:sz w:val="24"/>
        </w:rPr>
        <w:t>•</w:t>
      </w:r>
      <w:r>
        <w:rPr>
          <w:rFonts w:hint="eastAsia" w:ascii="仿宋" w:hAnsi="仿宋" w:eastAsia="仿宋" w:cs="宋体"/>
          <w:b/>
          <w:bCs/>
          <w:color w:val="000000"/>
          <w:sz w:val="24"/>
        </w:rPr>
        <w:t>玩</w:t>
      </w:r>
      <w:r>
        <w:rPr>
          <w:rFonts w:hint="eastAsia" w:ascii="仿宋" w:hAnsi="宋体" w:cs="宋体"/>
          <w:b/>
          <w:bCs/>
          <w:color w:val="000000"/>
          <w:sz w:val="24"/>
        </w:rPr>
        <w:t>•</w:t>
      </w:r>
      <w:r>
        <w:rPr>
          <w:rFonts w:hint="eastAsia" w:ascii="仿宋" w:hAnsi="仿宋" w:eastAsia="仿宋" w:cs="宋体"/>
          <w:b/>
          <w:bCs/>
          <w:color w:val="000000"/>
          <w:sz w:val="24"/>
        </w:rPr>
        <w:t>创”数学主题学习的</w:t>
      </w:r>
      <w:r>
        <w:rPr>
          <w:rFonts w:hint="eastAsia" w:ascii="仿宋" w:hAnsi="仿宋" w:eastAsia="仿宋" w:cs="宋体"/>
          <w:b/>
          <w:bCs/>
          <w:sz w:val="24"/>
        </w:rPr>
        <w:t>评价体系</w:t>
      </w:r>
    </w:p>
    <w:p>
      <w:pPr>
        <w:adjustRightInd w:val="0"/>
        <w:snapToGrid w:val="0"/>
        <w:spacing w:line="440" w:lineRule="exact"/>
        <w:ind w:firstLine="482" w:firstLineChars="200"/>
        <w:jc w:val="left"/>
        <w:rPr>
          <w:rFonts w:hint="eastAsia" w:ascii="仿宋" w:hAnsi="仿宋" w:eastAsia="仿宋" w:cs="仿宋"/>
          <w:kern w:val="0"/>
          <w:sz w:val="24"/>
        </w:rPr>
      </w:pPr>
      <w:r>
        <w:rPr>
          <w:rFonts w:hint="eastAsia" w:ascii="仿宋" w:hAnsi="仿宋" w:eastAsia="仿宋" w:cs="仿宋"/>
          <w:b/>
          <w:sz w:val="24"/>
          <w:lang w:eastAsia="zh-CN"/>
        </w:rPr>
        <w:t>（</w:t>
      </w:r>
      <w:r>
        <w:rPr>
          <w:rFonts w:hint="eastAsia" w:ascii="仿宋" w:hAnsi="仿宋" w:eastAsia="仿宋" w:cs="仿宋"/>
          <w:b/>
          <w:sz w:val="24"/>
          <w:lang w:val="en-US" w:eastAsia="zh-CN"/>
        </w:rPr>
        <w:t>1</w:t>
      </w:r>
      <w:r>
        <w:rPr>
          <w:rFonts w:hint="eastAsia" w:ascii="仿宋" w:hAnsi="仿宋" w:eastAsia="仿宋" w:cs="仿宋"/>
          <w:b/>
          <w:sz w:val="24"/>
          <w:lang w:eastAsia="zh-CN"/>
        </w:rPr>
        <w:t>）</w:t>
      </w:r>
      <w:r>
        <w:rPr>
          <w:rFonts w:hint="eastAsia" w:ascii="仿宋" w:hAnsi="仿宋" w:eastAsia="仿宋" w:cs="仿宋"/>
          <w:b/>
          <w:bCs/>
          <w:sz w:val="24"/>
        </w:rPr>
        <w:t>表现性评价</w:t>
      </w:r>
      <w:r>
        <w:rPr>
          <w:rFonts w:hint="eastAsia" w:ascii="仿宋" w:hAnsi="仿宋" w:eastAsia="仿宋" w:cs="仿宋"/>
          <w:sz w:val="24"/>
        </w:rPr>
        <w:t>。在儿童学习</w:t>
      </w:r>
      <w:r>
        <w:rPr>
          <w:rFonts w:hint="eastAsia" w:ascii="仿宋" w:hAnsi="仿宋" w:eastAsia="仿宋" w:cs="仿宋"/>
          <w:sz w:val="24"/>
          <w:lang w:val="en-US" w:eastAsia="zh-CN"/>
        </w:rPr>
        <w:t>数学</w:t>
      </w:r>
      <w:r>
        <w:rPr>
          <w:rFonts w:hint="eastAsia" w:ascii="仿宋" w:hAnsi="仿宋" w:eastAsia="仿宋" w:cs="仿宋"/>
          <w:sz w:val="24"/>
        </w:rPr>
        <w:t>的过程中，</w:t>
      </w:r>
      <w:r>
        <w:rPr>
          <w:rFonts w:hint="eastAsia" w:ascii="仿宋" w:hAnsi="仿宋" w:eastAsia="仿宋" w:cs="仿宋"/>
          <w:sz w:val="24"/>
          <w:lang w:val="en-US" w:eastAsia="zh-CN"/>
        </w:rPr>
        <w:t>我们将从多主体、多维度切入，采用多种方式</w:t>
      </w:r>
      <w:r>
        <w:rPr>
          <w:rFonts w:hint="eastAsia" w:ascii="仿宋" w:hAnsi="仿宋" w:eastAsia="仿宋" w:cs="仿宋"/>
          <w:sz w:val="24"/>
        </w:rPr>
        <w:t>关注</w:t>
      </w:r>
      <w:r>
        <w:rPr>
          <w:rFonts w:hint="eastAsia" w:ascii="仿宋" w:hAnsi="仿宋" w:eastAsia="仿宋" w:cs="仿宋"/>
          <w:sz w:val="24"/>
          <w:lang w:val="en-US" w:eastAsia="zh-CN"/>
        </w:rPr>
        <w:t>他们学习与探究的</w:t>
      </w:r>
      <w:r>
        <w:rPr>
          <w:rFonts w:hint="eastAsia" w:ascii="仿宋" w:hAnsi="仿宋" w:eastAsia="仿宋" w:cs="仿宋"/>
          <w:sz w:val="24"/>
        </w:rPr>
        <w:t>表现，形成个性化的</w:t>
      </w:r>
      <w:r>
        <w:rPr>
          <w:rFonts w:hint="eastAsia" w:ascii="仿宋" w:hAnsi="仿宋" w:eastAsia="仿宋" w:cs="仿宋"/>
          <w:kern w:val="0"/>
          <w:sz w:val="24"/>
        </w:rPr>
        <w:t>儿童</w:t>
      </w:r>
      <w:r>
        <w:rPr>
          <w:rFonts w:hint="eastAsia" w:ascii="仿宋" w:hAnsi="仿宋" w:eastAsia="仿宋" w:cs="仿宋"/>
          <w:kern w:val="0"/>
          <w:sz w:val="24"/>
          <w:lang w:val="en-US" w:eastAsia="zh-CN"/>
        </w:rPr>
        <w:t>学习</w:t>
      </w:r>
      <w:r>
        <w:rPr>
          <w:rFonts w:hint="eastAsia" w:ascii="仿宋" w:hAnsi="仿宋" w:eastAsia="仿宋" w:cs="仿宋"/>
          <w:kern w:val="0"/>
          <w:sz w:val="24"/>
        </w:rPr>
        <w:t>档案袋，全面记录儿童成长的过程。活动后进行展示汇报，在学生的整理、汇报中，师生给予阶段的过程性评价，让儿童的成长看得见。</w:t>
      </w:r>
    </w:p>
    <w:p>
      <w:pPr>
        <w:adjustRightInd w:val="0"/>
        <w:snapToGrid w:val="0"/>
        <w:spacing w:line="440" w:lineRule="exact"/>
        <w:ind w:firstLine="420" w:firstLineChars="200"/>
        <w:jc w:val="left"/>
        <w:rPr>
          <w:rFonts w:hint="eastAsia" w:ascii="仿宋" w:hAnsi="仿宋" w:eastAsia="仿宋" w:cs="仿宋"/>
          <w:b/>
          <w:bCs/>
          <w:sz w:val="24"/>
          <w:lang w:eastAsia="zh-CN"/>
        </w:rPr>
      </w:pPr>
      <w:r>
        <w:rPr>
          <w:rFonts w:ascii="宋体" w:hAnsi="宋体" w:cs="宋体"/>
          <w:kern w:val="0"/>
          <w:szCs w:val="21"/>
        </w:rPr>
        <w:drawing>
          <wp:anchor distT="0" distB="0" distL="114300" distR="114300" simplePos="0" relativeHeight="251668480" behindDoc="1" locked="0" layoutInCell="1" allowOverlap="1">
            <wp:simplePos x="0" y="0"/>
            <wp:positionH relativeFrom="column">
              <wp:posOffset>972185</wp:posOffset>
            </wp:positionH>
            <wp:positionV relativeFrom="paragraph">
              <wp:posOffset>32385</wp:posOffset>
            </wp:positionV>
            <wp:extent cx="3292475" cy="1707515"/>
            <wp:effectExtent l="0" t="0" r="9525" b="6985"/>
            <wp:wrapTight wrapText="bothSides">
              <wp:wrapPolygon>
                <wp:start x="0" y="0"/>
                <wp:lineTo x="0" y="21367"/>
                <wp:lineTo x="21496" y="21367"/>
                <wp:lineTo x="21496" y="0"/>
                <wp:lineTo x="0" y="0"/>
              </wp:wrapPolygon>
            </wp:wrapTight>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20"/>
                    <a:stretch>
                      <a:fillRect/>
                    </a:stretch>
                  </pic:blipFill>
                  <pic:spPr>
                    <a:xfrm>
                      <a:off x="0" y="0"/>
                      <a:ext cx="3292475" cy="1707515"/>
                    </a:xfrm>
                    <a:prstGeom prst="rect">
                      <a:avLst/>
                    </a:prstGeom>
                    <a:noFill/>
                    <a:ln>
                      <a:noFill/>
                    </a:ln>
                  </pic:spPr>
                </pic:pic>
              </a:graphicData>
            </a:graphic>
          </wp:anchor>
        </w:drawing>
      </w:r>
    </w:p>
    <w:p>
      <w:pPr>
        <w:adjustRightInd w:val="0"/>
        <w:snapToGrid w:val="0"/>
        <w:spacing w:line="440" w:lineRule="exact"/>
        <w:ind w:firstLine="482" w:firstLineChars="200"/>
        <w:jc w:val="left"/>
        <w:rPr>
          <w:rFonts w:hint="eastAsia" w:ascii="仿宋" w:hAnsi="仿宋" w:eastAsia="仿宋" w:cs="仿宋"/>
          <w:b/>
          <w:bCs/>
          <w:sz w:val="24"/>
          <w:lang w:eastAsia="zh-CN"/>
        </w:rPr>
      </w:pPr>
    </w:p>
    <w:p>
      <w:pPr>
        <w:adjustRightInd w:val="0"/>
        <w:snapToGrid w:val="0"/>
        <w:spacing w:line="440" w:lineRule="exact"/>
        <w:ind w:firstLine="482" w:firstLineChars="200"/>
        <w:jc w:val="left"/>
        <w:rPr>
          <w:rFonts w:hint="eastAsia" w:ascii="仿宋" w:hAnsi="仿宋" w:eastAsia="仿宋" w:cs="仿宋"/>
          <w:b/>
          <w:bCs/>
          <w:sz w:val="24"/>
          <w:lang w:eastAsia="zh-CN"/>
        </w:rPr>
      </w:pPr>
    </w:p>
    <w:p>
      <w:pPr>
        <w:adjustRightInd w:val="0"/>
        <w:snapToGrid w:val="0"/>
        <w:spacing w:line="440" w:lineRule="exact"/>
        <w:ind w:firstLine="482" w:firstLineChars="200"/>
        <w:jc w:val="left"/>
        <w:rPr>
          <w:rFonts w:hint="eastAsia" w:ascii="仿宋" w:hAnsi="仿宋" w:eastAsia="仿宋" w:cs="仿宋"/>
          <w:b/>
          <w:bCs/>
          <w:sz w:val="24"/>
          <w:lang w:eastAsia="zh-CN"/>
        </w:rPr>
      </w:pPr>
    </w:p>
    <w:p>
      <w:pPr>
        <w:adjustRightInd w:val="0"/>
        <w:snapToGrid w:val="0"/>
        <w:spacing w:line="440" w:lineRule="exact"/>
        <w:jc w:val="left"/>
        <w:rPr>
          <w:rFonts w:hint="eastAsia" w:ascii="仿宋" w:hAnsi="仿宋" w:eastAsia="仿宋" w:cs="仿宋"/>
          <w:b/>
          <w:bCs/>
          <w:sz w:val="24"/>
          <w:lang w:eastAsia="zh-CN"/>
        </w:rPr>
      </w:pPr>
    </w:p>
    <w:p>
      <w:pPr>
        <w:adjustRightInd w:val="0"/>
        <w:snapToGrid w:val="0"/>
        <w:spacing w:line="440" w:lineRule="exact"/>
        <w:jc w:val="left"/>
        <w:rPr>
          <w:rFonts w:hint="eastAsia" w:ascii="仿宋" w:hAnsi="仿宋" w:eastAsia="仿宋" w:cs="仿宋"/>
          <w:b/>
          <w:bCs/>
          <w:sz w:val="24"/>
          <w:lang w:eastAsia="zh-CN"/>
        </w:rPr>
      </w:pPr>
    </w:p>
    <w:p>
      <w:pPr>
        <w:numPr>
          <w:ilvl w:val="0"/>
          <w:numId w:val="1"/>
        </w:numPr>
        <w:adjustRightInd w:val="0"/>
        <w:snapToGrid w:val="0"/>
        <w:spacing w:line="440" w:lineRule="exact"/>
        <w:ind w:left="0" w:leftChars="0" w:firstLine="482" w:firstLineChars="200"/>
        <w:jc w:val="left"/>
        <w:rPr>
          <w:rFonts w:hint="eastAsia" w:ascii="仿宋" w:hAnsi="仿宋" w:eastAsia="仿宋" w:cs="宋体"/>
          <w:sz w:val="24"/>
          <w:lang w:val="en-US" w:eastAsia="zh-CN"/>
        </w:rPr>
      </w:pPr>
      <w:r>
        <w:rPr>
          <w:rFonts w:hint="eastAsia" w:ascii="仿宋" w:hAnsi="仿宋" w:eastAsia="仿宋" w:cs="仿宋"/>
          <w:b/>
          <w:sz w:val="24"/>
        </w:rPr>
        <w:t>增值性评价。</w:t>
      </w:r>
      <w:r>
        <w:rPr>
          <w:rFonts w:hint="eastAsia" w:ascii="仿宋" w:hAnsi="仿宋" w:eastAsia="仿宋" w:cs="宋体"/>
          <w:sz w:val="24"/>
        </w:rPr>
        <w:t>在实施本项目的过程中，我们根据活动主题的需要，开展符合活动主题的定性</w:t>
      </w:r>
      <w:r>
        <w:rPr>
          <w:rFonts w:hint="eastAsia" w:ascii="仿宋" w:hAnsi="仿宋" w:eastAsia="仿宋" w:cs="宋体"/>
          <w:sz w:val="24"/>
          <w:lang w:val="en-US" w:eastAsia="zh-CN"/>
        </w:rPr>
        <w:t>和</w:t>
      </w:r>
      <w:r>
        <w:rPr>
          <w:rFonts w:hint="eastAsia" w:ascii="仿宋" w:hAnsi="仿宋" w:eastAsia="仿宋" w:cs="宋体"/>
          <w:sz w:val="24"/>
        </w:rPr>
        <w:t>定量</w:t>
      </w:r>
      <w:r>
        <w:rPr>
          <w:rFonts w:hint="eastAsia" w:ascii="仿宋" w:hAnsi="仿宋" w:eastAsia="仿宋" w:cs="宋体"/>
          <w:sz w:val="24"/>
          <w:lang w:val="en-US" w:eastAsia="zh-CN"/>
        </w:rPr>
        <w:t>相结合</w:t>
      </w:r>
      <w:r>
        <w:rPr>
          <w:rFonts w:hint="eastAsia" w:ascii="仿宋" w:hAnsi="仿宋" w:eastAsia="仿宋" w:cs="宋体"/>
          <w:sz w:val="24"/>
        </w:rPr>
        <w:t>的评价，研制科学的过程性、结果性、发展性评价量</w:t>
      </w:r>
      <w:r>
        <w:rPr>
          <w:rFonts w:hint="eastAsia" w:ascii="仿宋" w:hAnsi="仿宋" w:eastAsia="仿宋" w:cs="宋体"/>
          <w:sz w:val="24"/>
          <w:lang w:val="en-US" w:eastAsia="zh-CN"/>
        </w:rPr>
        <w:t>规</w:t>
      </w:r>
      <w:r>
        <w:rPr>
          <w:rFonts w:hint="eastAsia" w:ascii="仿宋" w:hAnsi="仿宋" w:eastAsia="仿宋" w:cs="宋体"/>
          <w:sz w:val="24"/>
        </w:rPr>
        <w:t>，</w:t>
      </w:r>
      <w:r>
        <w:rPr>
          <w:rFonts w:hint="eastAsia" w:ascii="仿宋" w:hAnsi="仿宋" w:eastAsia="仿宋" w:cs="宋体"/>
          <w:sz w:val="24"/>
          <w:lang w:val="en-US" w:eastAsia="zh-CN"/>
        </w:rPr>
        <w:t>不仅关注成果作品中的思维跟踪评价，还要关注每个儿童在活动中的成长与问题。</w:t>
      </w: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r>
        <w:rPr>
          <w:rFonts w:hint="eastAsia" w:ascii="仿宋" w:hAnsi="仿宋" w:eastAsia="仿宋" w:cs="宋体"/>
          <w:sz w:val="24"/>
          <w:lang w:val="en-US" w:eastAsia="zh-CN"/>
        </w:rPr>
        <w:drawing>
          <wp:anchor distT="0" distB="0" distL="114300" distR="114300" simplePos="0" relativeHeight="251676672" behindDoc="1" locked="0" layoutInCell="1" allowOverlap="1">
            <wp:simplePos x="0" y="0"/>
            <wp:positionH relativeFrom="column">
              <wp:posOffset>309245</wp:posOffset>
            </wp:positionH>
            <wp:positionV relativeFrom="paragraph">
              <wp:posOffset>49530</wp:posOffset>
            </wp:positionV>
            <wp:extent cx="4551045" cy="3493770"/>
            <wp:effectExtent l="0" t="0" r="8255" b="11430"/>
            <wp:wrapNone/>
            <wp:docPr id="17" name="图片 17" descr="_EE(`O{353P1GZM`}V)NN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EE(`O{353P1GZM`}V)NNRP"/>
                    <pic:cNvPicPr>
                      <a:picLocks noChangeAspect="1"/>
                    </pic:cNvPicPr>
                  </pic:nvPicPr>
                  <pic:blipFill>
                    <a:blip r:embed="rId21"/>
                    <a:stretch>
                      <a:fillRect/>
                    </a:stretch>
                  </pic:blipFill>
                  <pic:spPr>
                    <a:xfrm>
                      <a:off x="0" y="0"/>
                      <a:ext cx="4551045" cy="3493770"/>
                    </a:xfrm>
                    <a:prstGeom prst="rect">
                      <a:avLst/>
                    </a:prstGeom>
                  </pic:spPr>
                </pic:pic>
              </a:graphicData>
            </a:graphic>
          </wp:anchor>
        </w:drawing>
      </w: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r>
        <w:rPr>
          <w:rFonts w:hint="eastAsia" w:ascii="仿宋" w:hAnsi="仿宋" w:eastAsia="仿宋" w:cs="宋体"/>
          <w:sz w:val="24"/>
          <w:lang w:val="en-US" w:eastAsia="zh-CN"/>
        </w:rPr>
        <w:drawing>
          <wp:anchor distT="0" distB="0" distL="114300" distR="114300" simplePos="0" relativeHeight="251676672" behindDoc="1" locked="0" layoutInCell="1" allowOverlap="1">
            <wp:simplePos x="0" y="0"/>
            <wp:positionH relativeFrom="column">
              <wp:posOffset>-48895</wp:posOffset>
            </wp:positionH>
            <wp:positionV relativeFrom="paragraph">
              <wp:posOffset>155575</wp:posOffset>
            </wp:positionV>
            <wp:extent cx="5268595" cy="1290955"/>
            <wp:effectExtent l="0" t="0" r="1905" b="4445"/>
            <wp:wrapNone/>
            <wp:docPr id="20" name="图片 20" descr="Q742XY0V4EI1E)TLMH%E1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742XY0V4EI1E)TLMH%E1ZR"/>
                    <pic:cNvPicPr>
                      <a:picLocks noChangeAspect="1"/>
                    </pic:cNvPicPr>
                  </pic:nvPicPr>
                  <pic:blipFill>
                    <a:blip r:embed="rId22"/>
                    <a:stretch>
                      <a:fillRect/>
                    </a:stretch>
                  </pic:blipFill>
                  <pic:spPr>
                    <a:xfrm>
                      <a:off x="0" y="0"/>
                      <a:ext cx="5268595" cy="1290955"/>
                    </a:xfrm>
                    <a:prstGeom prst="rect">
                      <a:avLst/>
                    </a:prstGeom>
                  </pic:spPr>
                </pic:pic>
              </a:graphicData>
            </a:graphic>
          </wp:anchor>
        </w:drawing>
      </w: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widowControl w:val="0"/>
        <w:numPr>
          <w:ilvl w:val="0"/>
          <w:numId w:val="0"/>
        </w:numPr>
        <w:adjustRightInd w:val="0"/>
        <w:snapToGrid w:val="0"/>
        <w:spacing w:line="440" w:lineRule="exact"/>
        <w:jc w:val="left"/>
        <w:rPr>
          <w:rFonts w:hint="eastAsia" w:ascii="仿宋" w:hAnsi="仿宋" w:eastAsia="仿宋"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宋体"/>
          <w:color w:val="333333"/>
          <w:sz w:val="2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sz w:val="24"/>
          <w:szCs w:val="24"/>
        </w:rPr>
      </w:pPr>
      <w:r>
        <w:rPr>
          <w:rFonts w:hint="eastAsia" w:ascii="仿宋" w:hAnsi="仿宋" w:eastAsia="仿宋" w:cs="宋体"/>
          <w:color w:val="333333"/>
          <w:sz w:val="24"/>
          <w:shd w:val="clear" w:color="auto" w:fill="FFFFFF"/>
          <w:lang w:val="en-US" w:eastAsia="zh-CN"/>
        </w:rPr>
        <w:t>在具体实践过程中，我们将结合儿童的实践表现，把</w:t>
      </w:r>
      <w:r>
        <w:rPr>
          <w:rFonts w:hint="eastAsia" w:ascii="仿宋" w:hAnsi="仿宋" w:eastAsia="仿宋" w:cs="宋体"/>
          <w:color w:val="333333"/>
          <w:sz w:val="24"/>
          <w:shd w:val="clear" w:color="auto" w:fill="FFFFFF"/>
        </w:rPr>
        <w:t>评价分为五星、四星、三星、二星共四个等级。</w:t>
      </w:r>
      <w:r>
        <w:rPr>
          <w:rFonts w:hint="eastAsia" w:ascii="仿宋" w:hAnsi="仿宋" w:eastAsia="仿宋" w:cs="仿宋"/>
          <w:color w:val="000000"/>
          <w:sz w:val="24"/>
          <w:szCs w:val="24"/>
          <w:lang w:val="en-US" w:eastAsia="zh-CN"/>
        </w:rPr>
        <w:t>我们还将结合数学主题学习课程的不同类别设计不同的奖等。教师、学生、家长和社会导师参与评价的全过程，共同勾勒学生成长图谱，为学生的</w:t>
      </w:r>
      <w:r>
        <w:rPr>
          <w:rFonts w:hint="eastAsia" w:ascii="仿宋" w:hAnsi="仿宋" w:eastAsia="仿宋" w:cs="仿宋"/>
          <w:color w:val="000000"/>
          <w:sz w:val="24"/>
          <w:szCs w:val="24"/>
        </w:rPr>
        <w:t>未来</w:t>
      </w:r>
      <w:r>
        <w:rPr>
          <w:rFonts w:hint="eastAsia" w:ascii="仿宋" w:hAnsi="仿宋" w:eastAsia="仿宋" w:cs="仿宋"/>
          <w:color w:val="000000"/>
          <w:sz w:val="24"/>
          <w:szCs w:val="24"/>
          <w:lang w:val="en-US" w:eastAsia="zh-CN"/>
        </w:rPr>
        <w:t>发展</w:t>
      </w:r>
      <w:r>
        <w:rPr>
          <w:rFonts w:hint="eastAsia" w:ascii="仿宋" w:hAnsi="仿宋" w:eastAsia="仿宋" w:cs="仿宋"/>
          <w:color w:val="000000"/>
          <w:sz w:val="24"/>
          <w:szCs w:val="24"/>
        </w:rPr>
        <w:t>提供有力支持。</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73600" behindDoc="1" locked="0" layoutInCell="1" allowOverlap="1">
            <wp:simplePos x="0" y="0"/>
            <wp:positionH relativeFrom="column">
              <wp:posOffset>-135255</wp:posOffset>
            </wp:positionH>
            <wp:positionV relativeFrom="paragraph">
              <wp:posOffset>192405</wp:posOffset>
            </wp:positionV>
            <wp:extent cx="3105150" cy="2026920"/>
            <wp:effectExtent l="0" t="0" r="6350" b="5080"/>
            <wp:wrapNone/>
            <wp:docPr id="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56"/>
                    <pic:cNvPicPr>
                      <a:picLocks noChangeAspect="1"/>
                    </pic:cNvPicPr>
                  </pic:nvPicPr>
                  <pic:blipFill>
                    <a:blip r:embed="rId23"/>
                    <a:stretch>
                      <a:fillRect/>
                    </a:stretch>
                  </pic:blipFill>
                  <pic:spPr>
                    <a:xfrm>
                      <a:off x="0" y="0"/>
                      <a:ext cx="3105150" cy="20269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p>
    <w:p>
      <w:pPr>
        <w:ind w:firstLine="420" w:firstLineChars="200"/>
        <w:rPr>
          <w:rFonts w:hint="eastAsia" w:ascii="楷体" w:hAnsi="楷体" w:eastAsia="楷体" w:cs="楷体"/>
          <w:sz w:val="28"/>
          <w:szCs w:val="36"/>
          <w:lang w:val="en-US" w:eastAsia="zh-CN"/>
        </w:rPr>
      </w:pPr>
      <w:r>
        <w:drawing>
          <wp:anchor distT="0" distB="0" distL="114300" distR="114300" simplePos="0" relativeHeight="251672576" behindDoc="0" locked="0" layoutInCell="1" allowOverlap="1">
            <wp:simplePos x="0" y="0"/>
            <wp:positionH relativeFrom="column">
              <wp:posOffset>3187065</wp:posOffset>
            </wp:positionH>
            <wp:positionV relativeFrom="paragraph">
              <wp:posOffset>15875</wp:posOffset>
            </wp:positionV>
            <wp:extent cx="2220595" cy="1247140"/>
            <wp:effectExtent l="0" t="0" r="1905" b="10160"/>
            <wp:wrapSquare wrapText="bothSides"/>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4"/>
                    <a:stretch>
                      <a:fillRect/>
                    </a:stretch>
                  </pic:blipFill>
                  <pic:spPr>
                    <a:xfrm>
                      <a:off x="0" y="0"/>
                      <a:ext cx="2220595" cy="1247140"/>
                    </a:xfrm>
                    <a:prstGeom prst="rect">
                      <a:avLst/>
                    </a:prstGeom>
                    <a:noFill/>
                    <a:ln>
                      <a:noFill/>
                    </a:ln>
                  </pic:spPr>
                </pic:pic>
              </a:graphicData>
            </a:graphic>
          </wp:anchor>
        </w:drawing>
      </w:r>
    </w:p>
    <w:p>
      <w:pPr>
        <w:numPr>
          <w:ilvl w:val="0"/>
          <w:numId w:val="0"/>
        </w:numPr>
        <w:rPr>
          <w:rFonts w:hint="eastAsia" w:ascii="楷体" w:hAnsi="楷体" w:eastAsia="楷体" w:cs="楷体"/>
          <w:sz w:val="28"/>
          <w:szCs w:val="36"/>
          <w:lang w:val="en-US" w:eastAsia="zh-CN"/>
        </w:rPr>
      </w:pPr>
    </w:p>
    <w:p>
      <w:pPr>
        <w:numPr>
          <w:ilvl w:val="0"/>
          <w:numId w:val="0"/>
        </w:numPr>
        <w:rPr>
          <w:rFonts w:hint="eastAsia" w:ascii="楷体" w:hAnsi="楷体" w:eastAsia="楷体" w:cs="楷体"/>
          <w:sz w:val="28"/>
          <w:szCs w:val="36"/>
          <w:lang w:val="en-US" w:eastAsia="zh-CN"/>
        </w:rPr>
      </w:pPr>
    </w:p>
    <w:p>
      <w:pPr>
        <w:numPr>
          <w:ilvl w:val="0"/>
          <w:numId w:val="0"/>
        </w:numPr>
        <w:rPr>
          <w:rFonts w:hint="eastAsia" w:ascii="楷体" w:hAnsi="楷体" w:eastAsia="楷体" w:cs="楷体"/>
          <w:sz w:val="28"/>
          <w:szCs w:val="36"/>
          <w:lang w:val="en-US" w:eastAsia="zh-CN"/>
        </w:rPr>
      </w:pPr>
    </w:p>
    <w:p>
      <w:pPr>
        <w:numPr>
          <w:ilvl w:val="0"/>
          <w:numId w:val="0"/>
        </w:numPr>
        <w:rPr>
          <w:rFonts w:hint="eastAsia" w:ascii="楷体" w:hAnsi="楷体" w:eastAsia="楷体" w:cs="楷体"/>
          <w:sz w:val="28"/>
          <w:szCs w:val="36"/>
          <w:lang w:val="en-US" w:eastAsia="zh-CN"/>
        </w:rPr>
      </w:pPr>
    </w:p>
    <w:p>
      <w:pPr>
        <w:numPr>
          <w:ilvl w:val="0"/>
          <w:numId w:val="0"/>
        </w:numPr>
        <w:ind w:firstLine="600" w:firstLineChars="200"/>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三、项目成果</w:t>
      </w:r>
    </w:p>
    <w:p>
      <w:pPr>
        <w:widowControl/>
        <w:spacing w:line="440" w:lineRule="exact"/>
        <w:ind w:firstLine="482" w:firstLineChars="200"/>
        <w:jc w:val="left"/>
        <w:rPr>
          <w:rFonts w:ascii="仿宋" w:hAnsi="仿宋" w:eastAsia="仿宋" w:cs="宋体"/>
          <w:color w:val="000000"/>
          <w:sz w:val="24"/>
        </w:rPr>
      </w:pPr>
      <w:r>
        <w:rPr>
          <w:rFonts w:hint="eastAsia" w:ascii="仿宋" w:hAnsi="仿宋" w:eastAsia="仿宋" w:cs="宋体"/>
          <w:b/>
          <w:bCs/>
          <w:color w:val="000000"/>
          <w:kern w:val="0"/>
          <w:sz w:val="24"/>
          <w:lang w:bidi="ar"/>
        </w:rPr>
        <w:t xml:space="preserve">1.完善主题课程体系 </w:t>
      </w:r>
    </w:p>
    <w:p>
      <w:pPr>
        <w:widowControl/>
        <w:spacing w:line="440" w:lineRule="exact"/>
        <w:ind w:firstLine="720" w:firstLineChars="300"/>
        <w:jc w:val="left"/>
        <w:rPr>
          <w:rFonts w:hint="eastAsia" w:ascii="仿宋" w:hAnsi="仿宋" w:eastAsia="仿宋" w:cs="宋体"/>
          <w:color w:val="000000"/>
          <w:kern w:val="0"/>
          <w:sz w:val="24"/>
          <w:lang w:bidi="ar"/>
        </w:rPr>
      </w:pPr>
      <w:r>
        <w:rPr>
          <w:rFonts w:hint="eastAsia" w:ascii="仿宋" w:hAnsi="仿宋" w:eastAsia="仿宋" w:cs="宋体"/>
          <w:color w:val="000000"/>
          <w:kern w:val="0"/>
          <w:sz w:val="24"/>
          <w:lang w:bidi="ar"/>
        </w:rPr>
        <w:t>在多元立体内外融合的学习时空中，设计主题活动、构建实践模型、提炼教学范式、探索评价体系，形成培育学生核心素养的数学主题学习课程体系，使其更系统地、科学地为学生成长服务。</w:t>
      </w:r>
    </w:p>
    <w:p>
      <w:pPr>
        <w:widowControl/>
        <w:spacing w:line="440" w:lineRule="exact"/>
        <w:ind w:firstLine="420" w:firstLineChars="200"/>
        <w:jc w:val="left"/>
        <w:rPr>
          <w:rFonts w:ascii="仿宋" w:hAnsi="仿宋" w:eastAsia="仿宋" w:cs="宋体"/>
          <w:color w:val="000000"/>
          <w:sz w:val="24"/>
        </w:rPr>
      </w:pPr>
      <w:r>
        <w:rPr>
          <w:rFonts w:hint="eastAsia" w:ascii="宋体" w:hAnsi="宋体" w:cs="宋体"/>
          <w:szCs w:val="21"/>
        </w:rPr>
        <w:drawing>
          <wp:anchor distT="0" distB="0" distL="114300" distR="114300" simplePos="0" relativeHeight="251674624" behindDoc="0" locked="0" layoutInCell="1" allowOverlap="1">
            <wp:simplePos x="0" y="0"/>
            <wp:positionH relativeFrom="column">
              <wp:posOffset>554990</wp:posOffset>
            </wp:positionH>
            <wp:positionV relativeFrom="paragraph">
              <wp:posOffset>80010</wp:posOffset>
            </wp:positionV>
            <wp:extent cx="4319905" cy="2127250"/>
            <wp:effectExtent l="0" t="0" r="4445" b="6350"/>
            <wp:wrapSquare wrapText="bothSides"/>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25"/>
                    <a:stretch>
                      <a:fillRect/>
                    </a:stretch>
                  </pic:blipFill>
                  <pic:spPr>
                    <a:xfrm>
                      <a:off x="0" y="0"/>
                      <a:ext cx="4319905" cy="2127250"/>
                    </a:xfrm>
                    <a:prstGeom prst="rect">
                      <a:avLst/>
                    </a:prstGeom>
                    <a:noFill/>
                    <a:ln>
                      <a:noFill/>
                    </a:ln>
                  </pic:spPr>
                </pic:pic>
              </a:graphicData>
            </a:graphic>
          </wp:anchor>
        </w:drawing>
      </w:r>
      <w:r>
        <w:rPr>
          <w:rFonts w:hint="eastAsia" w:ascii="仿宋" w:hAnsi="仿宋" w:eastAsia="仿宋" w:cs="宋体"/>
          <w:color w:val="000000"/>
          <w:kern w:val="0"/>
          <w:sz w:val="24"/>
          <w:lang w:bidi="ar"/>
        </w:rPr>
        <w:t xml:space="preserve"> </w:t>
      </w:r>
    </w:p>
    <w:p>
      <w:pPr>
        <w:widowControl/>
        <w:numPr>
          <w:ilvl w:val="0"/>
          <w:numId w:val="0"/>
        </w:numPr>
        <w:spacing w:line="440" w:lineRule="exact"/>
        <w:ind w:firstLine="482" w:firstLineChars="200"/>
        <w:jc w:val="left"/>
        <w:rPr>
          <w:rFonts w:hint="eastAsia" w:ascii="仿宋" w:hAnsi="仿宋" w:eastAsia="仿宋" w:cs="宋体"/>
          <w:b/>
          <w:bCs/>
          <w:color w:val="000000"/>
          <w:kern w:val="0"/>
          <w:sz w:val="24"/>
          <w:lang w:val="en-US" w:eastAsia="zh-CN" w:bidi="ar"/>
        </w:rPr>
      </w:pPr>
    </w:p>
    <w:p>
      <w:pPr>
        <w:widowControl/>
        <w:numPr>
          <w:ilvl w:val="0"/>
          <w:numId w:val="0"/>
        </w:numPr>
        <w:spacing w:line="440" w:lineRule="exact"/>
        <w:ind w:firstLine="482" w:firstLineChars="200"/>
        <w:jc w:val="left"/>
        <w:rPr>
          <w:rFonts w:hint="eastAsia" w:ascii="仿宋" w:hAnsi="仿宋" w:eastAsia="仿宋" w:cs="宋体"/>
          <w:b/>
          <w:bCs/>
          <w:color w:val="000000"/>
          <w:kern w:val="0"/>
          <w:sz w:val="24"/>
          <w:lang w:val="en-US" w:eastAsia="zh-CN" w:bidi="ar"/>
        </w:rPr>
      </w:pPr>
    </w:p>
    <w:p>
      <w:pPr>
        <w:widowControl/>
        <w:numPr>
          <w:ilvl w:val="0"/>
          <w:numId w:val="0"/>
        </w:numPr>
        <w:spacing w:line="440" w:lineRule="exact"/>
        <w:ind w:firstLine="482" w:firstLineChars="200"/>
        <w:jc w:val="left"/>
        <w:rPr>
          <w:rFonts w:hint="eastAsia" w:ascii="仿宋" w:hAnsi="仿宋" w:eastAsia="仿宋" w:cs="宋体"/>
          <w:b/>
          <w:bCs/>
          <w:color w:val="000000"/>
          <w:kern w:val="0"/>
          <w:sz w:val="24"/>
          <w:lang w:val="en-US" w:eastAsia="zh-CN" w:bidi="ar"/>
        </w:rPr>
      </w:pPr>
    </w:p>
    <w:p>
      <w:pPr>
        <w:widowControl/>
        <w:numPr>
          <w:ilvl w:val="0"/>
          <w:numId w:val="0"/>
        </w:numPr>
        <w:spacing w:line="440" w:lineRule="exact"/>
        <w:ind w:firstLine="482" w:firstLineChars="200"/>
        <w:jc w:val="left"/>
        <w:rPr>
          <w:rFonts w:hint="eastAsia" w:ascii="仿宋" w:hAnsi="仿宋" w:eastAsia="仿宋" w:cs="宋体"/>
          <w:b/>
          <w:bCs/>
          <w:color w:val="000000"/>
          <w:kern w:val="0"/>
          <w:sz w:val="24"/>
          <w:lang w:val="en-US" w:eastAsia="zh-CN" w:bidi="ar"/>
        </w:rPr>
      </w:pPr>
    </w:p>
    <w:p>
      <w:pPr>
        <w:widowControl/>
        <w:numPr>
          <w:ilvl w:val="0"/>
          <w:numId w:val="0"/>
        </w:numPr>
        <w:spacing w:line="440" w:lineRule="exact"/>
        <w:ind w:firstLine="482" w:firstLineChars="200"/>
        <w:jc w:val="left"/>
        <w:rPr>
          <w:rFonts w:hint="eastAsia" w:ascii="仿宋" w:hAnsi="仿宋" w:eastAsia="仿宋" w:cs="宋体"/>
          <w:b/>
          <w:bCs/>
          <w:color w:val="000000"/>
          <w:kern w:val="0"/>
          <w:sz w:val="24"/>
          <w:lang w:val="en-US" w:eastAsia="zh-CN" w:bidi="ar"/>
        </w:rPr>
      </w:pPr>
    </w:p>
    <w:p>
      <w:pPr>
        <w:widowControl/>
        <w:numPr>
          <w:ilvl w:val="0"/>
          <w:numId w:val="0"/>
        </w:numPr>
        <w:spacing w:line="440" w:lineRule="exact"/>
        <w:ind w:firstLine="482" w:firstLineChars="200"/>
        <w:jc w:val="left"/>
        <w:rPr>
          <w:rFonts w:hint="eastAsia" w:ascii="仿宋" w:hAnsi="仿宋" w:eastAsia="仿宋" w:cs="宋体"/>
          <w:b/>
          <w:bCs/>
          <w:color w:val="000000"/>
          <w:kern w:val="0"/>
          <w:sz w:val="24"/>
          <w:lang w:val="en-US" w:eastAsia="zh-CN" w:bidi="ar"/>
        </w:rPr>
      </w:pPr>
    </w:p>
    <w:p>
      <w:pPr>
        <w:widowControl/>
        <w:numPr>
          <w:ilvl w:val="0"/>
          <w:numId w:val="0"/>
        </w:numPr>
        <w:spacing w:line="440" w:lineRule="exact"/>
        <w:ind w:firstLine="482" w:firstLineChars="200"/>
        <w:jc w:val="left"/>
        <w:rPr>
          <w:rFonts w:ascii="仿宋" w:hAnsi="仿宋" w:eastAsia="仿宋" w:cs="宋体"/>
          <w:b/>
          <w:bCs/>
          <w:color w:val="000000"/>
          <w:kern w:val="0"/>
          <w:sz w:val="24"/>
          <w:lang w:bidi="ar"/>
        </w:rPr>
      </w:pPr>
      <w:r>
        <w:rPr>
          <w:rFonts w:hint="eastAsia" w:ascii="仿宋" w:hAnsi="仿宋" w:eastAsia="仿宋" w:cs="宋体"/>
          <w:b/>
          <w:bCs/>
          <w:color w:val="000000"/>
          <w:kern w:val="0"/>
          <w:sz w:val="24"/>
          <w:lang w:val="en-US" w:eastAsia="zh-CN" w:bidi="ar"/>
        </w:rPr>
        <w:t>2.</w:t>
      </w:r>
      <w:r>
        <w:rPr>
          <w:rFonts w:hint="eastAsia" w:ascii="仿宋" w:hAnsi="仿宋" w:eastAsia="仿宋" w:cs="宋体"/>
          <w:b/>
          <w:bCs/>
          <w:color w:val="000000"/>
          <w:kern w:val="0"/>
          <w:sz w:val="24"/>
          <w:lang w:bidi="ar"/>
        </w:rPr>
        <w:t>优化空间场域建设</w:t>
      </w:r>
    </w:p>
    <w:p>
      <w:pPr>
        <w:widowControl/>
        <w:spacing w:line="440" w:lineRule="exact"/>
        <w:ind w:firstLine="480" w:firstLineChars="200"/>
        <w:jc w:val="left"/>
        <w:rPr>
          <w:rFonts w:ascii="仿宋" w:hAnsi="仿宋" w:eastAsia="仿宋" w:cs="仿宋"/>
          <w:kern w:val="0"/>
          <w:sz w:val="24"/>
        </w:rPr>
      </w:pPr>
      <w:r>
        <w:rPr>
          <w:rFonts w:hint="eastAsia" w:ascii="仿宋" w:hAnsi="仿宋" w:eastAsia="仿宋" w:cs="宋体"/>
          <w:color w:val="000000"/>
          <w:kern w:val="0"/>
          <w:sz w:val="24"/>
          <w:lang w:val="en-US" w:eastAsia="zh-CN"/>
        </w:rPr>
        <w:t>整体</w:t>
      </w:r>
      <w:r>
        <w:rPr>
          <w:rFonts w:hint="eastAsia" w:ascii="仿宋" w:hAnsi="仿宋" w:eastAsia="仿宋" w:cs="宋体"/>
          <w:color w:val="000000"/>
          <w:kern w:val="0"/>
          <w:sz w:val="24"/>
        </w:rPr>
        <w:t>打造</w:t>
      </w:r>
      <w:r>
        <w:rPr>
          <w:rFonts w:hint="eastAsia" w:ascii="仿宋" w:hAnsi="仿宋" w:eastAsia="仿宋" w:cs="宋体"/>
          <w:color w:val="000000"/>
          <w:kern w:val="0"/>
          <w:sz w:val="24"/>
          <w:lang w:val="en-US" w:eastAsia="zh-CN"/>
        </w:rPr>
        <w:t>校内外</w:t>
      </w:r>
      <w:r>
        <w:rPr>
          <w:rFonts w:ascii="仿宋" w:hAnsi="仿宋" w:eastAsia="仿宋" w:cs="宋体"/>
          <w:sz w:val="24"/>
        </w:rPr>
        <w:t>主题</w:t>
      </w:r>
      <w:r>
        <w:rPr>
          <w:rFonts w:hint="eastAsia" w:ascii="仿宋" w:hAnsi="仿宋" w:eastAsia="仿宋" w:cs="宋体"/>
          <w:sz w:val="24"/>
          <w:lang w:val="en-US" w:eastAsia="zh-CN"/>
        </w:rPr>
        <w:t>学习</w:t>
      </w:r>
      <w:r>
        <w:rPr>
          <w:rFonts w:ascii="仿宋" w:hAnsi="仿宋" w:eastAsia="仿宋" w:cs="宋体"/>
          <w:sz w:val="24"/>
        </w:rPr>
        <w:t>场</w:t>
      </w:r>
      <w:r>
        <w:rPr>
          <w:rFonts w:hint="eastAsia" w:ascii="仿宋" w:hAnsi="仿宋" w:eastAsia="仿宋" w:cs="宋体"/>
          <w:sz w:val="24"/>
        </w:rPr>
        <w:t>域</w:t>
      </w:r>
      <w:r>
        <w:rPr>
          <w:rFonts w:hint="eastAsia" w:ascii="仿宋" w:hAnsi="仿宋" w:eastAsia="仿宋"/>
          <w:color w:val="000000"/>
          <w:sz w:val="24"/>
        </w:rPr>
        <w:t>，</w:t>
      </w:r>
      <w:r>
        <w:rPr>
          <w:rFonts w:hint="eastAsia" w:ascii="仿宋" w:hAnsi="仿宋" w:eastAsia="仿宋" w:cs="宋体"/>
          <w:kern w:val="0"/>
          <w:sz w:val="24"/>
        </w:rPr>
        <w:t>让学生浸润在趣真美的实践探究空间中，</w:t>
      </w:r>
      <w:r>
        <w:rPr>
          <w:rFonts w:hint="eastAsia" w:ascii="仿宋" w:hAnsi="仿宋" w:eastAsia="仿宋" w:cs="仿宋"/>
          <w:kern w:val="0"/>
          <w:sz w:val="24"/>
        </w:rPr>
        <w:t>让学校真正成为儿童生活学习、享受生命成长的幸福栖息地</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让广阔的世界成为学生的学习资源</w:t>
      </w:r>
      <w:r>
        <w:rPr>
          <w:rFonts w:hint="eastAsia" w:ascii="仿宋" w:hAnsi="仿宋" w:eastAsia="仿宋" w:cs="仿宋"/>
          <w:kern w:val="0"/>
          <w:sz w:val="24"/>
        </w:rPr>
        <w:t>。</w:t>
      </w:r>
    </w:p>
    <w:p>
      <w:pPr>
        <w:widowControl/>
        <w:spacing w:line="440" w:lineRule="exact"/>
        <w:ind w:firstLine="482" w:firstLineChars="200"/>
        <w:jc w:val="left"/>
        <w:rPr>
          <w:rFonts w:ascii="仿宋" w:hAnsi="仿宋" w:eastAsia="仿宋" w:cs="宋体"/>
          <w:color w:val="000000"/>
          <w:sz w:val="24"/>
        </w:rPr>
      </w:pPr>
      <w:r>
        <w:rPr>
          <w:rFonts w:hint="eastAsia" w:ascii="仿宋" w:hAnsi="仿宋" w:eastAsia="仿宋" w:cs="宋体"/>
          <w:b/>
          <w:bCs/>
          <w:color w:val="000000"/>
          <w:kern w:val="0"/>
          <w:sz w:val="24"/>
          <w:lang w:bidi="ar"/>
        </w:rPr>
        <w:t>3.创新</w:t>
      </w:r>
      <w:r>
        <w:rPr>
          <w:rFonts w:hint="eastAsia" w:ascii="仿宋" w:hAnsi="仿宋" w:eastAsia="仿宋" w:cs="宋体"/>
          <w:b/>
          <w:bCs/>
          <w:sz w:val="24"/>
        </w:rPr>
        <w:t>主题</w:t>
      </w:r>
      <w:r>
        <w:rPr>
          <w:rFonts w:hint="eastAsia" w:ascii="仿宋" w:hAnsi="仿宋" w:eastAsia="仿宋" w:cs="宋体"/>
          <w:b/>
          <w:bCs/>
          <w:color w:val="000000"/>
          <w:kern w:val="0"/>
          <w:sz w:val="24"/>
          <w:lang w:bidi="ar"/>
        </w:rPr>
        <w:t xml:space="preserve">学习样态 </w:t>
      </w:r>
    </w:p>
    <w:p>
      <w:pPr>
        <w:widowControl/>
        <w:spacing w:line="440" w:lineRule="exact"/>
        <w:ind w:firstLine="480" w:firstLineChars="200"/>
        <w:jc w:val="left"/>
        <w:rPr>
          <w:rFonts w:hint="eastAsia" w:ascii="仿宋" w:hAnsi="仿宋" w:eastAsia="仿宋" w:cs="宋体"/>
          <w:color w:val="000000"/>
          <w:kern w:val="0"/>
          <w:sz w:val="24"/>
          <w:lang w:bidi="ar"/>
        </w:rPr>
      </w:pPr>
      <w:r>
        <w:rPr>
          <w:rFonts w:hint="eastAsia" w:ascii="仿宋" w:hAnsi="仿宋" w:eastAsia="仿宋" w:cs="宋体"/>
          <w:sz w:val="24"/>
        </w:rPr>
        <w:t>以实践探究与综合应用于为中心的“学</w:t>
      </w:r>
      <w:r>
        <w:rPr>
          <w:rFonts w:hint="eastAsia" w:ascii="仿宋" w:hAnsi="宋体" w:cs="宋体"/>
          <w:sz w:val="24"/>
        </w:rPr>
        <w:t>•</w:t>
      </w:r>
      <w:r>
        <w:rPr>
          <w:rFonts w:hint="eastAsia" w:ascii="仿宋" w:hAnsi="仿宋" w:eastAsia="仿宋" w:cs="宋体"/>
          <w:sz w:val="24"/>
        </w:rPr>
        <w:t>玩</w:t>
      </w:r>
      <w:r>
        <w:rPr>
          <w:rFonts w:hint="eastAsia" w:ascii="仿宋" w:hAnsi="宋体" w:cs="宋体"/>
          <w:sz w:val="24"/>
        </w:rPr>
        <w:t>•</w:t>
      </w:r>
      <w:r>
        <w:rPr>
          <w:rFonts w:hint="eastAsia" w:ascii="仿宋" w:hAnsi="仿宋" w:eastAsia="仿宋" w:cs="宋体"/>
          <w:sz w:val="24"/>
        </w:rPr>
        <w:t>创”空间</w:t>
      </w:r>
      <w:r>
        <w:rPr>
          <w:rFonts w:hint="eastAsia" w:ascii="仿宋" w:hAnsi="仿宋" w:eastAsia="仿宋" w:cs="宋体"/>
          <w:color w:val="000000"/>
          <w:kern w:val="0"/>
          <w:sz w:val="24"/>
          <w:lang w:bidi="ar"/>
        </w:rPr>
        <w:t>为平台，通过</w:t>
      </w:r>
      <w:r>
        <w:rPr>
          <w:rFonts w:hint="eastAsia" w:ascii="仿宋" w:hAnsi="仿宋" w:eastAsia="仿宋" w:cs="宋体"/>
          <w:color w:val="000000"/>
          <w:kern w:val="0"/>
          <w:sz w:val="24"/>
          <w:lang w:val="en-US" w:eastAsia="zh-CN" w:bidi="ar"/>
        </w:rPr>
        <w:t>五大类</w:t>
      </w:r>
      <w:r>
        <w:rPr>
          <w:rFonts w:hint="eastAsia" w:ascii="仿宋" w:hAnsi="仿宋" w:eastAsia="仿宋" w:cs="宋体"/>
          <w:color w:val="000000"/>
          <w:kern w:val="0"/>
          <w:sz w:val="24"/>
          <w:lang w:bidi="ar"/>
        </w:rPr>
        <w:t xml:space="preserve">主题学习活动，为学生创造丰富多元的主题学习空间与机会，打造主题学习特色活动，让学生在实践体验中主动地“学”、快乐地“玩”、积极地“创”，发展学生的数学核心素养。 </w:t>
      </w:r>
    </w:p>
    <w:p>
      <w:pPr>
        <w:widowControl/>
        <w:spacing w:line="440" w:lineRule="exact"/>
        <w:ind w:firstLine="420" w:firstLineChars="200"/>
        <w:jc w:val="left"/>
        <w:rPr>
          <w:rFonts w:hint="eastAsia" w:ascii="宋体" w:hAnsi="宋体" w:cs="宋体"/>
          <w:szCs w:val="21"/>
          <w:lang w:val="en-US" w:eastAsia="zh-CN"/>
        </w:rPr>
      </w:pPr>
      <w:r>
        <w:rPr>
          <w:rFonts w:hint="eastAsia" w:ascii="宋体" w:hAnsi="宋体" w:cs="宋体"/>
          <w:szCs w:val="21"/>
        </w:rPr>
        <w:drawing>
          <wp:anchor distT="0" distB="0" distL="114300" distR="114300" simplePos="0" relativeHeight="251675648" behindDoc="0" locked="0" layoutInCell="1" allowOverlap="1">
            <wp:simplePos x="0" y="0"/>
            <wp:positionH relativeFrom="column">
              <wp:posOffset>-198120</wp:posOffset>
            </wp:positionH>
            <wp:positionV relativeFrom="paragraph">
              <wp:posOffset>128270</wp:posOffset>
            </wp:positionV>
            <wp:extent cx="5261610" cy="2686050"/>
            <wp:effectExtent l="0" t="0" r="8890" b="6350"/>
            <wp:wrapSquare wrapText="bothSides"/>
            <wp:docPr id="1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56"/>
                    <pic:cNvPicPr>
                      <a:picLocks noChangeAspect="1"/>
                    </pic:cNvPicPr>
                  </pic:nvPicPr>
                  <pic:blipFill>
                    <a:blip r:embed="rId26"/>
                    <a:stretch>
                      <a:fillRect/>
                    </a:stretch>
                  </pic:blipFill>
                  <pic:spPr>
                    <a:xfrm>
                      <a:off x="0" y="0"/>
                      <a:ext cx="5261610" cy="2686050"/>
                    </a:xfrm>
                    <a:prstGeom prst="rect">
                      <a:avLst/>
                    </a:prstGeom>
                    <a:noFill/>
                    <a:ln>
                      <a:noFill/>
                    </a:ln>
                  </pic:spPr>
                </pic:pic>
              </a:graphicData>
            </a:graphic>
          </wp:anchor>
        </w:drawing>
      </w:r>
    </w:p>
    <w:p>
      <w:pPr>
        <w:widowControl/>
        <w:spacing w:line="440" w:lineRule="exact"/>
        <w:ind w:firstLine="420" w:firstLineChars="200"/>
        <w:jc w:val="left"/>
        <w:rPr>
          <w:rFonts w:hint="eastAsia" w:ascii="仿宋" w:hAnsi="仿宋" w:eastAsia="仿宋" w:cs="宋体"/>
          <w:b/>
          <w:bCs/>
          <w:color w:val="000000"/>
          <w:kern w:val="0"/>
          <w:sz w:val="24"/>
          <w:lang w:bidi="ar"/>
        </w:rPr>
      </w:pPr>
      <w:r>
        <w:rPr>
          <w:rFonts w:hint="eastAsia" w:ascii="宋体" w:hAnsi="宋体" w:cs="宋体"/>
          <w:szCs w:val="21"/>
          <w:lang w:val="en-US" w:eastAsia="zh-CN"/>
        </w:rPr>
        <w:t>4.</w:t>
      </w:r>
      <w:r>
        <w:rPr>
          <w:rFonts w:hint="eastAsia" w:ascii="仿宋" w:hAnsi="仿宋" w:eastAsia="仿宋" w:cs="宋体"/>
          <w:b/>
          <w:bCs/>
          <w:color w:val="000000"/>
          <w:kern w:val="0"/>
          <w:sz w:val="24"/>
          <w:lang w:bidi="ar"/>
        </w:rPr>
        <w:t xml:space="preserve">生成辐射引领效应 </w:t>
      </w:r>
    </w:p>
    <w:p>
      <w:pPr>
        <w:widowControl/>
        <w:numPr>
          <w:ilvl w:val="0"/>
          <w:numId w:val="0"/>
        </w:numPr>
        <w:spacing w:line="440" w:lineRule="exact"/>
        <w:ind w:firstLine="480" w:firstLineChars="200"/>
        <w:jc w:val="left"/>
        <w:rPr>
          <w:rFonts w:hint="eastAsia" w:ascii="仿宋" w:hAnsi="仿宋" w:eastAsia="仿宋" w:cs="宋体"/>
          <w:color w:val="000000"/>
          <w:kern w:val="0"/>
          <w:sz w:val="24"/>
          <w:lang w:bidi="ar"/>
        </w:rPr>
      </w:pPr>
      <w:r>
        <w:rPr>
          <w:rFonts w:hint="eastAsia" w:ascii="仿宋" w:hAnsi="仿宋" w:eastAsia="仿宋" w:cs="宋体"/>
          <w:color w:val="000000"/>
          <w:kern w:val="0"/>
          <w:sz w:val="24"/>
          <w:lang w:bidi="ar"/>
        </w:rPr>
        <w:t>通过三年的实践，</w:t>
      </w:r>
      <w:r>
        <w:rPr>
          <w:rFonts w:hint="eastAsia" w:ascii="仿宋" w:hAnsi="仿宋" w:eastAsia="仿宋" w:cs="宋体"/>
          <w:bCs/>
          <w:sz w:val="24"/>
        </w:rPr>
        <w:t>建成</w:t>
      </w:r>
      <w:r>
        <w:rPr>
          <w:rFonts w:hint="eastAsia" w:ascii="仿宋" w:hAnsi="仿宋" w:eastAsia="仿宋" w:cs="宋体"/>
          <w:sz w:val="24"/>
        </w:rPr>
        <w:t>“学</w:t>
      </w:r>
      <w:r>
        <w:rPr>
          <w:rFonts w:hint="eastAsia" w:ascii="仿宋" w:hAnsi="宋体" w:cs="宋体"/>
          <w:sz w:val="24"/>
        </w:rPr>
        <w:t>•</w:t>
      </w:r>
      <w:r>
        <w:rPr>
          <w:rFonts w:hint="eastAsia" w:ascii="仿宋" w:hAnsi="仿宋" w:eastAsia="仿宋" w:cs="宋体"/>
          <w:sz w:val="24"/>
        </w:rPr>
        <w:t>玩</w:t>
      </w:r>
      <w:r>
        <w:rPr>
          <w:rFonts w:hint="eastAsia" w:ascii="仿宋" w:hAnsi="宋体" w:cs="宋体"/>
          <w:sz w:val="24"/>
        </w:rPr>
        <w:t>•</w:t>
      </w:r>
      <w:r>
        <w:rPr>
          <w:rFonts w:hint="eastAsia" w:ascii="仿宋" w:hAnsi="仿宋" w:eastAsia="仿宋" w:cs="宋体"/>
          <w:sz w:val="24"/>
        </w:rPr>
        <w:t>创”数学主题学习课程</w:t>
      </w:r>
      <w:r>
        <w:rPr>
          <w:rFonts w:hint="eastAsia" w:ascii="仿宋" w:hAnsi="仿宋" w:eastAsia="仿宋" w:cs="宋体"/>
          <w:bCs/>
          <w:sz w:val="24"/>
        </w:rPr>
        <w:t>教学资源库，</w:t>
      </w:r>
      <w:r>
        <w:rPr>
          <w:rFonts w:hint="eastAsia" w:ascii="仿宋" w:hAnsi="仿宋" w:eastAsia="仿宋" w:cs="宋体"/>
          <w:color w:val="000000"/>
          <w:kern w:val="0"/>
          <w:sz w:val="24"/>
          <w:lang w:bidi="ar"/>
        </w:rPr>
        <w:t>形成结构化、系统化、品质化的项目成果，积极向外发声拓展，通过各种媒体、平台的宣传报道，将项目成效、实践范式资源对外推广，并与兄弟学校资源共享，发挥辐射引领作用，助力更多学生健康成长。</w:t>
      </w:r>
    </w:p>
    <w:p>
      <w:pPr>
        <w:widowControl/>
        <w:numPr>
          <w:ilvl w:val="0"/>
          <w:numId w:val="0"/>
        </w:numPr>
        <w:spacing w:line="440" w:lineRule="exact"/>
        <w:ind w:firstLine="480" w:firstLineChars="200"/>
        <w:jc w:val="left"/>
        <w:rPr>
          <w:rFonts w:hint="eastAsia" w:ascii="仿宋" w:hAnsi="仿宋" w:eastAsia="仿宋" w:cs="宋体"/>
          <w:color w:val="000000"/>
          <w:kern w:val="0"/>
          <w:sz w:val="24"/>
          <w:lang w:bidi="ar"/>
        </w:rPr>
      </w:pPr>
    </w:p>
    <w:p>
      <w:pPr>
        <w:widowControl/>
        <w:numPr>
          <w:ilvl w:val="0"/>
          <w:numId w:val="0"/>
        </w:numPr>
        <w:spacing w:line="440" w:lineRule="exact"/>
        <w:ind w:firstLine="480" w:firstLineChars="200"/>
        <w:jc w:val="left"/>
        <w:rPr>
          <w:rFonts w:hint="eastAsia" w:ascii="仿宋" w:hAnsi="仿宋" w:eastAsia="仿宋" w:cs="宋体"/>
          <w:color w:val="000000"/>
          <w:kern w:val="0"/>
          <w:sz w:val="24"/>
          <w:lang w:bidi="ar"/>
        </w:rPr>
      </w:pPr>
    </w:p>
    <w:p>
      <w:pPr>
        <w:widowControl/>
        <w:numPr>
          <w:ilvl w:val="0"/>
          <w:numId w:val="0"/>
        </w:numPr>
        <w:spacing w:line="440" w:lineRule="exact"/>
        <w:ind w:firstLine="480" w:firstLineChars="200"/>
        <w:jc w:val="left"/>
        <w:rPr>
          <w:rFonts w:hint="eastAsia" w:ascii="仿宋" w:hAnsi="仿宋" w:eastAsia="仿宋" w:cs="宋体"/>
          <w:color w:val="000000"/>
          <w:kern w:val="0"/>
          <w:sz w:val="24"/>
          <w:lang w:bidi="ar"/>
        </w:rPr>
      </w:pPr>
    </w:p>
    <w:p>
      <w:pPr>
        <w:widowControl/>
        <w:numPr>
          <w:ilvl w:val="0"/>
          <w:numId w:val="0"/>
        </w:numPr>
        <w:spacing w:line="440" w:lineRule="exact"/>
        <w:ind w:firstLine="480" w:firstLineChars="200"/>
        <w:jc w:val="left"/>
        <w:rPr>
          <w:rFonts w:hint="eastAsia" w:ascii="仿宋" w:hAnsi="仿宋" w:eastAsia="仿宋" w:cs="宋体"/>
          <w:color w:val="000000"/>
          <w:kern w:val="0"/>
          <w:sz w:val="24"/>
          <w:lang w:bidi="ar"/>
        </w:rPr>
      </w:pPr>
    </w:p>
    <w:p>
      <w:pPr>
        <w:widowControl/>
        <w:numPr>
          <w:ilvl w:val="0"/>
          <w:numId w:val="0"/>
        </w:numPr>
        <w:spacing w:line="440" w:lineRule="exact"/>
        <w:ind w:firstLine="480" w:firstLineChars="200"/>
        <w:jc w:val="left"/>
        <w:rPr>
          <w:rFonts w:hint="eastAsia" w:ascii="仿宋" w:hAnsi="仿宋" w:eastAsia="仿宋" w:cs="宋体"/>
          <w:color w:val="000000"/>
          <w:kern w:val="0"/>
          <w:sz w:val="24"/>
          <w:lang w:bidi="ar"/>
        </w:rPr>
      </w:pPr>
    </w:p>
    <w:p>
      <w:pPr>
        <w:rPr>
          <w:rFonts w:hint="default" w:eastAsia="宋体"/>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jc w:val="right"/>
    </w:pPr>
    <w:r>
      <w:rPr>
        <w:rFonts w:hint="eastAsia"/>
      </w:rPr>
      <w:t xml:space="preserve">                                           </w:t>
    </w:r>
    <w: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68C0AB"/>
    <w:multiLevelType w:val="singleLevel"/>
    <w:tmpl w:val="BC68C0A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jAwNzdmYWRmM2RlYjg0ZjdiY2VmZjQ5MTI4NDYifQ=="/>
  </w:docVars>
  <w:rsids>
    <w:rsidRoot w:val="00000000"/>
    <w:rsid w:val="14537D9F"/>
    <w:rsid w:val="2D775E39"/>
    <w:rsid w:val="2DBB5976"/>
    <w:rsid w:val="31112248"/>
    <w:rsid w:val="36882406"/>
    <w:rsid w:val="37532350"/>
    <w:rsid w:val="39741509"/>
    <w:rsid w:val="3E5808F5"/>
    <w:rsid w:val="41BB295C"/>
    <w:rsid w:val="4D5A44E5"/>
    <w:rsid w:val="6385293E"/>
    <w:rsid w:val="69A64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styleId="10">
    <w:name w:val="List Paragraph"/>
    <w:basedOn w:val="1"/>
    <w:qFormat/>
    <w:uiPriority w:val="34"/>
    <w:pPr>
      <w:ind w:firstLine="420" w:firstLineChars="200"/>
    </w:pPr>
  </w:style>
  <w:style w:type="table" w:customStyle="1" w:styleId="11">
    <w:name w:val="网格型1"/>
    <w:basedOn w:val="6"/>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列表段落1"/>
    <w:basedOn w:val="1"/>
    <w:qFormat/>
    <w:uiPriority w:val="99"/>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2023-10-26T15:14:00Z</dcterms:created>
  <dc:creator>木子</dc:creator>
  <cp:lastModifiedBy>Administrator</cp:lastModifiedBy>
  <dcterms:modified xsi:type="dcterms:W3CDTF">2023-10-27T02:19:09Z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8B01D587971D4C10875E55AD7E2BA484_12</vt:lpwstr>
  </property>
</Properties>
</file>