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“学习环境”变革：数学作业设计与有效实施的策略探索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常州市新北区薛家实验小学 陶榆萍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42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“双减”时代的到来，是教育界的一次巨大变革，“减”是为了更好地“增”，增效提质刻不容缓，这就促使教育工作者们思考这样一个原点问题：学习是如何发生的？约翰.布兰斯福特在《人是如何学习的》一书中这样写道：学习的发生离不开学习环境。这就让我们走向对下一个问题的思考：怎样的学习环境能促使学生有真实的学习发生？基于对以上问题的思考，结合“双减”背景下对作业减量增质的要求，尝试基于以下四大学习环境下变革数学作业的设计与实施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562"/>
        <w:textAlignment w:val="baseline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一、学习者中心：导学单设计精准了解学生的“前知识”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以学习者为中心打造学习环境才能促使学习者的学习真正发生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而以学习者为中心的学习环境就必须保证</w:t>
      </w:r>
      <w:r>
        <w:rPr>
          <w:rFonts w:hint="eastAsia" w:ascii="宋体" w:hAnsi="宋体" w:eastAsia="宋体" w:cs="宋体"/>
          <w:sz w:val="24"/>
          <w:szCs w:val="24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学习者一定会将他们的知识、技能、态度、信仰带到其中，这些学习者带来的东西在这里都必须得到足够的注意。”这就需要重视</w:t>
      </w:r>
      <w:r>
        <w:rPr>
          <w:rFonts w:hint="eastAsia" w:ascii="宋体" w:hAnsi="宋体" w:eastAsia="宋体" w:cs="宋体"/>
          <w:sz w:val="24"/>
          <w:szCs w:val="24"/>
        </w:rPr>
        <w:t>每个</w:t>
      </w:r>
      <w:r>
        <w:rPr>
          <w:rFonts w:hint="eastAsia" w:ascii="宋体" w:hAnsi="宋体" w:eastAsia="宋体" w:cs="宋体"/>
          <w:sz w:val="24"/>
          <w:szCs w:val="24"/>
        </w:rPr>
        <w:t>学生的前知识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要了解每个孩子学习的起点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困惑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学生进入课堂前是有差异的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有些可以通过观察得知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要更为精准地了解每个学生的差异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光靠观察也是不够的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设计导学作业了解学情则是一个很好的办法</w:t>
      </w:r>
      <w:r>
        <w:rPr>
          <w:rFonts w:hint="eastAsia" w:ascii="宋体" w:hAnsi="宋体" w:eastAsia="宋体" w:cs="宋体"/>
          <w:sz w:val="24"/>
          <w:szCs w:val="24"/>
        </w:rPr>
        <w:t>。例如：教学苏教版六年级上册《认识长方体和正方体》前设计这样的导学作业来了解学情：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第一单元《长方体和正方体》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第1课时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1．找一找：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生活中哪儿有长方体和正方体？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2．做一做：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用牙签和橡皮泥（用于固定）制作一个长方体和一个正方体。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3．探一探：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自学课本第1-2页，观察实物模型，回顾制作长方体和正方体的经验，你能发现哪些长方体和正方体的特征？从面、棱、顶点三个方面进行梳理，并用清晰的方式记录下来，准备交流。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4．比一比：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长方体和正方体的特征有何异同？它们之间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有怎样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的关系？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这</w:t>
      </w:r>
      <w:r>
        <w:rPr>
          <w:rFonts w:hint="eastAsia" w:ascii="宋体" w:hAnsi="宋体" w:eastAsia="宋体" w:cs="宋体"/>
          <w:sz w:val="24"/>
          <w:szCs w:val="24"/>
        </w:rPr>
        <w:t>样一份导学作业，需要学生思维与身体的共同参与，同时还能看出学生原本对长、正方体的认知水平、对这一知识的认知偏差及对活动经验的缺失等。只有教师认识清楚每个学生的认知现状，才能在接下来的课堂中有的放矢地进行针对性地教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导学作业的形式丰富多样</w:t>
      </w:r>
      <w:r>
        <w:rPr>
          <w:rFonts w:hint="eastAsia" w:ascii="宋体" w:hAnsi="宋体" w:eastAsia="宋体" w:cs="宋体"/>
          <w:sz w:val="24"/>
          <w:szCs w:val="24"/>
        </w:rPr>
        <w:t>，但</w:t>
      </w:r>
      <w:r>
        <w:rPr>
          <w:rFonts w:hint="eastAsia" w:ascii="宋体" w:hAnsi="宋体" w:eastAsia="宋体" w:cs="宋体"/>
          <w:sz w:val="24"/>
          <w:szCs w:val="24"/>
        </w:rPr>
        <w:t>其宗旨则是更好地了解学情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引导学生走向自主式学习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不仅让老师了解学生的前学习状态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也让学生自己有机会了解自己已经知道了什么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还有什么困惑等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如果把教学看作是在学生与教学内容之间搭造的一座桥，那么以学习者为中心就会时刻注视桥的两端。当教师试图了解每个学生都知道些什么、关心什么、能做什么、想要做什么</w:t>
      </w:r>
      <w:r>
        <w:rPr>
          <w:rFonts w:hint="eastAsia" w:ascii="宋体" w:hAnsi="宋体" w:eastAsia="宋体" w:cs="宋体"/>
          <w:sz w:val="24"/>
          <w:szCs w:val="24"/>
        </w:rPr>
        <w:t>时，</w:t>
      </w:r>
      <w:r>
        <w:rPr>
          <w:rFonts w:hint="eastAsia" w:ascii="宋体" w:hAnsi="宋体" w:eastAsia="宋体" w:cs="宋体"/>
          <w:sz w:val="24"/>
          <w:szCs w:val="24"/>
        </w:rPr>
        <w:t>学生</w:t>
      </w:r>
      <w:r>
        <w:rPr>
          <w:rFonts w:hint="eastAsia" w:ascii="宋体" w:hAnsi="宋体" w:eastAsia="宋体" w:cs="宋体"/>
          <w:sz w:val="24"/>
          <w:szCs w:val="24"/>
        </w:rPr>
        <w:t>的“主人”地位自然能得到保证。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482" w:firstLineChars="200"/>
        <w:textAlignment w:val="baseline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、知识中心：整理类作业建构学生的知识结构性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57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作为学科教学</w:t>
      </w:r>
      <w:r>
        <w:rPr>
          <w:rFonts w:hint="eastAsia" w:ascii="宋体" w:hAnsi="宋体" w:eastAsia="宋体" w:cs="宋体"/>
          <w:sz w:val="24"/>
          <w:szCs w:val="24"/>
        </w:rPr>
        <w:t>，知识的学习是必不可少的。在</w:t>
      </w:r>
      <w:r>
        <w:rPr>
          <w:rFonts w:hint="eastAsia" w:ascii="宋体" w:hAnsi="宋体" w:eastAsia="宋体" w:cs="宋体"/>
          <w:sz w:val="24"/>
          <w:szCs w:val="24"/>
        </w:rPr>
        <w:t>了解学生</w:t>
      </w:r>
      <w:r>
        <w:rPr>
          <w:rFonts w:hint="eastAsia" w:ascii="宋体" w:hAnsi="宋体" w:eastAsia="宋体" w:cs="宋体"/>
          <w:sz w:val="24"/>
          <w:szCs w:val="24"/>
        </w:rPr>
        <w:t>“前知识”的基础上，</w:t>
      </w:r>
      <w:r>
        <w:rPr>
          <w:rFonts w:hint="eastAsia" w:ascii="宋体" w:hAnsi="宋体" w:eastAsia="宋体" w:cs="宋体"/>
          <w:sz w:val="24"/>
          <w:szCs w:val="24"/>
        </w:rPr>
        <w:t>需要</w:t>
      </w:r>
      <w:r>
        <w:rPr>
          <w:rFonts w:hint="eastAsia" w:ascii="宋体" w:hAnsi="宋体" w:eastAsia="宋体" w:cs="宋体"/>
          <w:sz w:val="24"/>
          <w:szCs w:val="24"/>
        </w:rPr>
        <w:t>创设</w:t>
      </w:r>
      <w:r>
        <w:rPr>
          <w:rFonts w:hint="eastAsia" w:ascii="宋体" w:hAnsi="宋体" w:eastAsia="宋体" w:cs="宋体"/>
          <w:sz w:val="24"/>
          <w:szCs w:val="24"/>
        </w:rPr>
        <w:t>一个以知识为中心的环境，认真对待</w:t>
      </w:r>
      <w:r>
        <w:rPr>
          <w:rFonts w:hint="eastAsia" w:ascii="宋体" w:hAnsi="宋体" w:eastAsia="宋体" w:cs="宋体"/>
          <w:sz w:val="24"/>
          <w:szCs w:val="24"/>
        </w:rPr>
        <w:t>不同</w:t>
      </w:r>
      <w:r>
        <w:rPr>
          <w:rFonts w:hint="eastAsia" w:ascii="宋体" w:hAnsi="宋体" w:eastAsia="宋体" w:cs="宋体"/>
          <w:sz w:val="24"/>
          <w:szCs w:val="24"/>
        </w:rPr>
        <w:t>学生的</w:t>
      </w:r>
      <w:r>
        <w:rPr>
          <w:rFonts w:hint="eastAsia" w:ascii="宋体" w:hAnsi="宋体" w:eastAsia="宋体" w:cs="宋体"/>
          <w:sz w:val="24"/>
          <w:szCs w:val="24"/>
        </w:rPr>
        <w:t>学习需求</w:t>
      </w:r>
      <w:r>
        <w:rPr>
          <w:rFonts w:hint="eastAsia" w:ascii="宋体" w:hAnsi="宋体" w:eastAsia="宋体" w:cs="宋体"/>
          <w:sz w:val="24"/>
          <w:szCs w:val="24"/>
        </w:rPr>
        <w:t>，引导他们理解并使知识得到迁移，最终使</w:t>
      </w:r>
      <w:r>
        <w:rPr>
          <w:rFonts w:hint="eastAsia" w:ascii="宋体" w:hAnsi="宋体" w:eastAsia="宋体" w:cs="宋体"/>
          <w:sz w:val="24"/>
          <w:szCs w:val="24"/>
        </w:rPr>
        <w:t>学生掌握知识，实现真正的学习。</w:t>
      </w:r>
      <w:r>
        <w:rPr>
          <w:rFonts w:hint="eastAsia" w:ascii="宋体" w:hAnsi="宋体" w:eastAsia="宋体" w:cs="宋体"/>
          <w:sz w:val="24"/>
          <w:szCs w:val="24"/>
        </w:rPr>
        <w:t>知识的建构离不开对知识结构性的认识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每个单元学习结束的时候</w:t>
      </w:r>
      <w:r>
        <w:rPr>
          <w:rFonts w:hint="eastAsia" w:ascii="宋体" w:hAnsi="宋体" w:eastAsia="宋体" w:cs="宋体"/>
          <w:sz w:val="24"/>
          <w:szCs w:val="24"/>
        </w:rPr>
        <w:t>，有必要布置整理类的作业帮助学生</w:t>
      </w:r>
      <w:r>
        <w:rPr>
          <w:rFonts w:hint="eastAsia" w:ascii="宋体" w:hAnsi="宋体" w:eastAsia="宋体" w:cs="宋体"/>
          <w:sz w:val="24"/>
          <w:szCs w:val="24"/>
        </w:rPr>
        <w:t>提升对所学知识结构性的认识</w:t>
      </w:r>
      <w:r>
        <w:rPr>
          <w:rFonts w:hint="eastAsia" w:ascii="宋体" w:hAnsi="宋体" w:eastAsia="宋体" w:cs="宋体"/>
          <w:sz w:val="24"/>
          <w:szCs w:val="24"/>
        </w:rPr>
        <w:t>。例如：苏教版六年级上册每个单元学习结束后，会布置单元知识整理作业，通过这样的作业能帮助学生将所学知识织成网，从而更好地丰富认知结构。</w:t>
      </w:r>
    </w:p>
    <w:tbl>
      <w:tblPr>
        <w:tblStyle w:val="5"/>
        <w:tblW w:w="85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2908"/>
        <w:gridCol w:w="2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3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158115</wp:posOffset>
                  </wp:positionV>
                  <wp:extent cx="1576070" cy="1069340"/>
                  <wp:effectExtent l="0" t="0" r="5715" b="0"/>
                  <wp:wrapNone/>
                  <wp:docPr id="10" name="图片 10" descr="C:\Users\hou\Documents\Tencent Files\479469026\FileRecv\MobileFile\1641713489081_edit_2738042930873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hou\Documents\Tencent Files\479469026\FileRecv\MobileFile\1641713489081_edit_2738042930873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506" cy="107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137795</wp:posOffset>
                  </wp:positionV>
                  <wp:extent cx="1595120" cy="1056640"/>
                  <wp:effectExtent l="0" t="0" r="508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336" cy="105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118745</wp:posOffset>
                  </wp:positionV>
                  <wp:extent cx="1449705" cy="1075055"/>
                  <wp:effectExtent l="0" t="0" r="0" b="0"/>
                  <wp:wrapNone/>
                  <wp:docPr id="4" name="图片 4" descr="C:\Users\hou\Documents\Tencent Files\479469026\FileRecv\MobileFile\1641713482760_edit_2738400825998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hou\Documents\Tencent Files\479469026\FileRecv\MobileFile\1641713482760_edit_2738400825998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9421" cy="107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01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32385</wp:posOffset>
                  </wp:positionV>
                  <wp:extent cx="1692910" cy="1075055"/>
                  <wp:effectExtent l="0" t="0" r="3175" b="0"/>
                  <wp:wrapNone/>
                  <wp:docPr id="2" name="图片 2" descr="C:\Users\hou\Documents\Tencent Files\479469026\FileRecv\MobileFile\1641713438545_edit_273879143598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hou\Documents\Tencent Files\479469026\FileRecv\MobileFile\1641713438545_edit_273879143598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613" cy="1074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44450</wp:posOffset>
                  </wp:positionH>
                  <wp:positionV relativeFrom="paragraph">
                    <wp:posOffset>34290</wp:posOffset>
                  </wp:positionV>
                  <wp:extent cx="1355090" cy="1017270"/>
                  <wp:effectExtent l="0" t="0" r="16510" b="11430"/>
                  <wp:wrapNone/>
                  <wp:docPr id="8" name="图片 8" descr="C:\Users\hou\Documents\Tencent Files\479469026\FileRecv\MobileFile\1641713447238_edit_273905855261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C:\Users\hou\Documents\Tencent Files\479469026\FileRecv\MobileFile\1641713447238_edit_2739058552618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20320</wp:posOffset>
                  </wp:positionV>
                  <wp:extent cx="1517650" cy="1062355"/>
                  <wp:effectExtent l="0" t="0" r="6985" b="5080"/>
                  <wp:wrapNone/>
                  <wp:docPr id="9" name="图片 9" descr="C:\Users\hou\Documents\Tencent Files\479469026\FileRecv\MobileFile\1641713459791_edit_2739844466014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hou\Documents\Tencent Files\479469026\FileRecv\MobileFile\1641713459791_edit_2739844466014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650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570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创造以知识为中心的环境，</w:t>
      </w:r>
      <w:r>
        <w:rPr>
          <w:rFonts w:hint="eastAsia" w:ascii="宋体" w:hAnsi="宋体" w:eastAsia="宋体" w:cs="宋体"/>
          <w:sz w:val="24"/>
          <w:szCs w:val="24"/>
        </w:rPr>
        <w:t>帮助</w:t>
      </w:r>
      <w:r>
        <w:rPr>
          <w:rFonts w:hint="eastAsia" w:ascii="宋体" w:hAnsi="宋体" w:eastAsia="宋体" w:cs="宋体"/>
          <w:sz w:val="24"/>
          <w:szCs w:val="24"/>
        </w:rPr>
        <w:t>学生对学科知识</w:t>
      </w:r>
      <w:r>
        <w:rPr>
          <w:rFonts w:hint="eastAsia" w:ascii="宋体" w:hAnsi="宋体" w:eastAsia="宋体" w:cs="宋体"/>
          <w:sz w:val="24"/>
          <w:szCs w:val="24"/>
        </w:rPr>
        <w:t>进行</w:t>
      </w:r>
      <w:r>
        <w:rPr>
          <w:rFonts w:hint="eastAsia" w:ascii="宋体" w:hAnsi="宋体" w:eastAsia="宋体" w:cs="宋体"/>
          <w:sz w:val="24"/>
          <w:szCs w:val="24"/>
        </w:rPr>
        <w:t>整体理解</w:t>
      </w:r>
      <w:r>
        <w:rPr>
          <w:rFonts w:hint="eastAsia" w:ascii="宋体" w:hAnsi="宋体" w:eastAsia="宋体" w:cs="宋体"/>
          <w:sz w:val="24"/>
          <w:szCs w:val="24"/>
        </w:rPr>
        <w:t>，而这样一份份知识整理作业就是</w:t>
      </w:r>
      <w:r>
        <w:rPr>
          <w:rFonts w:hint="eastAsia" w:ascii="宋体" w:hAnsi="宋体" w:eastAsia="宋体" w:cs="宋体"/>
          <w:sz w:val="24"/>
          <w:szCs w:val="24"/>
        </w:rPr>
        <w:t>搭造一个学习场景，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引导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学生从多角度来理解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、梳理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当然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整理类作业的形式也是丰富多样的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除了上述学生较为喜欢的思维导图式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、括弧整理式之外，还可以有表格式以及其他自主的表达方式。内容除了以知识结构梳理外，也可以有错题整理、典型习题整理等。不管哪种形式，其目的都是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让学生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积极建构知识系统，通过形象的方式确切地表达与呈现，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让学生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知识树得以生长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482" w:firstLineChars="200"/>
        <w:textAlignment w:val="baseline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、评价中心：分层作业设计推进学生的自我检测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57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任何教学的</w:t>
      </w:r>
      <w:r>
        <w:rPr>
          <w:rFonts w:hint="eastAsia" w:ascii="宋体" w:hAnsi="宋体" w:eastAsia="宋体" w:cs="宋体"/>
          <w:sz w:val="24"/>
          <w:szCs w:val="24"/>
        </w:rPr>
        <w:t>闭环一定</w:t>
      </w:r>
      <w:r>
        <w:rPr>
          <w:rFonts w:hint="eastAsia" w:ascii="宋体" w:hAnsi="宋体" w:eastAsia="宋体" w:cs="宋体"/>
          <w:sz w:val="24"/>
          <w:szCs w:val="24"/>
        </w:rPr>
        <w:t>离不开评价</w:t>
      </w:r>
      <w:r>
        <w:rPr>
          <w:rFonts w:hint="eastAsia" w:ascii="宋体" w:hAnsi="宋体" w:eastAsia="宋体" w:cs="宋体"/>
          <w:sz w:val="24"/>
          <w:szCs w:val="24"/>
        </w:rPr>
        <w:t>，评价所具有的导向、检测、激励等功能能更好地助力学习的发生。而作为评价方式之一的作业也同样要发挥好应有的作用，如何更好地发挥作业的评价功能？作业分层设计既能解决一般的评价问题，还贴合学生的心理需求。例如：教学完《长、正方体的表面积和体积》后设计如下作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57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57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889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jc w:val="center"/>
              <w:textAlignment w:val="baseline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《长、正方体的表面积和体积》练习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265430</wp:posOffset>
                  </wp:positionV>
                  <wp:extent cx="723900" cy="723900"/>
                  <wp:effectExtent l="0" t="0" r="635" b="635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10" cy="723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一星作业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求下列长方体和正方体的表面积和体积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（单位：c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2584450</wp:posOffset>
                      </wp:positionH>
                      <wp:positionV relativeFrom="paragraph">
                        <wp:posOffset>62865</wp:posOffset>
                      </wp:positionV>
                      <wp:extent cx="427990" cy="482600"/>
                      <wp:effectExtent l="19050" t="19050" r="10160" b="12700"/>
                      <wp:wrapNone/>
                      <wp:docPr id="5123" name="AutoShap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7990" cy="482600"/>
                              </a:xfrm>
                              <a:prstGeom prst="cube">
                                <a:avLst>
                                  <a:gd name="adj" fmla="val 25000"/>
                                </a:avLst>
                              </a:prstGeom>
                              <a:solidFill>
                                <a:srgbClr val="CFFBFD"/>
                              </a:solidFill>
                              <a:ln w="2857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bodyPr wrap="none" anchor="ctr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8" o:spid="_x0000_s1026" o:spt="16" type="#_x0000_t16" style="position:absolute;left:0pt;margin-left:203.5pt;margin-top:4.95pt;height:38pt;width:33.7pt;mso-wrap-style:none;z-index:251666432;v-text-anchor:middle;mso-width-relative:page;mso-height-relative:page;" fillcolor="#CFFBFD" filled="t" stroked="t" coordsize="21600,21600" o:gfxdata="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gjJVNkAAAAIAQAADwAAAAAAAAABACAAAAAiAAAAZHJz&#10;L2Rvd25yZXYueG1sUEsBAhQAFAAAAAgAh07iQJ20Kz4DAgAAJQQAAA4AAAAAAAAAAQAgAAAAKAEA&#10;AGRycy9lMm9Eb2MueG1sUEsFBgAAAAAGAAYAWQEAAJ0FAAAAAA==&#10;" adj="5400">
                      <v:fill on="t" focussize="0,0"/>
                      <v:stroke weight="2.25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10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4556125</wp:posOffset>
                  </wp:positionH>
                  <wp:positionV relativeFrom="paragraph">
                    <wp:posOffset>328930</wp:posOffset>
                  </wp:positionV>
                  <wp:extent cx="913765" cy="932815"/>
                  <wp:effectExtent l="0" t="0" r="635" b="635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65" cy="932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二星作业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一个长方体饼干盒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长17厘米，宽11厘米，高22厘米。 如果在它的侧面贴满一圈包装纸（如图）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包装纸的面积至少有多少平方厘米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三星作业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ind w:firstLine="480" w:firstLineChars="20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一个无盖的长方体玻璃鱼缸， 长5分米，宽4分米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高3分米。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ind w:firstLine="480" w:firstLineChars="20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在鱼缸里注入40升水，水深多少分米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（玻璃的厚度忽略不计）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ind w:firstLine="480" w:firstLineChars="200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3825875</wp:posOffset>
                  </wp:positionH>
                  <wp:positionV relativeFrom="paragraph">
                    <wp:posOffset>259080</wp:posOffset>
                  </wp:positionV>
                  <wp:extent cx="1391285" cy="862965"/>
                  <wp:effectExtent l="0" t="0" r="0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434" cy="86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再往水里放入一些鹅卵石，水面上升了0.3 分米。鹅卵石的体积一共是多少立方分米？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四星作业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有一张长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0厘米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宽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0厘米的长方形铁皮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四个角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剪去一个整厘米数的正方形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，再折成一个无盖的长方体铁皮盒，这个盒子的容积最大是多少立方厘米？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textAlignment w:val="baseline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这样一份分层作业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，操作时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允许学生逐级解答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也可以根据自己的水平跳级解答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最关键的是还可以引导低能级的学生向高一能级的作业发出挑战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让学生有成就感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。这样将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评价隐于分层作业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的设计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既达成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巩固知识的目的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让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不同层次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学生有主动探究的机会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，也让学生经历了自我评价与检测，同时使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教师的教学更有针对性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482" w:firstLineChars="200"/>
        <w:textAlignment w:val="baseline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共同体中心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：实践性作业实现学生的多元发展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杜威说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从孩子的观点出发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学校里最大的浪费是他不能够运用他在校外所学的东西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另一方面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也不能把学校所学的东西运用的实际生活中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这一观点提醒</w:t>
      </w:r>
      <w:r>
        <w:rPr>
          <w:rFonts w:hint="eastAsia" w:ascii="宋体" w:hAnsi="宋体" w:eastAsia="宋体" w:cs="宋体"/>
          <w:sz w:val="24"/>
          <w:szCs w:val="24"/>
        </w:rPr>
        <w:t>我们</w:t>
      </w:r>
      <w:r>
        <w:rPr>
          <w:rFonts w:hint="eastAsia" w:ascii="宋体" w:hAnsi="宋体" w:eastAsia="宋体" w:cs="宋体"/>
          <w:sz w:val="24"/>
          <w:szCs w:val="24"/>
        </w:rPr>
        <w:t>明确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学生的学习不仅仅是为了完成知识的积累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更为</w:t>
      </w:r>
      <w:r>
        <w:rPr>
          <w:rFonts w:hint="eastAsia" w:ascii="宋体" w:hAnsi="宋体" w:eastAsia="宋体" w:cs="宋体"/>
          <w:sz w:val="24"/>
          <w:szCs w:val="24"/>
        </w:rPr>
        <w:t>将</w:t>
      </w:r>
      <w:r>
        <w:rPr>
          <w:rFonts w:hint="eastAsia" w:ascii="宋体" w:hAnsi="宋体" w:eastAsia="宋体" w:cs="宋体"/>
          <w:sz w:val="24"/>
          <w:szCs w:val="24"/>
        </w:rPr>
        <w:t>所学的知识能得到运用</w:t>
      </w:r>
      <w:r>
        <w:rPr>
          <w:rFonts w:hint="eastAsia" w:ascii="宋体" w:hAnsi="宋体" w:eastAsia="宋体" w:cs="宋体"/>
          <w:sz w:val="24"/>
          <w:szCs w:val="24"/>
        </w:rPr>
        <w:t>。所以作业的设计也应该从平面走向立体，于是就有了基于</w:t>
      </w:r>
      <w:r>
        <w:rPr>
          <w:rFonts w:hint="eastAsia" w:ascii="宋体" w:hAnsi="宋体" w:eastAsia="宋体" w:cs="宋体"/>
          <w:sz w:val="24"/>
          <w:szCs w:val="24"/>
        </w:rPr>
        <w:t>共同体中心环境</w:t>
      </w:r>
      <w:r>
        <w:rPr>
          <w:rFonts w:hint="eastAsia" w:ascii="宋体" w:hAnsi="宋体" w:eastAsia="宋体" w:cs="宋体"/>
          <w:sz w:val="24"/>
          <w:szCs w:val="24"/>
        </w:rPr>
        <w:t>下的实践作业的设计与实施。这样的作业才能更好地着眼于学生的学科素养的进一步提升。例如：认识大数和吨之后我设计了这样的实践性作业：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“一亿粒大米有多重”研究性作业</w:t>
      </w:r>
    </w:p>
    <w:tbl>
      <w:tblPr>
        <w:tblStyle w:val="5"/>
        <w:tblpPr w:leftFromText="180" w:rightFromText="180" w:vertAnchor="text" w:horzAnchor="page" w:tblpX="1360" w:tblpY="255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8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实验准备</w:t>
            </w:r>
          </w:p>
        </w:tc>
        <w:tc>
          <w:tcPr>
            <w:tcW w:w="80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大米、电子秤、计算器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7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实验过程</w:t>
            </w:r>
          </w:p>
        </w:tc>
        <w:tc>
          <w:tcPr>
            <w:tcW w:w="80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一、称一称：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1.数一数：每人数出100粒大米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2.称一称：在电子秤上称出100粒大米的重量。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3.记一记：把结果记录在实验单上</w:t>
            </w:r>
          </w:p>
          <w:tbl>
            <w:tblPr>
              <w:tblStyle w:val="5"/>
              <w:tblpPr w:leftFromText="180" w:rightFromText="180" w:vertAnchor="text" w:horzAnchor="page" w:tblpX="396" w:tblpY="353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4"/>
              <w:gridCol w:w="1150"/>
              <w:gridCol w:w="1150"/>
              <w:gridCol w:w="1150"/>
              <w:gridCol w:w="1150"/>
              <w:gridCol w:w="125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42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1号同学</w:t>
                  </w: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2号同学</w:t>
                  </w: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3号同学</w:t>
                  </w: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4号同学</w:t>
                  </w:r>
                </w:p>
              </w:tc>
              <w:tc>
                <w:tcPr>
                  <w:tcW w:w="12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平均重量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42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100粒大米的重量</w:t>
                  </w: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150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5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20" w:lineRule="exac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算一算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1.根据100粒大米的重量推算1亿粒大米的重量</w:t>
            </w:r>
          </w:p>
          <w:tbl>
            <w:tblPr>
              <w:tblStyle w:val="5"/>
              <w:tblpPr w:leftFromText="180" w:rightFromText="180" w:vertAnchor="text" w:horzAnchor="page" w:tblpX="231" w:tblpY="12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4"/>
              <w:gridCol w:w="1295"/>
              <w:gridCol w:w="1295"/>
              <w:gridCol w:w="1295"/>
              <w:gridCol w:w="12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9" w:hRule="atLeast"/>
              </w:trPr>
              <w:tc>
                <w:tcPr>
                  <w:tcW w:w="142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after="0"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大米/粒</w:t>
                  </w:r>
                </w:p>
              </w:tc>
              <w:tc>
                <w:tcPr>
                  <w:tcW w:w="12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after="0"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2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after="0"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10000</w:t>
                  </w:r>
                </w:p>
              </w:tc>
              <w:tc>
                <w:tcPr>
                  <w:tcW w:w="12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after="0"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1000000</w:t>
                  </w:r>
                </w:p>
              </w:tc>
              <w:tc>
                <w:tcPr>
                  <w:tcW w:w="129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after="0"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100000000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4" w:hRule="atLeast"/>
              </w:trPr>
              <w:tc>
                <w:tcPr>
                  <w:tcW w:w="1424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after="0"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  <w:t>重量/克</w:t>
                  </w:r>
                </w:p>
              </w:tc>
              <w:tc>
                <w:tcPr>
                  <w:tcW w:w="12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after="0"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after="0"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95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after="0"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29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spacing w:after="0" w:line="420" w:lineRule="exact"/>
                    <w:jc w:val="center"/>
                    <w:rPr>
                      <w:rFonts w:hint="eastAsia" w:ascii="宋体" w:hAnsi="宋体" w:eastAsia="宋体" w:cs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2.我国大约有13亿人，如果每人每天节省1粒米，全国一天大约能节省多少克粮食？合多少千克？多少吨？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3.如果一袋大米重25千克，这些大米可以装多少袋？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42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4.如果每人每天吃大米400克，这些节省下来的大米可供一个人吃多少天？是多少年？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6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我的感受</w:t>
            </w:r>
          </w:p>
        </w:tc>
        <w:tc>
          <w:tcPr>
            <w:tcW w:w="801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在这个活动结束后又紧接着研究了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sz w:val="24"/>
          <w:szCs w:val="24"/>
        </w:rPr>
        <w:t>一粒米的旅行</w:t>
      </w:r>
      <w:r>
        <w:rPr>
          <w:rFonts w:hint="eastAsia" w:ascii="宋体" w:hAnsi="宋体" w:eastAsia="宋体" w:cs="宋体"/>
          <w:sz w:val="24"/>
          <w:szCs w:val="24"/>
        </w:rPr>
        <w:t>》《大米中的数学问题》，这一系列的实践性作业让学生的数学学习从书本走向生活，走向多学科，走向多元发展。共同体中心环境下的数学实践作业能让学生的学习真正发生，同时还能真正让学生从独立的个体走向完整的社会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42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当“学习环境”变革，作业设计与有效实施成为可能。高品质的作业设计，往往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把这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四种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教学环境融合在一起的，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而非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孤立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既要考虑到学习者中心，也要考虑到知识中心，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还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要考虑到评价体系，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对整体的影响。同样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作业的设计也非局限于知识的掌握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更要着眼于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素养的提升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着眼于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未来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社会人的培养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0F0531"/>
    <w:multiLevelType w:val="singleLevel"/>
    <w:tmpl w:val="5C0F05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jU4ZDNlNTllZTk4YzgwNTYyNWE1NjJjZWI2MTAifQ=="/>
  </w:docVars>
  <w:rsids>
    <w:rsidRoot w:val="00F4370B"/>
    <w:rsid w:val="00003791"/>
    <w:rsid w:val="00116636"/>
    <w:rsid w:val="00142B57"/>
    <w:rsid w:val="00143B55"/>
    <w:rsid w:val="0014451B"/>
    <w:rsid w:val="00180E23"/>
    <w:rsid w:val="001B787D"/>
    <w:rsid w:val="001D3E2B"/>
    <w:rsid w:val="0026573B"/>
    <w:rsid w:val="002A1EFB"/>
    <w:rsid w:val="002B0978"/>
    <w:rsid w:val="00341D0C"/>
    <w:rsid w:val="00361158"/>
    <w:rsid w:val="0037636C"/>
    <w:rsid w:val="00395AB8"/>
    <w:rsid w:val="003A7177"/>
    <w:rsid w:val="003F11ED"/>
    <w:rsid w:val="003F5906"/>
    <w:rsid w:val="004223DF"/>
    <w:rsid w:val="0043185D"/>
    <w:rsid w:val="0043518B"/>
    <w:rsid w:val="00464585"/>
    <w:rsid w:val="00534B9C"/>
    <w:rsid w:val="00537CD2"/>
    <w:rsid w:val="005B4F14"/>
    <w:rsid w:val="005C6467"/>
    <w:rsid w:val="005D033F"/>
    <w:rsid w:val="006065BC"/>
    <w:rsid w:val="006D1200"/>
    <w:rsid w:val="006D2FC5"/>
    <w:rsid w:val="007109EC"/>
    <w:rsid w:val="0071621A"/>
    <w:rsid w:val="007B7A63"/>
    <w:rsid w:val="00810F23"/>
    <w:rsid w:val="008E526A"/>
    <w:rsid w:val="0091292C"/>
    <w:rsid w:val="00913046"/>
    <w:rsid w:val="00913DB2"/>
    <w:rsid w:val="00975E64"/>
    <w:rsid w:val="009D6554"/>
    <w:rsid w:val="009F6A99"/>
    <w:rsid w:val="009F7BE4"/>
    <w:rsid w:val="00A72BE9"/>
    <w:rsid w:val="00A734B1"/>
    <w:rsid w:val="00A94C5A"/>
    <w:rsid w:val="00AA14D8"/>
    <w:rsid w:val="00B04974"/>
    <w:rsid w:val="00B066E0"/>
    <w:rsid w:val="00B1716C"/>
    <w:rsid w:val="00B26752"/>
    <w:rsid w:val="00B52447"/>
    <w:rsid w:val="00BE6B10"/>
    <w:rsid w:val="00C033D6"/>
    <w:rsid w:val="00C14312"/>
    <w:rsid w:val="00CA77A5"/>
    <w:rsid w:val="00CE59AF"/>
    <w:rsid w:val="00D456A2"/>
    <w:rsid w:val="00D54646"/>
    <w:rsid w:val="00D83378"/>
    <w:rsid w:val="00DB4F27"/>
    <w:rsid w:val="00E76F9E"/>
    <w:rsid w:val="00EB13D6"/>
    <w:rsid w:val="00EC270F"/>
    <w:rsid w:val="00F4370B"/>
    <w:rsid w:val="00F45BFD"/>
    <w:rsid w:val="00F471DF"/>
    <w:rsid w:val="00F8224A"/>
    <w:rsid w:val="00FA17A4"/>
    <w:rsid w:val="00FB270C"/>
    <w:rsid w:val="00FD5825"/>
    <w:rsid w:val="06886D48"/>
    <w:rsid w:val="080E3BBB"/>
    <w:rsid w:val="1A7B5B89"/>
    <w:rsid w:val="649A77BB"/>
    <w:rsid w:val="6ADA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448</Words>
  <Characters>2557</Characters>
  <Lines>21</Lines>
  <Paragraphs>5</Paragraphs>
  <TotalTime>7</TotalTime>
  <ScaleCrop>false</ScaleCrop>
  <LinksUpToDate>false</LinksUpToDate>
  <CharactersWithSpaces>3000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2022-01-04T07:27:00Z</dcterms:created>
  <dc:creator>蒋敏杰</dc:creator>
  <cp:lastModifiedBy>溡緔の寵唲Ю</cp:lastModifiedBy>
  <dcterms:modified xsi:type="dcterms:W3CDTF">2023-10-12T15:33:51Z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A7E8E51758E84B4F95D0A0D4E065DA6E</vt:lpwstr>
  </property>
</Properties>
</file>