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善解童贞，法护青春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——薛小儿童防性侵知识科普系列活动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少先队员是祖国的未来和希望，守护孩子健康快乐成长是家长、学校乃至全社会的共同责任。为了进一步增强小学生的安全防范意识和自我保护能力，让他们在成长的过程中懂得如何爱护自己，远离性侵害，我校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开展了儿童防性侵知识科普系列活动。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前期</w:t>
      </w:r>
      <w:r>
        <w:rPr>
          <w:rFonts w:ascii="宋体" w:hAnsi="宋体" w:eastAsia="宋体" w:cs="宋体"/>
          <w:color w:val="auto"/>
          <w:sz w:val="24"/>
          <w:szCs w:val="24"/>
        </w:rPr>
        <w:t>各年级根据孩子年龄段的不同，分别选择了不同的侧重点进行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科普</w:t>
      </w:r>
      <w:r>
        <w:rPr>
          <w:rFonts w:ascii="宋体" w:hAnsi="宋体" w:eastAsia="宋体" w:cs="宋体"/>
          <w:color w:val="auto"/>
          <w:sz w:val="24"/>
          <w:szCs w:val="24"/>
        </w:rPr>
        <w:t>。一二年级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观看</w:t>
      </w:r>
      <w:r>
        <w:rPr>
          <w:rFonts w:ascii="宋体" w:hAnsi="宋体" w:eastAsia="宋体" w:cs="宋体"/>
          <w:color w:val="auto"/>
          <w:sz w:val="24"/>
          <w:szCs w:val="24"/>
        </w:rPr>
        <w:t>《我的身体我做主》从教孩子们认识隐私部位切入，通过观看卡通教育视频，让孩子们建立“隐私”的概念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。让孩子们</w:t>
      </w:r>
      <w:r>
        <w:rPr>
          <w:rFonts w:ascii="宋体" w:hAnsi="宋体" w:eastAsia="宋体" w:cs="宋体"/>
          <w:color w:val="auto"/>
          <w:sz w:val="24"/>
          <w:szCs w:val="24"/>
        </w:rPr>
        <w:t>学会如何保护自己和尊重别人的隐私部位，增强了学生的自我保护意识。三至六年级看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《防性侵一堂课》，通过案例分析及肢体触碰小游戏，让</w:t>
      </w:r>
      <w:r>
        <w:rPr>
          <w:rFonts w:ascii="宋体" w:hAnsi="宋体" w:eastAsia="宋体" w:cs="宋体"/>
          <w:color w:val="auto"/>
          <w:sz w:val="24"/>
          <w:szCs w:val="24"/>
        </w:rPr>
        <w:t>孩子们“识别性侵害的伎俩”到“如何防止遭遇性侵害”等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。【图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1、2 】【图3、4】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6月2日下午，学校特邀新北区人民法院的马晓娉老师，为我校五年级女生开展了“善解童贞，法护青春”儿童防性侵知识讲座。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【图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PingFangTC-light" w:hAnsi="PingFangTC-light" w:eastAsia="宋体" w:cs="PingFangTC-light"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eastAsia="zh-CN"/>
        </w:rPr>
        <w:t>【</w:t>
      </w:r>
      <w:r>
        <w:rPr>
          <w:rFonts w:ascii="PingFangTC-light" w:hAnsi="PingFangTC-light" w:eastAsia="PingFangTC-light" w:cs="PingFangTC-light"/>
          <w:i w:val="0"/>
          <w:iCs w:val="0"/>
          <w:caps w:val="0"/>
          <w:color w:val="auto"/>
          <w:spacing w:val="7"/>
          <w:sz w:val="21"/>
          <w:szCs w:val="21"/>
          <w:shd w:val="clear" w:fill="FFFFFF"/>
        </w:rPr>
        <w:t>认识性侵害</w:t>
      </w:r>
      <w:r>
        <w:rPr>
          <w:rFonts w:hint="eastAsia" w:ascii="PingFangTC-light" w:hAnsi="PingFangTC-light" w:eastAsia="宋体" w:cs="PingFangTC-light"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eastAsia="zh-CN"/>
        </w:rPr>
        <w:t>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我们的世界里好人很多很多，但坏人依然存在。总有些坏人因为各种原因侵害他人。马老师围绕性侵害的概念，性侵害的表现形式，如何远离和应对性侵害进行了生动详实的讲解。期间马老师与同学们积极互动，整个报告厅都笼罩在轻松愉悦的氛围里【图6、7、8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【如何应对性侵害】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马老师出示了调查报告的各项数据，告诉同学们要引起重视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一旦发现潜在的危害都要及时应对。【图9、图10】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假如遭遇性侵，要大胆拒绝和适当反抗，勇敢、理直气壮说“不”。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要冷静，找机会、编理由骗坏人，想办法逃跑。记住坏人的体貌特征，在侵害现场和沿途想办法留下信号。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要以生命安全为第一原则。把遭遇告诉安全信任的成年人，保留证据并及时报警。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遭遇性侵不影响你的纯洁和美好，可以求助家长、老师、心理咨询师等。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勇敢地拿起法律武器去捍卫自己的权利，将犯罪分子绳之以法。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整堂讲座深入浅出，生动详实，实用性强。同学们认真聆听与笔记，积极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互动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，在活跃的气氛中学习和掌握自我保护的技巧。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薛家实验小学供稿 摄影、撰稿：方诗琳  审核：袁明明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YjVkZjY3NzE2NGFlNjEzNzE3NjVjM2JmNDRmZDcifQ=="/>
  </w:docVars>
  <w:rsids>
    <w:rsidRoot w:val="35BD5535"/>
    <w:rsid w:val="33677500"/>
    <w:rsid w:val="35BD5535"/>
    <w:rsid w:val="748079C9"/>
    <w:rsid w:val="792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836</Characters>
  <Lines>0</Lines>
  <Paragraphs>0</Paragraphs>
  <TotalTime>14</TotalTime>
  <ScaleCrop>false</ScaleCrop>
  <LinksUpToDate>false</LinksUpToDate>
  <CharactersWithSpaces>840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2022-06-05T12:14:00Z</dcterms:created>
  <dc:creator>失灵</dc:creator>
  <cp:lastModifiedBy>失灵</cp:lastModifiedBy>
  <dcterms:modified xsi:type="dcterms:W3CDTF">2022-06-06T02:53:53Z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2BAB7543CF744F419FC1A563D63A1D7C</vt:lpwstr>
  </property>
</Properties>
</file>