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sz w:val="24"/>
        </w:rPr>
      </w:pPr>
      <w:r>
        <w:rPr>
          <w:rFonts w:hint="eastAsia" w:ascii="黑体" w:hAnsi="黑体" w:eastAsia="黑体"/>
          <w:sz w:val="44"/>
          <w:szCs w:val="44"/>
          <w:lang w:val="en-US" w:eastAsia="zh-CN"/>
        </w:rPr>
        <w:t>薛家实验</w:t>
      </w:r>
      <w:r>
        <w:rPr>
          <w:rFonts w:hint="eastAsia" w:ascii="黑体" w:hAnsi="黑体" w:eastAsia="黑体"/>
          <w:sz w:val="44"/>
          <w:szCs w:val="44"/>
        </w:rPr>
        <w:t>小学小学科学</w:t>
      </w:r>
      <w:r>
        <w:rPr>
          <w:rFonts w:hint="eastAsia" w:ascii="黑体" w:hAnsi="黑体" w:eastAsia="黑体"/>
          <w:sz w:val="44"/>
          <w:szCs w:val="44"/>
          <w:lang w:eastAsia="zh-CN"/>
        </w:rPr>
        <w:t>五</w:t>
      </w:r>
      <w:r>
        <w:rPr>
          <w:rFonts w:hint="eastAsia" w:ascii="黑体" w:hAnsi="黑体" w:eastAsia="黑体"/>
          <w:sz w:val="44"/>
          <w:szCs w:val="44"/>
        </w:rPr>
        <w:t>年级上册教学计划</w:t>
      </w:r>
    </w:p>
    <w:p>
      <w:pPr>
        <w:spacing w:line="360" w:lineRule="auto"/>
        <w:jc w:val="both"/>
        <w:rPr>
          <w:b/>
          <w:bCs/>
          <w:sz w:val="28"/>
          <w:szCs w:val="28"/>
        </w:rPr>
      </w:pPr>
      <w:r>
        <w:rPr>
          <w:b/>
          <w:bCs/>
          <w:sz w:val="28"/>
          <w:szCs w:val="28"/>
        </w:rPr>
        <w:t>一、学生情况分析</w:t>
      </w:r>
    </w:p>
    <w:p>
      <w:pPr>
        <w:ind w:firstLine="420" w:firstLineChars="200"/>
      </w:pPr>
      <w:r>
        <w:rPr>
          <w:rFonts w:hint="eastAsia"/>
        </w:rPr>
        <w:t>五年级的学生</w:t>
      </w:r>
      <w:r>
        <w:t>总体上来讲课堂纪律比较好，大多数学生好奇心强，且思维活跃，对科学课产生了浓厚的兴趣，对科学本质有一定的了解，已经具备了初步的科学探究能力，能够观察生活，发现问题，思考问题和解决问题，不过，本班学生发展明显有不均衡的现象。优等生表现出对科学浓厚、持久的兴趣，科学素养发展态势良好:后进生思维有些局限，发言不太积极，表现欲望差。随着年级的升高，课程难度的增加，学习态度不够认真，加上对科学学科的认识不足，因此科学素养一般。在本学期的科学教学中，教师要特别重视这部分学生，端正其学习态度，培养其学习科学的兴趣和习惯。</w:t>
      </w:r>
    </w:p>
    <w:p>
      <w:pPr>
        <w:rPr>
          <w:b/>
          <w:bCs/>
          <w:sz w:val="28"/>
          <w:szCs w:val="28"/>
        </w:rPr>
      </w:pPr>
      <w:r>
        <w:rPr>
          <w:b/>
          <w:bCs/>
          <w:sz w:val="28"/>
          <w:szCs w:val="28"/>
        </w:rPr>
        <w:t>二、教材分析</w:t>
      </w:r>
    </w:p>
    <w:p>
      <w:pPr>
        <w:ind w:firstLine="420" w:firstLineChars="200"/>
      </w:pPr>
      <w:r>
        <w:t>本册教材为苏教版教材，为新修订的教材，本教材的设计理念与国家课程改革的三个关键词“核心素养”“学科核心素养”“学业质量评价标准”高度一致。教材以主题为标准划分单元，一个单元一个主题，共分为五个单元。</w:t>
      </w:r>
    </w:p>
    <w:p>
      <w:pPr>
        <w:ind w:firstLine="420" w:firstLineChars="200"/>
      </w:pPr>
      <w:r>
        <w:t>第一单元，主题是“光与色彩”，本单元由四课组成:《光源》《光的传播》《光的反射》《七色光》。前三课按递进关系设计，是对“光”的生成、传播、遇到不同物质时行进方向改变等光现象的认识。第四课将关注点放在了光本体的性质上，以太阳光为载体，通过科学实践活动帮助学生认识作为能量形式之一的光的种类及层次性。</w:t>
      </w:r>
    </w:p>
    <w:p>
      <w:pPr>
        <w:ind w:firstLine="420" w:firstLineChars="200"/>
      </w:pPr>
      <w:r>
        <w:t>第二单元，主题是“热传递”，本单元共设计四节课，分别是《热传导》《热对流》《热辐射》《物体的传热本领》。本单元四节课属于部分与整体的关系。前三课分别认识热传递的三种方式这三课之间是并列关系:第四课是从整体上认识影响热传递的因素以及三种传热方式在生产生活中的综合应用，</w:t>
      </w:r>
    </w:p>
    <w:p>
      <w:pPr>
        <w:ind w:firstLine="420" w:firstLineChars="200"/>
      </w:pPr>
      <w:r>
        <w:t>第三单元，主题是“地球的表面和内部”，本单元侧重认识地球的构造和地壳变化原因，由《地球的表面》《火山和地震》《地球的内部》《地表雕刻师》四课组成，按照从结果到原因、先现象后本质、由具体到宏观的逻辑顺序展开，从观察描述地形、认识地质灾难延伸到理解导致地貌改变的内部和外部原因。</w:t>
      </w:r>
    </w:p>
    <w:p>
      <w:pPr>
        <w:ind w:firstLine="420" w:firstLineChars="200"/>
      </w:pPr>
      <w:r>
        <w:t>第四单元，主题是“水在自然界的循环”，本单元由四课组成;《云和雾》《露和霜》《雨和雪》《水滴的“旅行”》。前三课在内容上呈现并列的关系，分别从原理层面对这些天气现象形成的原因进行解析。最后一课是综合学习认知，将这些天气现象的形成与水的循环相结合。整个单元在结构上显现出分分总的关系。</w:t>
      </w:r>
    </w:p>
    <w:p>
      <w:pPr>
        <w:ind w:firstLine="420" w:firstLineChars="200"/>
      </w:pPr>
      <w:r>
        <w:t>第五单元，主题是“人体“司令部””，本单元由《刺激与反应》《从刺激到反应》《我们的大脑》《大脑的开发与利用》四课组成，采用递进式的逻辑结构编排。本单元学习内容可分成两个层次:第一个层次围绕人体神经系统的工作方式展开，揭示神经系统从接受刺激到做出反应的过程。第二个层次围绕作为人体“司令部”的大脑展开。</w:t>
      </w:r>
    </w:p>
    <w:p>
      <w:r>
        <w:t>本册专项学习主要由两部分组成。第一部分认识不同领域的工程师通力合作，才可能使一项工程圆满完成。第二部分从学生了解的救灾情境出发，将“定点投放物资”的情境带入课堂，提出了“设计并制作一个降落伞，保护鸡蛋平稳降落”的任务，通过明确问题、前期研究、设计方案、制作模型、测试改进，最终向同伴展示交流。</w:t>
      </w:r>
    </w:p>
    <w:p>
      <w:pPr>
        <w:rPr>
          <w:b/>
          <w:bCs/>
          <w:sz w:val="28"/>
          <w:szCs w:val="28"/>
        </w:rPr>
      </w:pPr>
      <w:r>
        <w:rPr>
          <w:b/>
          <w:bCs/>
          <w:sz w:val="28"/>
          <w:szCs w:val="28"/>
        </w:rPr>
        <w:t>三、教学目标</w:t>
      </w:r>
    </w:p>
    <w:p>
      <w:r>
        <w:t>1.能识别来自光源的光，知道光遇到不同的物质时传播方向会发生改变，知道太阳光中包含不同颜色的光。</w:t>
      </w:r>
    </w:p>
    <w:p>
      <w:r>
        <w:t>2.运用有关光现象的原理，列举、解释自然界与生活中的光现象事例。</w:t>
      </w:r>
    </w:p>
    <w:p>
      <w:r>
        <w:t>解释。</w:t>
      </w:r>
    </w:p>
    <w:p>
      <w:r>
        <w:t>4.经历观察热传递的过程和方向的系列实验过程，归纳概括热传递规律</w:t>
      </w:r>
    </w:p>
    <w:p>
      <w:r>
        <w:t>3.知道热的三种传递方式及其特点，能运用热传递知识对生活、生产中传钜惠年底</w:t>
      </w:r>
    </w:p>
    <w:p>
      <w:r>
        <w:t>5.能使用科学语言描述地表陆地形态、地球内部圈层以及岩石成因。</w:t>
      </w:r>
    </w:p>
    <w:p>
      <w:r>
        <w:t>6.能较详细地说明地震、火山喷发等自然灾害的成因以及对人类的影响，掌握一些抗震防灾</w:t>
      </w:r>
      <w:r>
        <w:rPr>
          <w:rFonts w:hint="eastAsia"/>
        </w:rPr>
        <w:t>的知识。</w:t>
      </w:r>
    </w:p>
    <w:p>
      <w:r>
        <w:t>7.举例说明水、温度、风等自然力量会塑造地表形态。</w:t>
      </w:r>
    </w:p>
    <w:p>
      <w:r>
        <w:t>8.能够描述云、雾、露、霜、雨、雪等天气现象形成的原因。</w:t>
      </w:r>
    </w:p>
    <w:p>
      <w:r>
        <w:t>9.能够借助模型图来描述地球上的水在陆地、海洋及大气之间的循环过程，懂得大自然的水处于一个动态平衡之中。</w:t>
      </w:r>
    </w:p>
    <w:p>
      <w:r>
        <w:t>10.能通过体验，感受什么是刺激、什么是反应，以及大脑的轻重、模样和功能。</w:t>
      </w:r>
    </w:p>
    <w:p>
      <w:r>
        <w:t>11能提取阅读材料中的主要信息，了解人接受刺激并做出反应的过程，知道脑的组成、大脑的分工和怎样保护大脑。</w:t>
      </w:r>
    </w:p>
    <w:p>
      <w:r>
        <w:t>12.动手动脑，选择合适的材料，设计并制作出满足需求的降落伞，并向同伴展示交流。能够明确工程任务，经历工程实践活动的过程，重点领会明确问题、前期研究、制作模型测试改进四个环节的基本方法。</w:t>
      </w:r>
    </w:p>
    <w:p>
      <w:pPr>
        <w:rPr>
          <w:b/>
          <w:bCs/>
          <w:sz w:val="28"/>
          <w:szCs w:val="28"/>
        </w:rPr>
      </w:pPr>
      <w:r>
        <w:rPr>
          <w:b/>
          <w:bCs/>
          <w:sz w:val="28"/>
          <w:szCs w:val="28"/>
        </w:rPr>
        <w:t>四、教学重难点</w:t>
      </w:r>
    </w:p>
    <w:p>
      <w:r>
        <w:t>1.能识别来自光源的光，知道光在空气中沿直线传播，遇到不同的物质时会发生光的折射现象，知道太阳光中包含不同颜色的光。</w:t>
      </w:r>
    </w:p>
    <w:p>
      <w:r>
        <w:t>2知道热的三种传递方式及其特占，归纳摄括热传递规律，能运用热传递知识对牛活、牛产中传热现象进行说明和解释。</w:t>
      </w:r>
    </w:p>
    <w:p>
      <w:r>
        <w:t>3.了解地表陆地形态、地球内部圈层的特点，知道地震、火山喷发等自然灾害的成因以及对人类的影响，掌握一些抗震防灾的基本常识。</w:t>
      </w:r>
    </w:p>
    <w:p>
      <w:r>
        <w:t>4能够描述云、雾、露、霜、雨、雪等天气现象形成的原因，了解地球上水的循环过程。</w:t>
      </w:r>
    </w:p>
    <w:p>
      <w:r>
        <w:t>5.感受什么是刺潜，什么是反应，认识大脑以及人的神经系统的特点，了解人接受刺激并做出反应的过程。</w:t>
      </w:r>
    </w:p>
    <w:p>
      <w:r>
        <w:t>6.动手动脑，选择合适的材料，设计并制作出满足需求的降落伞，并向同伴展示交流</w:t>
      </w:r>
    </w:p>
    <w:p>
      <w:pPr>
        <w:rPr>
          <w:b/>
          <w:bCs/>
          <w:sz w:val="28"/>
          <w:szCs w:val="28"/>
        </w:rPr>
      </w:pPr>
      <w:r>
        <w:rPr>
          <w:b/>
          <w:bCs/>
          <w:sz w:val="28"/>
          <w:szCs w:val="28"/>
        </w:rPr>
        <w:t>五、教学措施</w:t>
      </w:r>
    </w:p>
    <w:p>
      <w:r>
        <w:t>1.加强教师自身的科学教学基本功的训练是最主要的。平时教师要充分利用空闲时间，认真学习科学课程标准、科学教材，认直钻研科学教法学法，尽快成为一名合格的科学教师。</w:t>
      </w:r>
    </w:p>
    <w:p>
      <w:r>
        <w:t>2、根据科学学科的特点和高年级学生的特点，科学学科课依然要加强直观教学，重视课本上的图画和实践操纵。</w:t>
      </w:r>
    </w:p>
    <w:p>
      <w:r>
        <w:t>3、重视指导学生熟悉各种事物之间的内在联系，变化规律和缘由。</w:t>
      </w:r>
    </w:p>
    <w:p>
      <w:r>
        <w:t>4.不同的课型用不同的教学思路，加强科学学科的学习与学生生活实际的联系。</w:t>
      </w:r>
    </w:p>
    <w:p>
      <w:r>
        <w:t>5.组织指导科技兴趣小组，引导学生参加各类有关竞赛，以赛促学。</w:t>
      </w:r>
    </w:p>
    <w:p>
      <w:pPr>
        <w:rPr>
          <w:rFonts w:hint="eastAsia"/>
          <w:b/>
          <w:bCs/>
          <w:sz w:val="28"/>
          <w:szCs w:val="28"/>
        </w:rPr>
      </w:pPr>
      <w:r>
        <w:rPr>
          <w:rFonts w:hint="eastAsia"/>
          <w:b/>
          <w:bCs/>
          <w:sz w:val="28"/>
          <w:szCs w:val="28"/>
          <w:lang w:eastAsia="zh-CN"/>
        </w:rPr>
        <w:t>六、</w:t>
      </w:r>
      <w:r>
        <w:rPr>
          <w:rFonts w:hint="eastAsia"/>
          <w:b/>
          <w:bCs/>
          <w:sz w:val="28"/>
          <w:szCs w:val="28"/>
        </w:rPr>
        <w:t>教学进度表</w:t>
      </w:r>
      <w:bookmarkStart w:id="0" w:name="_GoBack"/>
      <w:bookmarkEnd w:id="0"/>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1791"/>
        <w:gridCol w:w="4300"/>
        <w:gridCol w:w="716"/>
        <w:gridCol w:w="8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8" w:hRule="atLeast"/>
          <w:jc w:val="center"/>
        </w:trPr>
        <w:tc>
          <w:tcPr>
            <w:tcW w:w="824" w:type="dxa"/>
            <w:noWrap w:val="0"/>
            <w:vAlign w:val="top"/>
          </w:tcPr>
          <w:p>
            <w:pPr>
              <w:spacing w:line="360" w:lineRule="auto"/>
              <w:rPr>
                <w:rFonts w:hint="eastAsia"/>
                <w:color w:val="auto"/>
                <w:sz w:val="24"/>
              </w:rPr>
            </w:pPr>
            <w:r>
              <w:rPr>
                <w:rFonts w:hint="eastAsia"/>
                <w:color w:val="auto"/>
                <w:sz w:val="24"/>
              </w:rPr>
              <w:t>计划</w:t>
            </w:r>
          </w:p>
          <w:p>
            <w:pPr>
              <w:spacing w:line="360" w:lineRule="auto"/>
              <w:rPr>
                <w:rFonts w:hint="eastAsia"/>
                <w:color w:val="auto"/>
                <w:sz w:val="24"/>
              </w:rPr>
            </w:pPr>
            <w:r>
              <w:rPr>
                <w:rFonts w:hint="eastAsia"/>
                <w:color w:val="auto"/>
                <w:sz w:val="24"/>
              </w:rPr>
              <w:t>周次</w:t>
            </w:r>
          </w:p>
        </w:tc>
        <w:tc>
          <w:tcPr>
            <w:tcW w:w="1791" w:type="dxa"/>
            <w:noWrap w:val="0"/>
            <w:vAlign w:val="top"/>
          </w:tcPr>
          <w:p>
            <w:pPr>
              <w:spacing w:line="360" w:lineRule="auto"/>
              <w:rPr>
                <w:rFonts w:hint="eastAsia"/>
                <w:color w:val="auto"/>
                <w:sz w:val="24"/>
              </w:rPr>
            </w:pPr>
            <w:r>
              <w:rPr>
                <w:rFonts w:hint="eastAsia"/>
                <w:color w:val="auto"/>
                <w:sz w:val="24"/>
              </w:rPr>
              <w:t>单元（课、章）</w:t>
            </w:r>
          </w:p>
        </w:tc>
        <w:tc>
          <w:tcPr>
            <w:tcW w:w="4300" w:type="dxa"/>
            <w:noWrap w:val="0"/>
            <w:vAlign w:val="top"/>
          </w:tcPr>
          <w:p>
            <w:pPr>
              <w:spacing w:line="360" w:lineRule="auto"/>
              <w:rPr>
                <w:rFonts w:hint="eastAsia"/>
                <w:color w:val="auto"/>
                <w:sz w:val="24"/>
              </w:rPr>
            </w:pPr>
            <w:r>
              <w:rPr>
                <w:rFonts w:hint="eastAsia"/>
                <w:color w:val="auto"/>
                <w:sz w:val="24"/>
              </w:rPr>
              <w:t>教学内容</w:t>
            </w:r>
          </w:p>
        </w:tc>
        <w:tc>
          <w:tcPr>
            <w:tcW w:w="716" w:type="dxa"/>
            <w:noWrap w:val="0"/>
            <w:vAlign w:val="top"/>
          </w:tcPr>
          <w:p>
            <w:pPr>
              <w:spacing w:line="360" w:lineRule="auto"/>
              <w:rPr>
                <w:rFonts w:hint="eastAsia"/>
                <w:color w:val="auto"/>
                <w:sz w:val="24"/>
              </w:rPr>
            </w:pPr>
            <w:r>
              <w:rPr>
                <w:rFonts w:hint="eastAsia"/>
                <w:color w:val="auto"/>
                <w:sz w:val="24"/>
              </w:rPr>
              <w:t>节数</w:t>
            </w:r>
          </w:p>
        </w:tc>
        <w:tc>
          <w:tcPr>
            <w:tcW w:w="826" w:type="dxa"/>
            <w:noWrap w:val="0"/>
            <w:vAlign w:val="top"/>
          </w:tcPr>
          <w:p>
            <w:pPr>
              <w:spacing w:line="360" w:lineRule="auto"/>
              <w:rPr>
                <w:rFonts w:hint="eastAsia"/>
                <w:color w:val="auto"/>
                <w:sz w:val="24"/>
              </w:rPr>
            </w:pPr>
            <w:r>
              <w:rPr>
                <w:rFonts w:hint="eastAsia"/>
                <w:color w:val="auto"/>
                <w:sz w:val="24"/>
              </w:rPr>
              <w:t>完成</w:t>
            </w:r>
          </w:p>
          <w:p>
            <w:pPr>
              <w:spacing w:line="360" w:lineRule="auto"/>
              <w:rPr>
                <w:rFonts w:hint="eastAsia"/>
                <w:color w:val="auto"/>
                <w:sz w:val="24"/>
              </w:rPr>
            </w:pPr>
            <w:r>
              <w:rPr>
                <w:rFonts w:hint="eastAsia"/>
                <w:color w:val="auto"/>
                <w:sz w:val="24"/>
              </w:rPr>
              <w:t>周次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noWrap w:val="0"/>
            <w:vAlign w:val="center"/>
          </w:tcPr>
          <w:p>
            <w:pPr>
              <w:spacing w:line="360" w:lineRule="auto"/>
              <w:jc w:val="center"/>
              <w:rPr>
                <w:rFonts w:hint="eastAsia"/>
                <w:color w:val="auto"/>
                <w:sz w:val="24"/>
              </w:rPr>
            </w:pPr>
            <w:r>
              <w:rPr>
                <w:rFonts w:hint="eastAsia"/>
                <w:color w:val="auto"/>
                <w:sz w:val="24"/>
              </w:rPr>
              <w:t>1</w:t>
            </w:r>
          </w:p>
        </w:tc>
        <w:tc>
          <w:tcPr>
            <w:tcW w:w="1791" w:type="dxa"/>
            <w:noWrap w:val="0"/>
            <w:vAlign w:val="center"/>
          </w:tcPr>
          <w:p>
            <w:pPr>
              <w:spacing w:line="360" w:lineRule="auto"/>
              <w:jc w:val="center"/>
              <w:rPr>
                <w:rFonts w:hint="eastAsia"/>
                <w:color w:val="auto"/>
                <w:sz w:val="24"/>
              </w:rPr>
            </w:pPr>
            <w:r>
              <w:rPr>
                <w:rFonts w:hint="eastAsia"/>
                <w:color w:val="auto"/>
                <w:sz w:val="24"/>
              </w:rPr>
              <w:t>1.1</w:t>
            </w:r>
          </w:p>
        </w:tc>
        <w:tc>
          <w:tcPr>
            <w:tcW w:w="4300" w:type="dxa"/>
            <w:noWrap w:val="0"/>
            <w:vAlign w:val="center"/>
          </w:tcPr>
          <w:p>
            <w:pPr>
              <w:widowControl/>
              <w:spacing w:line="300" w:lineRule="exact"/>
              <w:jc w:val="left"/>
              <w:rPr>
                <w:rFonts w:hint="eastAsia" w:ascii="宋体" w:hAnsi="宋体"/>
                <w:color w:val="auto"/>
                <w:sz w:val="24"/>
              </w:rPr>
            </w:pPr>
            <w:r>
              <w:rPr>
                <w:rFonts w:hint="eastAsia" w:cs="宋体"/>
                <w:color w:val="auto"/>
                <w:kern w:val="0"/>
                <w:sz w:val="24"/>
                <w:lang w:eastAsia="zh-CN"/>
              </w:rPr>
              <w:t>光源</w:t>
            </w:r>
          </w:p>
        </w:tc>
        <w:tc>
          <w:tcPr>
            <w:tcW w:w="716" w:type="dxa"/>
            <w:noWrap w:val="0"/>
            <w:vAlign w:val="center"/>
          </w:tcPr>
          <w:p>
            <w:pPr>
              <w:spacing w:line="360" w:lineRule="auto"/>
              <w:jc w:val="center"/>
              <w:rPr>
                <w:rFonts w:hint="default" w:eastAsia="宋体"/>
                <w:color w:val="auto"/>
                <w:sz w:val="24"/>
                <w:lang w:val="en-US" w:eastAsia="zh-CN"/>
              </w:rPr>
            </w:pPr>
            <w:r>
              <w:rPr>
                <w:rFonts w:hint="eastAsia"/>
                <w:color w:val="auto"/>
                <w:sz w:val="24"/>
                <w:szCs w:val="24"/>
              </w:rPr>
              <w:t>1</w:t>
            </w:r>
          </w:p>
        </w:tc>
        <w:tc>
          <w:tcPr>
            <w:tcW w:w="826" w:type="dxa"/>
            <w:noWrap w:val="0"/>
            <w:vAlign w:val="top"/>
          </w:tcPr>
          <w:p>
            <w:pPr>
              <w:spacing w:line="360" w:lineRule="auto"/>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noWrap w:val="0"/>
            <w:vAlign w:val="center"/>
          </w:tcPr>
          <w:p>
            <w:pPr>
              <w:spacing w:line="360" w:lineRule="auto"/>
              <w:jc w:val="center"/>
              <w:rPr>
                <w:rFonts w:hint="eastAsia"/>
                <w:color w:val="auto"/>
                <w:sz w:val="24"/>
              </w:rPr>
            </w:pPr>
            <w:r>
              <w:rPr>
                <w:rFonts w:hint="eastAsia"/>
                <w:color w:val="auto"/>
                <w:sz w:val="24"/>
              </w:rPr>
              <w:t>2</w:t>
            </w:r>
          </w:p>
        </w:tc>
        <w:tc>
          <w:tcPr>
            <w:tcW w:w="1791" w:type="dxa"/>
            <w:noWrap w:val="0"/>
            <w:vAlign w:val="center"/>
          </w:tcPr>
          <w:p>
            <w:pPr>
              <w:spacing w:line="360" w:lineRule="auto"/>
              <w:jc w:val="center"/>
              <w:rPr>
                <w:rFonts w:hint="eastAsia"/>
                <w:color w:val="auto"/>
                <w:sz w:val="24"/>
              </w:rPr>
            </w:pPr>
            <w:r>
              <w:rPr>
                <w:rFonts w:hint="eastAsia"/>
                <w:color w:val="auto"/>
                <w:sz w:val="24"/>
              </w:rPr>
              <w:t>1.2</w:t>
            </w:r>
          </w:p>
        </w:tc>
        <w:tc>
          <w:tcPr>
            <w:tcW w:w="4300" w:type="dxa"/>
            <w:noWrap w:val="0"/>
            <w:vAlign w:val="center"/>
          </w:tcPr>
          <w:p>
            <w:pPr>
              <w:widowControl/>
              <w:spacing w:line="300" w:lineRule="exact"/>
              <w:jc w:val="left"/>
              <w:rPr>
                <w:rFonts w:hint="eastAsia" w:ascii="宋体" w:hAnsi="宋体"/>
                <w:color w:val="auto"/>
                <w:sz w:val="24"/>
              </w:rPr>
            </w:pPr>
            <w:r>
              <w:rPr>
                <w:rFonts w:hint="eastAsia" w:cs="宋体"/>
                <w:color w:val="auto"/>
                <w:kern w:val="0"/>
                <w:sz w:val="24"/>
                <w:lang w:eastAsia="zh-CN"/>
              </w:rPr>
              <w:t>光的传播</w:t>
            </w:r>
          </w:p>
        </w:tc>
        <w:tc>
          <w:tcPr>
            <w:tcW w:w="716" w:type="dxa"/>
            <w:noWrap w:val="0"/>
            <w:vAlign w:val="center"/>
          </w:tcPr>
          <w:p>
            <w:pPr>
              <w:spacing w:line="360" w:lineRule="auto"/>
              <w:jc w:val="center"/>
              <w:rPr>
                <w:rFonts w:hint="eastAsia"/>
                <w:color w:val="auto"/>
                <w:sz w:val="24"/>
              </w:rPr>
            </w:pPr>
            <w:r>
              <w:rPr>
                <w:rFonts w:hint="eastAsia"/>
                <w:color w:val="auto"/>
                <w:sz w:val="24"/>
                <w:szCs w:val="24"/>
                <w:lang w:val="en-US" w:eastAsia="zh-CN"/>
              </w:rPr>
              <w:t>2</w:t>
            </w:r>
          </w:p>
        </w:tc>
        <w:tc>
          <w:tcPr>
            <w:tcW w:w="826" w:type="dxa"/>
            <w:noWrap w:val="0"/>
            <w:vAlign w:val="top"/>
          </w:tcPr>
          <w:p>
            <w:pPr>
              <w:spacing w:line="360" w:lineRule="auto"/>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noWrap w:val="0"/>
            <w:vAlign w:val="center"/>
          </w:tcPr>
          <w:p>
            <w:pPr>
              <w:spacing w:line="360" w:lineRule="auto"/>
              <w:jc w:val="center"/>
              <w:rPr>
                <w:rFonts w:hint="eastAsia" w:eastAsia="宋体"/>
                <w:color w:val="auto"/>
                <w:sz w:val="24"/>
                <w:lang w:val="en-US" w:eastAsia="zh-CN"/>
              </w:rPr>
            </w:pPr>
            <w:r>
              <w:rPr>
                <w:rFonts w:hint="eastAsia"/>
                <w:color w:val="auto"/>
                <w:sz w:val="24"/>
                <w:lang w:val="en-US" w:eastAsia="zh-CN"/>
              </w:rPr>
              <w:t>3</w:t>
            </w:r>
          </w:p>
        </w:tc>
        <w:tc>
          <w:tcPr>
            <w:tcW w:w="1791" w:type="dxa"/>
            <w:noWrap w:val="0"/>
            <w:vAlign w:val="center"/>
          </w:tcPr>
          <w:p>
            <w:pPr>
              <w:spacing w:line="360" w:lineRule="auto"/>
              <w:jc w:val="center"/>
              <w:rPr>
                <w:rFonts w:hint="default" w:eastAsia="宋体"/>
                <w:color w:val="auto"/>
                <w:sz w:val="24"/>
                <w:lang w:val="en-US" w:eastAsia="zh-CN"/>
              </w:rPr>
            </w:pPr>
            <w:r>
              <w:rPr>
                <w:rFonts w:hint="eastAsia"/>
                <w:color w:val="auto"/>
                <w:sz w:val="24"/>
                <w:lang w:val="en-US" w:eastAsia="zh-CN"/>
              </w:rPr>
              <w:t>1.3</w:t>
            </w:r>
          </w:p>
        </w:tc>
        <w:tc>
          <w:tcPr>
            <w:tcW w:w="4300" w:type="dxa"/>
            <w:noWrap w:val="0"/>
            <w:vAlign w:val="center"/>
          </w:tcPr>
          <w:p>
            <w:pPr>
              <w:widowControl/>
              <w:spacing w:line="300" w:lineRule="exact"/>
              <w:jc w:val="left"/>
              <w:rPr>
                <w:rFonts w:hint="eastAsia" w:ascii="宋体" w:hAnsi="宋体"/>
                <w:color w:val="auto"/>
                <w:sz w:val="24"/>
              </w:rPr>
            </w:pPr>
            <w:r>
              <w:rPr>
                <w:rFonts w:hint="eastAsia"/>
                <w:color w:val="auto"/>
                <w:sz w:val="21"/>
                <w:szCs w:val="21"/>
                <w:lang w:eastAsia="zh-CN"/>
              </w:rPr>
              <w:t>光的</w:t>
            </w:r>
            <w:r>
              <w:rPr>
                <w:rFonts w:hint="eastAsia" w:ascii="宋体" w:hAnsi="宋体"/>
                <w:color w:val="auto"/>
                <w:sz w:val="21"/>
                <w:szCs w:val="21"/>
                <w:lang w:eastAsia="zh-CN"/>
              </w:rPr>
              <w:t>反射</w:t>
            </w:r>
          </w:p>
        </w:tc>
        <w:tc>
          <w:tcPr>
            <w:tcW w:w="716" w:type="dxa"/>
            <w:noWrap w:val="0"/>
            <w:vAlign w:val="center"/>
          </w:tcPr>
          <w:p>
            <w:pPr>
              <w:jc w:val="center"/>
              <w:rPr>
                <w:rFonts w:hint="eastAsia" w:eastAsia="宋体"/>
                <w:color w:val="auto"/>
                <w:sz w:val="24"/>
                <w:lang w:val="en-US" w:eastAsia="zh-CN"/>
              </w:rPr>
            </w:pPr>
            <w:r>
              <w:rPr>
                <w:rStyle w:val="5"/>
                <w:color w:val="auto"/>
              </w:rPr>
              <w:t>1</w:t>
            </w:r>
          </w:p>
        </w:tc>
        <w:tc>
          <w:tcPr>
            <w:tcW w:w="826" w:type="dxa"/>
            <w:noWrap w:val="0"/>
            <w:vAlign w:val="top"/>
          </w:tcPr>
          <w:p>
            <w:pPr>
              <w:spacing w:line="360" w:lineRule="auto"/>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noWrap w:val="0"/>
            <w:vAlign w:val="center"/>
          </w:tcPr>
          <w:p>
            <w:pPr>
              <w:spacing w:line="360" w:lineRule="auto"/>
              <w:jc w:val="center"/>
              <w:rPr>
                <w:rFonts w:hint="eastAsia"/>
                <w:color w:val="auto"/>
                <w:sz w:val="24"/>
              </w:rPr>
            </w:pPr>
            <w:r>
              <w:rPr>
                <w:rFonts w:hint="eastAsia"/>
                <w:color w:val="auto"/>
                <w:sz w:val="24"/>
              </w:rPr>
              <w:t>4</w:t>
            </w:r>
          </w:p>
        </w:tc>
        <w:tc>
          <w:tcPr>
            <w:tcW w:w="1791" w:type="dxa"/>
            <w:noWrap w:val="0"/>
            <w:vAlign w:val="center"/>
          </w:tcPr>
          <w:p>
            <w:pPr>
              <w:spacing w:line="360" w:lineRule="auto"/>
              <w:jc w:val="center"/>
              <w:rPr>
                <w:rFonts w:hint="eastAsia" w:eastAsia="宋体"/>
                <w:color w:val="auto"/>
                <w:sz w:val="24"/>
                <w:lang w:eastAsia="zh-CN"/>
              </w:rPr>
            </w:pPr>
            <w:r>
              <w:rPr>
                <w:rFonts w:hint="default" w:eastAsia="宋体"/>
                <w:color w:val="auto"/>
                <w:sz w:val="24"/>
                <w:lang w:eastAsia="zh-CN"/>
              </w:rPr>
              <w:t>1.4</w:t>
            </w:r>
          </w:p>
        </w:tc>
        <w:tc>
          <w:tcPr>
            <w:tcW w:w="4300" w:type="dxa"/>
            <w:noWrap w:val="0"/>
            <w:vAlign w:val="center"/>
          </w:tcPr>
          <w:p>
            <w:pPr>
              <w:widowControl/>
              <w:spacing w:line="300" w:lineRule="exact"/>
              <w:jc w:val="left"/>
              <w:rPr>
                <w:rFonts w:hint="eastAsia" w:ascii="宋体" w:hAnsi="宋体"/>
                <w:color w:val="auto"/>
                <w:sz w:val="24"/>
              </w:rPr>
            </w:pPr>
            <w:r>
              <w:rPr>
                <w:rFonts w:hint="eastAsia" w:ascii="宋体" w:hAnsi="宋体"/>
                <w:color w:val="auto"/>
                <w:sz w:val="21"/>
                <w:szCs w:val="21"/>
                <w:lang w:eastAsia="zh-CN"/>
              </w:rPr>
              <w:t>七色光</w:t>
            </w:r>
          </w:p>
        </w:tc>
        <w:tc>
          <w:tcPr>
            <w:tcW w:w="716" w:type="dxa"/>
            <w:noWrap w:val="0"/>
            <w:vAlign w:val="center"/>
          </w:tcPr>
          <w:p>
            <w:pPr>
              <w:jc w:val="center"/>
              <w:rPr>
                <w:rFonts w:hint="eastAsia" w:eastAsia="宋体"/>
                <w:color w:val="auto"/>
                <w:sz w:val="24"/>
                <w:lang w:val="en-US" w:eastAsia="zh-CN"/>
              </w:rPr>
            </w:pPr>
            <w:r>
              <w:rPr>
                <w:rStyle w:val="5"/>
                <w:rFonts w:hint="eastAsia"/>
                <w:color w:val="auto"/>
                <w:lang w:val="en-US" w:eastAsia="zh-CN"/>
              </w:rPr>
              <w:t>1</w:t>
            </w:r>
          </w:p>
        </w:tc>
        <w:tc>
          <w:tcPr>
            <w:tcW w:w="826" w:type="dxa"/>
            <w:noWrap w:val="0"/>
            <w:vAlign w:val="top"/>
          </w:tcPr>
          <w:p>
            <w:pPr>
              <w:spacing w:line="360" w:lineRule="auto"/>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noWrap w:val="0"/>
            <w:vAlign w:val="center"/>
          </w:tcPr>
          <w:p>
            <w:pPr>
              <w:spacing w:line="360" w:lineRule="auto"/>
              <w:jc w:val="center"/>
              <w:rPr>
                <w:rFonts w:hint="default"/>
                <w:color w:val="auto"/>
                <w:kern w:val="2"/>
                <w:sz w:val="24"/>
                <w:szCs w:val="24"/>
                <w:lang w:val="en-US" w:eastAsia="zh-CN" w:bidi="ar-SA"/>
              </w:rPr>
            </w:pPr>
            <w:r>
              <w:rPr>
                <w:rFonts w:hint="eastAsia"/>
                <w:color w:val="auto"/>
                <w:kern w:val="2"/>
                <w:sz w:val="24"/>
                <w:szCs w:val="24"/>
                <w:lang w:val="en-US" w:eastAsia="zh-CN" w:bidi="ar-SA"/>
              </w:rPr>
              <w:t>4</w:t>
            </w:r>
          </w:p>
        </w:tc>
        <w:tc>
          <w:tcPr>
            <w:tcW w:w="1791" w:type="dxa"/>
            <w:noWrap w:val="0"/>
            <w:vAlign w:val="center"/>
          </w:tcPr>
          <w:p>
            <w:pPr>
              <w:spacing w:line="360" w:lineRule="auto"/>
              <w:jc w:val="center"/>
              <w:rPr>
                <w:rFonts w:hint="eastAsia" w:eastAsia="宋体"/>
                <w:color w:val="auto"/>
                <w:kern w:val="2"/>
                <w:sz w:val="24"/>
                <w:szCs w:val="24"/>
                <w:lang w:val="en-US" w:eastAsia="zh-CN" w:bidi="ar-SA"/>
              </w:rPr>
            </w:pPr>
            <w:r>
              <w:rPr>
                <w:rFonts w:hint="eastAsia"/>
                <w:color w:val="auto"/>
                <w:sz w:val="24"/>
              </w:rPr>
              <w:t>2.</w:t>
            </w:r>
            <w:r>
              <w:rPr>
                <w:rFonts w:hint="eastAsia"/>
                <w:color w:val="auto"/>
                <w:sz w:val="24"/>
                <w:lang w:val="en-US" w:eastAsia="zh-CN"/>
              </w:rPr>
              <w:t>1</w:t>
            </w:r>
          </w:p>
        </w:tc>
        <w:tc>
          <w:tcPr>
            <w:tcW w:w="4300" w:type="dxa"/>
            <w:noWrap w:val="0"/>
            <w:vAlign w:val="center"/>
          </w:tcPr>
          <w:p>
            <w:pPr>
              <w:widowControl/>
              <w:spacing w:line="300" w:lineRule="exact"/>
              <w:jc w:val="left"/>
              <w:rPr>
                <w:rFonts w:hint="eastAsia" w:ascii="宋体" w:hAnsi="宋体"/>
                <w:color w:val="auto"/>
                <w:sz w:val="24"/>
              </w:rPr>
            </w:pPr>
            <w:r>
              <w:rPr>
                <w:rFonts w:hint="eastAsia" w:ascii="宋体" w:hAnsi="宋体"/>
                <w:color w:val="auto"/>
                <w:sz w:val="21"/>
                <w:szCs w:val="21"/>
                <w:lang w:eastAsia="zh-CN"/>
              </w:rPr>
              <w:t>热传导</w:t>
            </w:r>
          </w:p>
        </w:tc>
        <w:tc>
          <w:tcPr>
            <w:tcW w:w="716" w:type="dxa"/>
            <w:noWrap w:val="0"/>
            <w:vAlign w:val="center"/>
          </w:tcPr>
          <w:p>
            <w:pPr>
              <w:jc w:val="center"/>
              <w:rPr>
                <w:rFonts w:hint="eastAsia" w:eastAsia="宋体"/>
                <w:color w:val="auto"/>
                <w:sz w:val="24"/>
                <w:lang w:val="en-US" w:eastAsia="zh-CN"/>
              </w:rPr>
            </w:pPr>
            <w:r>
              <w:rPr>
                <w:rFonts w:hint="eastAsia" w:ascii="宋体" w:hAnsi="宋体" w:cs="宋体"/>
                <w:color w:val="auto"/>
                <w:sz w:val="24"/>
                <w:szCs w:val="24"/>
                <w:lang w:eastAsia="zh-CN"/>
              </w:rPr>
              <w:t>1</w:t>
            </w:r>
          </w:p>
        </w:tc>
        <w:tc>
          <w:tcPr>
            <w:tcW w:w="826" w:type="dxa"/>
            <w:noWrap w:val="0"/>
            <w:vAlign w:val="top"/>
          </w:tcPr>
          <w:p>
            <w:pPr>
              <w:spacing w:line="360" w:lineRule="auto"/>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noWrap w:val="0"/>
            <w:vAlign w:val="center"/>
          </w:tcPr>
          <w:p>
            <w:pPr>
              <w:spacing w:line="360" w:lineRule="auto"/>
              <w:jc w:val="center"/>
              <w:rPr>
                <w:rFonts w:hint="default"/>
                <w:color w:val="auto"/>
                <w:kern w:val="2"/>
                <w:sz w:val="24"/>
                <w:szCs w:val="24"/>
                <w:lang w:val="en-US" w:eastAsia="zh-CN" w:bidi="ar-SA"/>
              </w:rPr>
            </w:pPr>
            <w:r>
              <w:rPr>
                <w:rFonts w:hint="eastAsia"/>
                <w:color w:val="auto"/>
                <w:kern w:val="2"/>
                <w:sz w:val="24"/>
                <w:szCs w:val="24"/>
                <w:lang w:val="en-US" w:eastAsia="zh-CN" w:bidi="ar-SA"/>
              </w:rPr>
              <w:t>6</w:t>
            </w:r>
          </w:p>
        </w:tc>
        <w:tc>
          <w:tcPr>
            <w:tcW w:w="1791" w:type="dxa"/>
            <w:noWrap w:val="0"/>
            <w:vAlign w:val="center"/>
          </w:tcPr>
          <w:p>
            <w:pPr>
              <w:spacing w:line="360" w:lineRule="auto"/>
              <w:jc w:val="center"/>
              <w:rPr>
                <w:rFonts w:hint="eastAsia" w:eastAsia="宋体"/>
                <w:color w:val="auto"/>
                <w:kern w:val="2"/>
                <w:sz w:val="24"/>
                <w:szCs w:val="24"/>
                <w:lang w:val="en-US" w:eastAsia="zh-CN" w:bidi="ar-SA"/>
              </w:rPr>
            </w:pPr>
            <w:r>
              <w:rPr>
                <w:rFonts w:hint="eastAsia"/>
                <w:color w:val="auto"/>
                <w:sz w:val="24"/>
              </w:rPr>
              <w:t>2.</w:t>
            </w:r>
            <w:r>
              <w:rPr>
                <w:rFonts w:hint="eastAsia"/>
                <w:color w:val="auto"/>
                <w:sz w:val="24"/>
                <w:lang w:val="en-US" w:eastAsia="zh-CN"/>
              </w:rPr>
              <w:t>2</w:t>
            </w:r>
          </w:p>
        </w:tc>
        <w:tc>
          <w:tcPr>
            <w:tcW w:w="4300" w:type="dxa"/>
            <w:noWrap w:val="0"/>
            <w:vAlign w:val="center"/>
          </w:tcPr>
          <w:p>
            <w:pPr>
              <w:widowControl/>
              <w:spacing w:line="300" w:lineRule="exact"/>
              <w:jc w:val="left"/>
              <w:rPr>
                <w:rFonts w:hint="eastAsia" w:ascii="宋体" w:hAnsi="宋体"/>
                <w:color w:val="auto"/>
                <w:sz w:val="24"/>
              </w:rPr>
            </w:pPr>
            <w:r>
              <w:rPr>
                <w:rFonts w:hint="eastAsia" w:ascii="宋体" w:hAnsi="宋体"/>
                <w:color w:val="auto"/>
                <w:sz w:val="21"/>
                <w:szCs w:val="21"/>
                <w:lang w:eastAsia="zh-CN"/>
              </w:rPr>
              <w:t>热对流</w:t>
            </w:r>
          </w:p>
        </w:tc>
        <w:tc>
          <w:tcPr>
            <w:tcW w:w="716" w:type="dxa"/>
            <w:noWrap w:val="0"/>
            <w:vAlign w:val="center"/>
          </w:tcPr>
          <w:p>
            <w:pPr>
              <w:jc w:val="center"/>
              <w:rPr>
                <w:rFonts w:hint="eastAsia"/>
                <w:color w:val="auto"/>
                <w:sz w:val="24"/>
              </w:rPr>
            </w:pPr>
            <w:r>
              <w:rPr>
                <w:rFonts w:hint="eastAsia" w:ascii="宋体" w:hAnsi="宋体" w:cs="宋体"/>
                <w:color w:val="auto"/>
                <w:sz w:val="24"/>
                <w:szCs w:val="24"/>
                <w:lang w:val="en-US" w:eastAsia="zh-CN"/>
              </w:rPr>
              <w:t>1</w:t>
            </w:r>
          </w:p>
        </w:tc>
        <w:tc>
          <w:tcPr>
            <w:tcW w:w="826" w:type="dxa"/>
            <w:noWrap w:val="0"/>
            <w:vAlign w:val="top"/>
          </w:tcPr>
          <w:p>
            <w:pPr>
              <w:spacing w:line="360" w:lineRule="auto"/>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noWrap w:val="0"/>
            <w:vAlign w:val="center"/>
          </w:tcPr>
          <w:p>
            <w:pPr>
              <w:spacing w:line="360" w:lineRule="auto"/>
              <w:jc w:val="center"/>
              <w:rPr>
                <w:rFonts w:hint="default"/>
                <w:color w:val="auto"/>
                <w:kern w:val="2"/>
                <w:sz w:val="24"/>
                <w:szCs w:val="24"/>
                <w:lang w:val="en-US" w:eastAsia="zh-CN" w:bidi="ar-SA"/>
              </w:rPr>
            </w:pPr>
            <w:r>
              <w:rPr>
                <w:rFonts w:hint="eastAsia"/>
                <w:color w:val="auto"/>
                <w:kern w:val="2"/>
                <w:sz w:val="24"/>
                <w:szCs w:val="24"/>
                <w:lang w:val="en-US" w:eastAsia="zh-CN" w:bidi="ar-SA"/>
              </w:rPr>
              <w:t>6</w:t>
            </w:r>
          </w:p>
        </w:tc>
        <w:tc>
          <w:tcPr>
            <w:tcW w:w="1791" w:type="dxa"/>
            <w:noWrap w:val="0"/>
            <w:vAlign w:val="center"/>
          </w:tcPr>
          <w:p>
            <w:pPr>
              <w:spacing w:line="360" w:lineRule="auto"/>
              <w:jc w:val="center"/>
              <w:rPr>
                <w:rFonts w:hint="default" w:eastAsia="宋体"/>
                <w:color w:val="auto"/>
                <w:kern w:val="2"/>
                <w:sz w:val="24"/>
                <w:szCs w:val="24"/>
                <w:lang w:val="en-US" w:eastAsia="zh-CN" w:bidi="ar-SA"/>
              </w:rPr>
            </w:pPr>
            <w:r>
              <w:rPr>
                <w:rFonts w:hint="eastAsia"/>
                <w:color w:val="auto"/>
                <w:sz w:val="24"/>
              </w:rPr>
              <w:t>2.</w:t>
            </w:r>
            <w:r>
              <w:rPr>
                <w:rFonts w:hint="eastAsia"/>
                <w:color w:val="auto"/>
                <w:sz w:val="24"/>
                <w:lang w:val="en-US" w:eastAsia="zh-CN"/>
              </w:rPr>
              <w:t>3</w:t>
            </w:r>
          </w:p>
        </w:tc>
        <w:tc>
          <w:tcPr>
            <w:tcW w:w="4300" w:type="dxa"/>
            <w:noWrap w:val="0"/>
            <w:vAlign w:val="center"/>
          </w:tcPr>
          <w:p>
            <w:pPr>
              <w:widowControl/>
              <w:spacing w:line="300" w:lineRule="exact"/>
              <w:jc w:val="left"/>
              <w:rPr>
                <w:rFonts w:hint="eastAsia" w:ascii="宋体" w:hAnsi="宋体"/>
                <w:color w:val="auto"/>
                <w:sz w:val="24"/>
              </w:rPr>
            </w:pPr>
            <w:r>
              <w:rPr>
                <w:rFonts w:hint="eastAsia" w:ascii="宋体" w:hAnsi="宋体"/>
                <w:color w:val="auto"/>
                <w:sz w:val="21"/>
                <w:szCs w:val="21"/>
                <w:lang w:eastAsia="zh-CN"/>
              </w:rPr>
              <w:t>热辐射</w:t>
            </w:r>
          </w:p>
        </w:tc>
        <w:tc>
          <w:tcPr>
            <w:tcW w:w="716" w:type="dxa"/>
            <w:noWrap w:val="0"/>
            <w:vAlign w:val="center"/>
          </w:tcPr>
          <w:p>
            <w:pPr>
              <w:jc w:val="center"/>
              <w:rPr>
                <w:rFonts w:hint="eastAsia"/>
                <w:color w:val="auto"/>
                <w:sz w:val="24"/>
              </w:rPr>
            </w:pPr>
            <w:r>
              <w:rPr>
                <w:rFonts w:hint="eastAsia" w:ascii="宋体" w:hAnsi="宋体" w:cs="宋体"/>
                <w:color w:val="auto"/>
                <w:sz w:val="24"/>
                <w:szCs w:val="24"/>
                <w:lang w:eastAsia="zh-CN"/>
              </w:rPr>
              <w:t>1</w:t>
            </w:r>
          </w:p>
        </w:tc>
        <w:tc>
          <w:tcPr>
            <w:tcW w:w="826" w:type="dxa"/>
            <w:noWrap w:val="0"/>
            <w:vAlign w:val="top"/>
          </w:tcPr>
          <w:p>
            <w:pPr>
              <w:spacing w:line="360" w:lineRule="auto"/>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noWrap w:val="0"/>
            <w:vAlign w:val="center"/>
          </w:tcPr>
          <w:p>
            <w:pPr>
              <w:spacing w:line="360" w:lineRule="auto"/>
              <w:jc w:val="center"/>
              <w:rPr>
                <w:rFonts w:hint="default"/>
                <w:color w:val="auto"/>
                <w:kern w:val="2"/>
                <w:sz w:val="24"/>
                <w:szCs w:val="24"/>
                <w:lang w:val="en-US" w:eastAsia="zh-CN" w:bidi="ar-SA"/>
              </w:rPr>
            </w:pPr>
            <w:r>
              <w:rPr>
                <w:rFonts w:hint="eastAsia"/>
                <w:color w:val="auto"/>
                <w:kern w:val="2"/>
                <w:sz w:val="24"/>
                <w:szCs w:val="24"/>
                <w:lang w:val="en-US" w:eastAsia="zh-CN" w:bidi="ar-SA"/>
              </w:rPr>
              <w:t>7</w:t>
            </w:r>
          </w:p>
        </w:tc>
        <w:tc>
          <w:tcPr>
            <w:tcW w:w="1791" w:type="dxa"/>
            <w:noWrap w:val="0"/>
            <w:vAlign w:val="center"/>
          </w:tcPr>
          <w:p>
            <w:pPr>
              <w:spacing w:line="360" w:lineRule="auto"/>
              <w:jc w:val="center"/>
              <w:rPr>
                <w:rFonts w:hint="eastAsia" w:eastAsia="宋体"/>
                <w:color w:val="auto"/>
                <w:kern w:val="2"/>
                <w:sz w:val="24"/>
                <w:szCs w:val="24"/>
                <w:lang w:val="en-US" w:eastAsia="zh-CN" w:bidi="ar-SA"/>
              </w:rPr>
            </w:pPr>
            <w:r>
              <w:rPr>
                <w:rFonts w:hint="eastAsia"/>
                <w:color w:val="auto"/>
                <w:sz w:val="24"/>
                <w:lang w:val="en-US" w:eastAsia="zh-CN"/>
              </w:rPr>
              <w:t>2.4</w:t>
            </w:r>
          </w:p>
        </w:tc>
        <w:tc>
          <w:tcPr>
            <w:tcW w:w="4300" w:type="dxa"/>
            <w:noWrap w:val="0"/>
            <w:vAlign w:val="center"/>
          </w:tcPr>
          <w:p>
            <w:pPr>
              <w:widowControl/>
              <w:spacing w:line="300" w:lineRule="exact"/>
              <w:jc w:val="left"/>
              <w:rPr>
                <w:rFonts w:hint="eastAsia" w:ascii="宋体" w:hAnsi="宋体"/>
                <w:color w:val="auto"/>
                <w:sz w:val="24"/>
              </w:rPr>
            </w:pPr>
            <w:r>
              <w:rPr>
                <w:rFonts w:hint="eastAsia" w:ascii="宋体" w:hAnsi="宋体"/>
                <w:color w:val="auto"/>
                <w:sz w:val="21"/>
                <w:szCs w:val="21"/>
                <w:lang w:eastAsia="zh-CN"/>
              </w:rPr>
              <w:t>物体的传热本领</w:t>
            </w:r>
          </w:p>
        </w:tc>
        <w:tc>
          <w:tcPr>
            <w:tcW w:w="716" w:type="dxa"/>
            <w:noWrap w:val="0"/>
            <w:vAlign w:val="center"/>
          </w:tcPr>
          <w:p>
            <w:pPr>
              <w:jc w:val="center"/>
              <w:rPr>
                <w:color w:val="auto"/>
                <w:sz w:val="24"/>
              </w:rPr>
            </w:pPr>
            <w:r>
              <w:rPr>
                <w:rFonts w:hint="eastAsia" w:ascii="宋体" w:hAnsi="宋体" w:cs="宋体"/>
                <w:color w:val="auto"/>
                <w:sz w:val="24"/>
                <w:szCs w:val="24"/>
                <w:lang w:val="en-US" w:eastAsia="zh-CN"/>
              </w:rPr>
              <w:t>2</w:t>
            </w:r>
          </w:p>
        </w:tc>
        <w:tc>
          <w:tcPr>
            <w:tcW w:w="826" w:type="dxa"/>
            <w:noWrap w:val="0"/>
            <w:vAlign w:val="top"/>
          </w:tcPr>
          <w:p>
            <w:pPr>
              <w:spacing w:line="360" w:lineRule="auto"/>
              <w:rPr>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noWrap w:val="0"/>
            <w:vAlign w:val="center"/>
          </w:tcPr>
          <w:p>
            <w:pPr>
              <w:spacing w:line="360" w:lineRule="auto"/>
              <w:jc w:val="center"/>
              <w:rPr>
                <w:rFonts w:hint="default"/>
                <w:color w:val="auto"/>
                <w:kern w:val="2"/>
                <w:sz w:val="24"/>
                <w:szCs w:val="24"/>
                <w:lang w:val="en-US" w:eastAsia="zh-CN" w:bidi="ar-SA"/>
              </w:rPr>
            </w:pPr>
            <w:r>
              <w:rPr>
                <w:rFonts w:hint="eastAsia"/>
                <w:color w:val="auto"/>
                <w:kern w:val="2"/>
                <w:sz w:val="24"/>
                <w:szCs w:val="24"/>
                <w:lang w:val="en-US" w:eastAsia="zh-CN" w:bidi="ar-SA"/>
              </w:rPr>
              <w:t>8</w:t>
            </w:r>
          </w:p>
        </w:tc>
        <w:tc>
          <w:tcPr>
            <w:tcW w:w="1791" w:type="dxa"/>
            <w:noWrap w:val="0"/>
            <w:vAlign w:val="center"/>
          </w:tcPr>
          <w:p>
            <w:pPr>
              <w:spacing w:line="360" w:lineRule="auto"/>
              <w:jc w:val="center"/>
              <w:rPr>
                <w:rFonts w:hint="eastAsia" w:eastAsia="宋体"/>
                <w:color w:val="auto"/>
                <w:kern w:val="2"/>
                <w:sz w:val="24"/>
                <w:szCs w:val="24"/>
                <w:lang w:val="en-US" w:eastAsia="zh-CN" w:bidi="ar-SA"/>
              </w:rPr>
            </w:pPr>
            <w:r>
              <w:rPr>
                <w:rFonts w:hint="eastAsia"/>
                <w:color w:val="auto"/>
                <w:sz w:val="24"/>
              </w:rPr>
              <w:t>3.</w:t>
            </w:r>
            <w:r>
              <w:rPr>
                <w:rFonts w:hint="eastAsia"/>
                <w:color w:val="auto"/>
                <w:sz w:val="24"/>
                <w:lang w:val="en-US" w:eastAsia="zh-CN"/>
              </w:rPr>
              <w:t>1</w:t>
            </w:r>
          </w:p>
        </w:tc>
        <w:tc>
          <w:tcPr>
            <w:tcW w:w="4300" w:type="dxa"/>
            <w:noWrap w:val="0"/>
            <w:vAlign w:val="center"/>
          </w:tcPr>
          <w:p>
            <w:pPr>
              <w:widowControl/>
              <w:spacing w:line="300" w:lineRule="exact"/>
              <w:jc w:val="left"/>
              <w:rPr>
                <w:rFonts w:hint="eastAsia" w:ascii="宋体" w:hAnsi="宋体"/>
                <w:color w:val="auto"/>
                <w:sz w:val="24"/>
              </w:rPr>
            </w:pPr>
            <w:r>
              <w:rPr>
                <w:rFonts w:hint="eastAsia" w:ascii="宋体" w:hAnsi="宋体"/>
                <w:color w:val="auto"/>
                <w:sz w:val="21"/>
                <w:szCs w:val="21"/>
                <w:lang w:eastAsia="zh-CN"/>
              </w:rPr>
              <w:t>地球的表面</w:t>
            </w:r>
          </w:p>
        </w:tc>
        <w:tc>
          <w:tcPr>
            <w:tcW w:w="716" w:type="dxa"/>
            <w:noWrap w:val="0"/>
            <w:vAlign w:val="top"/>
          </w:tcPr>
          <w:p>
            <w:pPr>
              <w:spacing w:line="360" w:lineRule="auto"/>
              <w:jc w:val="center"/>
              <w:rPr>
                <w:rFonts w:hint="eastAsia"/>
                <w:color w:val="auto"/>
                <w:sz w:val="24"/>
              </w:rPr>
            </w:pPr>
            <w:r>
              <w:rPr>
                <w:rFonts w:hint="default"/>
                <w:color w:val="auto"/>
                <w:sz w:val="24"/>
              </w:rPr>
              <w:t>1</w:t>
            </w:r>
          </w:p>
        </w:tc>
        <w:tc>
          <w:tcPr>
            <w:tcW w:w="826" w:type="dxa"/>
            <w:noWrap w:val="0"/>
            <w:vAlign w:val="top"/>
          </w:tcPr>
          <w:p>
            <w:pPr>
              <w:spacing w:line="360" w:lineRule="auto"/>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noWrap w:val="0"/>
            <w:vAlign w:val="center"/>
          </w:tcPr>
          <w:p>
            <w:pPr>
              <w:spacing w:line="360" w:lineRule="auto"/>
              <w:jc w:val="center"/>
              <w:rPr>
                <w:rFonts w:hint="default"/>
                <w:color w:val="auto"/>
                <w:kern w:val="2"/>
                <w:sz w:val="24"/>
                <w:szCs w:val="24"/>
                <w:lang w:val="en-US" w:eastAsia="zh-CN" w:bidi="ar-SA"/>
              </w:rPr>
            </w:pPr>
            <w:r>
              <w:rPr>
                <w:rFonts w:hint="eastAsia"/>
                <w:color w:val="auto"/>
                <w:kern w:val="2"/>
                <w:sz w:val="24"/>
                <w:szCs w:val="24"/>
                <w:lang w:val="en-US" w:eastAsia="zh-CN" w:bidi="ar-SA"/>
              </w:rPr>
              <w:t>9</w:t>
            </w:r>
          </w:p>
        </w:tc>
        <w:tc>
          <w:tcPr>
            <w:tcW w:w="1791" w:type="dxa"/>
            <w:noWrap w:val="0"/>
            <w:vAlign w:val="center"/>
          </w:tcPr>
          <w:p>
            <w:pPr>
              <w:spacing w:line="360" w:lineRule="auto"/>
              <w:jc w:val="center"/>
              <w:rPr>
                <w:rFonts w:hint="eastAsia" w:eastAsia="宋体"/>
                <w:color w:val="auto"/>
                <w:kern w:val="2"/>
                <w:sz w:val="24"/>
                <w:szCs w:val="24"/>
                <w:lang w:val="en-US" w:eastAsia="zh-CN" w:bidi="ar-SA"/>
              </w:rPr>
            </w:pPr>
            <w:r>
              <w:rPr>
                <w:rFonts w:hint="eastAsia"/>
                <w:color w:val="auto"/>
                <w:sz w:val="24"/>
              </w:rPr>
              <w:t>3.</w:t>
            </w:r>
            <w:r>
              <w:rPr>
                <w:rFonts w:hint="eastAsia"/>
                <w:color w:val="auto"/>
                <w:sz w:val="24"/>
                <w:lang w:val="en-US" w:eastAsia="zh-CN"/>
              </w:rPr>
              <w:t>2</w:t>
            </w:r>
          </w:p>
        </w:tc>
        <w:tc>
          <w:tcPr>
            <w:tcW w:w="4300" w:type="dxa"/>
            <w:noWrap w:val="0"/>
            <w:vAlign w:val="center"/>
          </w:tcPr>
          <w:p>
            <w:pPr>
              <w:widowControl/>
              <w:spacing w:line="300" w:lineRule="exact"/>
              <w:jc w:val="left"/>
              <w:rPr>
                <w:rFonts w:hint="eastAsia" w:ascii="宋体" w:hAnsi="宋体"/>
                <w:color w:val="auto"/>
                <w:sz w:val="24"/>
              </w:rPr>
            </w:pPr>
            <w:r>
              <w:rPr>
                <w:rFonts w:hint="eastAsia" w:ascii="宋体" w:hAnsi="宋体"/>
                <w:color w:val="auto"/>
                <w:sz w:val="21"/>
                <w:szCs w:val="21"/>
                <w:lang w:eastAsia="zh-CN"/>
              </w:rPr>
              <w:t>火山和地震</w:t>
            </w:r>
          </w:p>
        </w:tc>
        <w:tc>
          <w:tcPr>
            <w:tcW w:w="716" w:type="dxa"/>
            <w:noWrap w:val="0"/>
            <w:vAlign w:val="top"/>
          </w:tcPr>
          <w:p>
            <w:pPr>
              <w:spacing w:line="360" w:lineRule="auto"/>
              <w:jc w:val="center"/>
              <w:rPr>
                <w:rFonts w:hint="eastAsia" w:eastAsia="宋体"/>
                <w:color w:val="auto"/>
                <w:sz w:val="24"/>
                <w:lang w:val="en-US" w:eastAsia="zh-CN"/>
              </w:rPr>
            </w:pPr>
            <w:r>
              <w:rPr>
                <w:rFonts w:hint="eastAsia"/>
                <w:color w:val="auto"/>
                <w:sz w:val="24"/>
                <w:lang w:val="en-US" w:eastAsia="zh-CN"/>
              </w:rPr>
              <w:t>1</w:t>
            </w:r>
          </w:p>
        </w:tc>
        <w:tc>
          <w:tcPr>
            <w:tcW w:w="826" w:type="dxa"/>
            <w:noWrap w:val="0"/>
            <w:vAlign w:val="top"/>
          </w:tcPr>
          <w:p>
            <w:pPr>
              <w:spacing w:line="360" w:lineRule="auto"/>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noWrap w:val="0"/>
            <w:vAlign w:val="center"/>
          </w:tcPr>
          <w:p>
            <w:pPr>
              <w:spacing w:line="360" w:lineRule="auto"/>
              <w:jc w:val="center"/>
              <w:rPr>
                <w:rFonts w:hint="default"/>
                <w:color w:val="auto"/>
                <w:kern w:val="2"/>
                <w:sz w:val="24"/>
                <w:szCs w:val="24"/>
                <w:lang w:val="en-US" w:eastAsia="zh-CN" w:bidi="ar-SA"/>
              </w:rPr>
            </w:pPr>
            <w:r>
              <w:rPr>
                <w:rFonts w:hint="eastAsia"/>
                <w:color w:val="auto"/>
                <w:kern w:val="2"/>
                <w:sz w:val="24"/>
                <w:szCs w:val="24"/>
                <w:lang w:val="en-US" w:eastAsia="zh-CN" w:bidi="ar-SA"/>
              </w:rPr>
              <w:t>10</w:t>
            </w:r>
          </w:p>
        </w:tc>
        <w:tc>
          <w:tcPr>
            <w:tcW w:w="1791" w:type="dxa"/>
            <w:noWrap w:val="0"/>
            <w:vAlign w:val="center"/>
          </w:tcPr>
          <w:p>
            <w:pPr>
              <w:spacing w:line="360" w:lineRule="auto"/>
              <w:jc w:val="center"/>
              <w:rPr>
                <w:rFonts w:hint="default" w:eastAsia="宋体"/>
                <w:color w:val="auto"/>
                <w:kern w:val="2"/>
                <w:sz w:val="24"/>
                <w:szCs w:val="24"/>
                <w:lang w:val="en-US" w:eastAsia="zh-CN" w:bidi="ar-SA"/>
              </w:rPr>
            </w:pPr>
            <w:r>
              <w:rPr>
                <w:rFonts w:hint="eastAsia"/>
                <w:color w:val="auto"/>
                <w:sz w:val="24"/>
              </w:rPr>
              <w:t>3.</w:t>
            </w:r>
            <w:r>
              <w:rPr>
                <w:rFonts w:hint="eastAsia"/>
                <w:color w:val="auto"/>
                <w:sz w:val="24"/>
                <w:lang w:val="en-US" w:eastAsia="zh-CN"/>
              </w:rPr>
              <w:t>3</w:t>
            </w:r>
          </w:p>
        </w:tc>
        <w:tc>
          <w:tcPr>
            <w:tcW w:w="4300" w:type="dxa"/>
            <w:noWrap w:val="0"/>
            <w:vAlign w:val="center"/>
          </w:tcPr>
          <w:p>
            <w:pPr>
              <w:widowControl/>
              <w:spacing w:line="300" w:lineRule="exact"/>
              <w:jc w:val="left"/>
              <w:rPr>
                <w:rFonts w:hint="eastAsia" w:ascii="宋体" w:hAnsi="宋体"/>
                <w:color w:val="auto"/>
                <w:sz w:val="24"/>
              </w:rPr>
            </w:pPr>
            <w:r>
              <w:rPr>
                <w:rFonts w:hint="eastAsia" w:ascii="宋体" w:hAnsi="宋体"/>
                <w:color w:val="auto"/>
                <w:sz w:val="21"/>
                <w:szCs w:val="21"/>
                <w:lang w:eastAsia="zh-CN"/>
              </w:rPr>
              <w:t>地球的内部</w:t>
            </w:r>
          </w:p>
        </w:tc>
        <w:tc>
          <w:tcPr>
            <w:tcW w:w="716" w:type="dxa"/>
            <w:noWrap w:val="0"/>
            <w:vAlign w:val="top"/>
          </w:tcPr>
          <w:p>
            <w:pPr>
              <w:spacing w:line="360" w:lineRule="auto"/>
              <w:jc w:val="center"/>
              <w:rPr>
                <w:rFonts w:hint="eastAsia" w:eastAsia="宋体"/>
                <w:color w:val="auto"/>
                <w:sz w:val="24"/>
                <w:lang w:val="en-US" w:eastAsia="zh-CN"/>
              </w:rPr>
            </w:pPr>
            <w:r>
              <w:rPr>
                <w:rFonts w:hint="eastAsia"/>
                <w:color w:val="auto"/>
                <w:sz w:val="24"/>
                <w:lang w:val="en-US" w:eastAsia="zh-CN"/>
              </w:rPr>
              <w:t>2</w:t>
            </w:r>
          </w:p>
        </w:tc>
        <w:tc>
          <w:tcPr>
            <w:tcW w:w="826" w:type="dxa"/>
            <w:noWrap w:val="0"/>
            <w:vAlign w:val="top"/>
          </w:tcPr>
          <w:p>
            <w:pPr>
              <w:spacing w:line="360" w:lineRule="auto"/>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noWrap w:val="0"/>
            <w:vAlign w:val="center"/>
          </w:tcPr>
          <w:p>
            <w:pPr>
              <w:spacing w:line="360" w:lineRule="auto"/>
              <w:jc w:val="center"/>
              <w:rPr>
                <w:rFonts w:hint="eastAsia" w:eastAsia="宋体"/>
                <w:color w:val="auto"/>
                <w:kern w:val="2"/>
                <w:sz w:val="24"/>
                <w:szCs w:val="24"/>
                <w:lang w:val="en-US" w:eastAsia="zh-CN" w:bidi="ar-SA"/>
              </w:rPr>
            </w:pPr>
            <w:r>
              <w:rPr>
                <w:rFonts w:hint="eastAsia"/>
                <w:color w:val="auto"/>
                <w:sz w:val="24"/>
              </w:rPr>
              <w:t>1</w:t>
            </w:r>
            <w:r>
              <w:rPr>
                <w:rFonts w:hint="eastAsia"/>
                <w:color w:val="auto"/>
                <w:sz w:val="24"/>
                <w:lang w:val="en-US" w:eastAsia="zh-CN"/>
              </w:rPr>
              <w:t>1</w:t>
            </w:r>
          </w:p>
        </w:tc>
        <w:tc>
          <w:tcPr>
            <w:tcW w:w="1791" w:type="dxa"/>
            <w:noWrap w:val="0"/>
            <w:vAlign w:val="center"/>
          </w:tcPr>
          <w:p>
            <w:pPr>
              <w:spacing w:line="360" w:lineRule="auto"/>
              <w:jc w:val="center"/>
              <w:rPr>
                <w:rFonts w:hint="eastAsia" w:eastAsia="宋体"/>
                <w:color w:val="auto"/>
                <w:kern w:val="2"/>
                <w:sz w:val="24"/>
                <w:szCs w:val="24"/>
                <w:lang w:val="en-US" w:eastAsia="zh-CN" w:bidi="ar-SA"/>
              </w:rPr>
            </w:pPr>
            <w:r>
              <w:rPr>
                <w:rFonts w:hint="eastAsia"/>
                <w:color w:val="auto"/>
                <w:sz w:val="24"/>
                <w:lang w:val="en-US" w:eastAsia="zh-CN"/>
              </w:rPr>
              <w:t>3.4</w:t>
            </w:r>
          </w:p>
        </w:tc>
        <w:tc>
          <w:tcPr>
            <w:tcW w:w="4300" w:type="dxa"/>
            <w:noWrap w:val="0"/>
            <w:vAlign w:val="center"/>
          </w:tcPr>
          <w:p>
            <w:pPr>
              <w:widowControl/>
              <w:spacing w:line="300" w:lineRule="exact"/>
              <w:jc w:val="left"/>
              <w:rPr>
                <w:rFonts w:hint="eastAsia" w:ascii="宋体" w:hAnsi="宋体"/>
                <w:color w:val="auto"/>
                <w:sz w:val="24"/>
              </w:rPr>
            </w:pPr>
            <w:r>
              <w:rPr>
                <w:rFonts w:hint="eastAsia" w:ascii="宋体" w:hAnsi="宋体"/>
                <w:color w:val="auto"/>
                <w:sz w:val="21"/>
                <w:szCs w:val="21"/>
                <w:lang w:eastAsia="zh-CN"/>
              </w:rPr>
              <w:t>地表雕刻师</w:t>
            </w:r>
          </w:p>
        </w:tc>
        <w:tc>
          <w:tcPr>
            <w:tcW w:w="716" w:type="dxa"/>
            <w:noWrap w:val="0"/>
            <w:vAlign w:val="top"/>
          </w:tcPr>
          <w:p>
            <w:pPr>
              <w:spacing w:line="360" w:lineRule="auto"/>
              <w:jc w:val="center"/>
              <w:rPr>
                <w:rFonts w:hint="eastAsia"/>
                <w:color w:val="auto"/>
                <w:sz w:val="24"/>
              </w:rPr>
            </w:pPr>
            <w:r>
              <w:rPr>
                <w:rFonts w:hint="eastAsia"/>
                <w:color w:val="auto"/>
                <w:sz w:val="24"/>
              </w:rPr>
              <w:t>1</w:t>
            </w:r>
          </w:p>
        </w:tc>
        <w:tc>
          <w:tcPr>
            <w:tcW w:w="826" w:type="dxa"/>
            <w:noWrap w:val="0"/>
            <w:vAlign w:val="top"/>
          </w:tcPr>
          <w:p>
            <w:pPr>
              <w:spacing w:line="360" w:lineRule="auto"/>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noWrap w:val="0"/>
            <w:vAlign w:val="center"/>
          </w:tcPr>
          <w:p>
            <w:pPr>
              <w:spacing w:line="360" w:lineRule="auto"/>
              <w:jc w:val="center"/>
              <w:rPr>
                <w:rFonts w:hint="eastAsia" w:eastAsia="宋体"/>
                <w:color w:val="auto"/>
                <w:kern w:val="2"/>
                <w:sz w:val="24"/>
                <w:szCs w:val="24"/>
                <w:lang w:val="en-US" w:eastAsia="zh-CN" w:bidi="ar-SA"/>
              </w:rPr>
            </w:pPr>
            <w:r>
              <w:rPr>
                <w:rFonts w:hint="eastAsia"/>
                <w:color w:val="auto"/>
                <w:sz w:val="24"/>
              </w:rPr>
              <w:t>1</w:t>
            </w:r>
            <w:r>
              <w:rPr>
                <w:rFonts w:hint="eastAsia"/>
                <w:color w:val="auto"/>
                <w:sz w:val="24"/>
                <w:lang w:val="en-US" w:eastAsia="zh-CN"/>
              </w:rPr>
              <w:t>2</w:t>
            </w:r>
          </w:p>
        </w:tc>
        <w:tc>
          <w:tcPr>
            <w:tcW w:w="1791" w:type="dxa"/>
            <w:noWrap w:val="0"/>
            <w:vAlign w:val="center"/>
          </w:tcPr>
          <w:p>
            <w:pPr>
              <w:spacing w:line="360" w:lineRule="auto"/>
              <w:jc w:val="center"/>
              <w:rPr>
                <w:rFonts w:hint="eastAsia" w:eastAsia="宋体"/>
                <w:color w:val="auto"/>
                <w:kern w:val="2"/>
                <w:sz w:val="24"/>
                <w:szCs w:val="24"/>
                <w:lang w:val="en-US" w:eastAsia="zh-CN" w:bidi="ar-SA"/>
              </w:rPr>
            </w:pPr>
            <w:r>
              <w:rPr>
                <w:rFonts w:hint="eastAsia"/>
                <w:color w:val="auto"/>
                <w:sz w:val="24"/>
              </w:rPr>
              <w:t>4.</w:t>
            </w:r>
            <w:r>
              <w:rPr>
                <w:rFonts w:hint="eastAsia"/>
                <w:color w:val="auto"/>
                <w:sz w:val="24"/>
                <w:lang w:val="en-US" w:eastAsia="zh-CN"/>
              </w:rPr>
              <w:t>1</w:t>
            </w:r>
          </w:p>
        </w:tc>
        <w:tc>
          <w:tcPr>
            <w:tcW w:w="4300" w:type="dxa"/>
            <w:noWrap w:val="0"/>
            <w:vAlign w:val="center"/>
          </w:tcPr>
          <w:p>
            <w:pPr>
              <w:widowControl/>
              <w:spacing w:line="300" w:lineRule="exact"/>
              <w:jc w:val="left"/>
              <w:rPr>
                <w:rFonts w:hint="eastAsia" w:ascii="宋体" w:hAnsi="宋体"/>
                <w:color w:val="auto"/>
                <w:sz w:val="24"/>
              </w:rPr>
            </w:pPr>
            <w:r>
              <w:rPr>
                <w:rFonts w:hint="eastAsia"/>
                <w:color w:val="auto"/>
                <w:sz w:val="21"/>
                <w:szCs w:val="21"/>
                <w:lang w:eastAsia="zh-CN"/>
              </w:rPr>
              <w:t>云和雾</w:t>
            </w:r>
          </w:p>
        </w:tc>
        <w:tc>
          <w:tcPr>
            <w:tcW w:w="716" w:type="dxa"/>
            <w:noWrap w:val="0"/>
            <w:vAlign w:val="top"/>
          </w:tcPr>
          <w:p>
            <w:pPr>
              <w:spacing w:line="360" w:lineRule="auto"/>
              <w:jc w:val="center"/>
              <w:rPr>
                <w:rFonts w:hint="eastAsia"/>
                <w:color w:val="auto"/>
                <w:sz w:val="24"/>
              </w:rPr>
            </w:pPr>
            <w:r>
              <w:rPr>
                <w:rFonts w:hint="eastAsia"/>
                <w:color w:val="auto"/>
                <w:sz w:val="24"/>
              </w:rPr>
              <w:t>1</w:t>
            </w:r>
          </w:p>
        </w:tc>
        <w:tc>
          <w:tcPr>
            <w:tcW w:w="826" w:type="dxa"/>
            <w:noWrap w:val="0"/>
            <w:vAlign w:val="top"/>
          </w:tcPr>
          <w:p>
            <w:pPr>
              <w:spacing w:line="360" w:lineRule="auto"/>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noWrap w:val="0"/>
            <w:vAlign w:val="center"/>
          </w:tcPr>
          <w:p>
            <w:pPr>
              <w:spacing w:line="360" w:lineRule="auto"/>
              <w:jc w:val="center"/>
              <w:rPr>
                <w:rFonts w:hint="eastAsia" w:eastAsia="宋体"/>
                <w:color w:val="auto"/>
                <w:kern w:val="2"/>
                <w:sz w:val="24"/>
                <w:szCs w:val="24"/>
                <w:lang w:val="en-US" w:eastAsia="zh-CN" w:bidi="ar-SA"/>
              </w:rPr>
            </w:pPr>
            <w:r>
              <w:rPr>
                <w:rFonts w:hint="eastAsia"/>
                <w:color w:val="auto"/>
                <w:sz w:val="24"/>
              </w:rPr>
              <w:t>1</w:t>
            </w:r>
            <w:r>
              <w:rPr>
                <w:rFonts w:hint="eastAsia"/>
                <w:color w:val="auto"/>
                <w:sz w:val="24"/>
                <w:lang w:val="en-US" w:eastAsia="zh-CN"/>
              </w:rPr>
              <w:t>3</w:t>
            </w:r>
          </w:p>
        </w:tc>
        <w:tc>
          <w:tcPr>
            <w:tcW w:w="1791" w:type="dxa"/>
            <w:noWrap w:val="0"/>
            <w:vAlign w:val="center"/>
          </w:tcPr>
          <w:p>
            <w:pPr>
              <w:spacing w:line="360" w:lineRule="auto"/>
              <w:jc w:val="center"/>
              <w:rPr>
                <w:rFonts w:hint="eastAsia" w:eastAsia="宋体"/>
                <w:color w:val="auto"/>
                <w:kern w:val="2"/>
                <w:sz w:val="24"/>
                <w:szCs w:val="24"/>
                <w:lang w:val="en-US" w:eastAsia="zh-CN" w:bidi="ar-SA"/>
              </w:rPr>
            </w:pPr>
            <w:r>
              <w:rPr>
                <w:rFonts w:hint="eastAsia"/>
                <w:color w:val="auto"/>
                <w:sz w:val="24"/>
              </w:rPr>
              <w:t>4.</w:t>
            </w:r>
            <w:r>
              <w:rPr>
                <w:rFonts w:hint="eastAsia"/>
                <w:color w:val="auto"/>
                <w:sz w:val="24"/>
                <w:lang w:val="en-US" w:eastAsia="zh-CN"/>
              </w:rPr>
              <w:t>2</w:t>
            </w:r>
          </w:p>
        </w:tc>
        <w:tc>
          <w:tcPr>
            <w:tcW w:w="4300" w:type="dxa"/>
            <w:noWrap w:val="0"/>
            <w:vAlign w:val="center"/>
          </w:tcPr>
          <w:p>
            <w:pPr>
              <w:widowControl/>
              <w:spacing w:line="300" w:lineRule="exact"/>
              <w:jc w:val="left"/>
              <w:rPr>
                <w:rFonts w:hint="eastAsia" w:ascii="宋体" w:hAnsi="宋体"/>
                <w:color w:val="auto"/>
                <w:sz w:val="24"/>
              </w:rPr>
            </w:pPr>
            <w:r>
              <w:rPr>
                <w:rFonts w:hint="eastAsia" w:ascii="宋体" w:hAnsi="宋体"/>
                <w:color w:val="auto"/>
                <w:sz w:val="21"/>
                <w:szCs w:val="21"/>
                <w:lang w:eastAsia="zh-CN"/>
              </w:rPr>
              <w:t>露和霜</w:t>
            </w:r>
          </w:p>
        </w:tc>
        <w:tc>
          <w:tcPr>
            <w:tcW w:w="716" w:type="dxa"/>
            <w:noWrap w:val="0"/>
            <w:vAlign w:val="top"/>
          </w:tcPr>
          <w:p>
            <w:pPr>
              <w:spacing w:line="360" w:lineRule="auto"/>
              <w:jc w:val="center"/>
              <w:rPr>
                <w:rFonts w:hint="eastAsia"/>
                <w:color w:val="auto"/>
                <w:sz w:val="24"/>
              </w:rPr>
            </w:pPr>
            <w:r>
              <w:rPr>
                <w:rFonts w:hint="eastAsia"/>
                <w:color w:val="auto"/>
                <w:sz w:val="24"/>
              </w:rPr>
              <w:t>1</w:t>
            </w:r>
          </w:p>
        </w:tc>
        <w:tc>
          <w:tcPr>
            <w:tcW w:w="826" w:type="dxa"/>
            <w:noWrap w:val="0"/>
            <w:vAlign w:val="top"/>
          </w:tcPr>
          <w:p>
            <w:pPr>
              <w:spacing w:line="360" w:lineRule="auto"/>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noWrap w:val="0"/>
            <w:vAlign w:val="center"/>
          </w:tcPr>
          <w:p>
            <w:pPr>
              <w:spacing w:line="360" w:lineRule="auto"/>
              <w:jc w:val="center"/>
              <w:rPr>
                <w:rFonts w:hint="default"/>
                <w:color w:val="auto"/>
                <w:kern w:val="2"/>
                <w:sz w:val="24"/>
                <w:szCs w:val="24"/>
                <w:lang w:val="en-US" w:eastAsia="zh-CN" w:bidi="ar-SA"/>
              </w:rPr>
            </w:pPr>
            <w:r>
              <w:rPr>
                <w:rFonts w:hint="eastAsia"/>
                <w:color w:val="auto"/>
                <w:kern w:val="2"/>
                <w:sz w:val="24"/>
                <w:szCs w:val="24"/>
                <w:lang w:val="en-US" w:eastAsia="zh-CN" w:bidi="ar-SA"/>
              </w:rPr>
              <w:t>13</w:t>
            </w:r>
          </w:p>
        </w:tc>
        <w:tc>
          <w:tcPr>
            <w:tcW w:w="1791" w:type="dxa"/>
            <w:noWrap w:val="0"/>
            <w:vAlign w:val="center"/>
          </w:tcPr>
          <w:p>
            <w:pPr>
              <w:spacing w:line="360" w:lineRule="auto"/>
              <w:jc w:val="center"/>
              <w:rPr>
                <w:rFonts w:hint="eastAsia" w:eastAsia="宋体"/>
                <w:color w:val="auto"/>
                <w:kern w:val="2"/>
                <w:sz w:val="24"/>
                <w:szCs w:val="24"/>
                <w:lang w:val="en-US" w:eastAsia="zh-CN" w:bidi="ar-SA"/>
              </w:rPr>
            </w:pPr>
            <w:r>
              <w:rPr>
                <w:rFonts w:hint="eastAsia"/>
                <w:color w:val="auto"/>
                <w:sz w:val="24"/>
              </w:rPr>
              <w:t>4.</w:t>
            </w:r>
            <w:r>
              <w:rPr>
                <w:rFonts w:hint="eastAsia"/>
                <w:color w:val="auto"/>
                <w:sz w:val="24"/>
                <w:lang w:val="en-US" w:eastAsia="zh-CN"/>
              </w:rPr>
              <w:t>3</w:t>
            </w:r>
          </w:p>
        </w:tc>
        <w:tc>
          <w:tcPr>
            <w:tcW w:w="4300" w:type="dxa"/>
            <w:noWrap w:val="0"/>
            <w:vAlign w:val="center"/>
          </w:tcPr>
          <w:p>
            <w:pPr>
              <w:widowControl/>
              <w:spacing w:line="300" w:lineRule="exact"/>
              <w:jc w:val="left"/>
              <w:rPr>
                <w:rFonts w:hint="eastAsia" w:ascii="宋体" w:hAnsi="宋体"/>
                <w:color w:val="auto"/>
                <w:sz w:val="24"/>
              </w:rPr>
            </w:pPr>
            <w:r>
              <w:rPr>
                <w:rFonts w:hint="eastAsia" w:ascii="宋体" w:hAnsi="宋体"/>
                <w:color w:val="auto"/>
                <w:sz w:val="21"/>
                <w:szCs w:val="21"/>
                <w:lang w:eastAsia="zh-CN"/>
              </w:rPr>
              <w:t>雨和雪</w:t>
            </w:r>
          </w:p>
        </w:tc>
        <w:tc>
          <w:tcPr>
            <w:tcW w:w="716" w:type="dxa"/>
            <w:noWrap w:val="0"/>
            <w:vAlign w:val="top"/>
          </w:tcPr>
          <w:p>
            <w:pPr>
              <w:spacing w:line="360" w:lineRule="auto"/>
              <w:jc w:val="center"/>
              <w:rPr>
                <w:rFonts w:hint="eastAsia"/>
                <w:color w:val="auto"/>
                <w:sz w:val="24"/>
              </w:rPr>
            </w:pPr>
            <w:r>
              <w:rPr>
                <w:rFonts w:hint="eastAsia"/>
                <w:color w:val="auto"/>
                <w:sz w:val="24"/>
              </w:rPr>
              <w:t>1</w:t>
            </w:r>
          </w:p>
        </w:tc>
        <w:tc>
          <w:tcPr>
            <w:tcW w:w="826" w:type="dxa"/>
            <w:noWrap w:val="0"/>
            <w:vAlign w:val="top"/>
          </w:tcPr>
          <w:p>
            <w:pPr>
              <w:spacing w:line="360" w:lineRule="auto"/>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noWrap w:val="0"/>
            <w:vAlign w:val="top"/>
          </w:tcPr>
          <w:p>
            <w:pPr>
              <w:spacing w:line="360" w:lineRule="auto"/>
              <w:jc w:val="center"/>
              <w:rPr>
                <w:rFonts w:hint="eastAsia" w:eastAsia="宋体"/>
                <w:color w:val="auto"/>
                <w:kern w:val="2"/>
                <w:sz w:val="24"/>
                <w:szCs w:val="24"/>
                <w:lang w:val="en-US" w:eastAsia="zh-CN" w:bidi="ar-SA"/>
              </w:rPr>
            </w:pPr>
            <w:r>
              <w:rPr>
                <w:rFonts w:hint="eastAsia"/>
                <w:color w:val="auto"/>
                <w:sz w:val="24"/>
              </w:rPr>
              <w:t>1</w:t>
            </w:r>
            <w:r>
              <w:rPr>
                <w:rFonts w:hint="eastAsia"/>
                <w:color w:val="auto"/>
                <w:sz w:val="24"/>
                <w:lang w:val="en-US" w:eastAsia="zh-CN"/>
              </w:rPr>
              <w:t>4</w:t>
            </w:r>
          </w:p>
        </w:tc>
        <w:tc>
          <w:tcPr>
            <w:tcW w:w="1791" w:type="dxa"/>
            <w:noWrap w:val="0"/>
            <w:vAlign w:val="center"/>
          </w:tcPr>
          <w:p>
            <w:pPr>
              <w:spacing w:line="360" w:lineRule="auto"/>
              <w:jc w:val="center"/>
              <w:rPr>
                <w:rFonts w:hint="eastAsia" w:eastAsia="宋体"/>
                <w:color w:val="auto"/>
                <w:kern w:val="2"/>
                <w:sz w:val="24"/>
                <w:szCs w:val="24"/>
                <w:lang w:val="en-US" w:eastAsia="zh-CN" w:bidi="ar-SA"/>
              </w:rPr>
            </w:pPr>
            <w:r>
              <w:rPr>
                <w:rFonts w:hint="eastAsia"/>
                <w:color w:val="auto"/>
                <w:sz w:val="24"/>
              </w:rPr>
              <w:t>4.</w:t>
            </w:r>
            <w:r>
              <w:rPr>
                <w:rFonts w:hint="eastAsia"/>
                <w:color w:val="auto"/>
                <w:sz w:val="24"/>
                <w:lang w:val="en-US" w:eastAsia="zh-CN"/>
              </w:rPr>
              <w:t>4</w:t>
            </w:r>
          </w:p>
        </w:tc>
        <w:tc>
          <w:tcPr>
            <w:tcW w:w="4300" w:type="dxa"/>
            <w:noWrap w:val="0"/>
            <w:vAlign w:val="center"/>
          </w:tcPr>
          <w:p>
            <w:pPr>
              <w:widowControl/>
              <w:spacing w:line="300" w:lineRule="exact"/>
              <w:jc w:val="left"/>
              <w:rPr>
                <w:rFonts w:hint="eastAsia" w:ascii="宋体" w:hAnsi="宋体"/>
                <w:color w:val="auto"/>
                <w:sz w:val="24"/>
              </w:rPr>
            </w:pPr>
            <w:r>
              <w:rPr>
                <w:rFonts w:hint="eastAsia" w:ascii="宋体" w:hAnsi="宋体"/>
                <w:color w:val="auto"/>
                <w:sz w:val="21"/>
                <w:szCs w:val="21"/>
                <w:lang w:eastAsia="zh-CN"/>
              </w:rPr>
              <w:t>水滴的“旅行”</w:t>
            </w:r>
          </w:p>
        </w:tc>
        <w:tc>
          <w:tcPr>
            <w:tcW w:w="716" w:type="dxa"/>
            <w:noWrap w:val="0"/>
            <w:vAlign w:val="top"/>
          </w:tcPr>
          <w:p>
            <w:pPr>
              <w:spacing w:line="360" w:lineRule="auto"/>
              <w:jc w:val="center"/>
              <w:rPr>
                <w:rFonts w:hint="eastAsia"/>
                <w:color w:val="auto"/>
                <w:sz w:val="24"/>
              </w:rPr>
            </w:pPr>
            <w:r>
              <w:rPr>
                <w:rFonts w:hint="eastAsia"/>
                <w:color w:val="auto"/>
                <w:sz w:val="24"/>
              </w:rPr>
              <w:t>1</w:t>
            </w:r>
          </w:p>
        </w:tc>
        <w:tc>
          <w:tcPr>
            <w:tcW w:w="826" w:type="dxa"/>
            <w:noWrap w:val="0"/>
            <w:vAlign w:val="top"/>
          </w:tcPr>
          <w:p>
            <w:pPr>
              <w:spacing w:line="360" w:lineRule="auto"/>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noWrap w:val="0"/>
            <w:vAlign w:val="top"/>
          </w:tcPr>
          <w:p>
            <w:pPr>
              <w:spacing w:line="360" w:lineRule="auto"/>
              <w:jc w:val="center"/>
              <w:rPr>
                <w:rFonts w:hint="eastAsia" w:eastAsia="宋体"/>
                <w:color w:val="auto"/>
                <w:kern w:val="2"/>
                <w:sz w:val="24"/>
                <w:szCs w:val="24"/>
                <w:lang w:val="en-US" w:eastAsia="zh-CN" w:bidi="ar-SA"/>
              </w:rPr>
            </w:pPr>
            <w:r>
              <w:rPr>
                <w:rFonts w:hint="eastAsia"/>
                <w:color w:val="auto"/>
                <w:sz w:val="24"/>
              </w:rPr>
              <w:t>1</w:t>
            </w:r>
            <w:r>
              <w:rPr>
                <w:rFonts w:hint="eastAsia"/>
                <w:color w:val="auto"/>
                <w:sz w:val="24"/>
                <w:lang w:val="en-US" w:eastAsia="zh-CN"/>
              </w:rPr>
              <w:t>5</w:t>
            </w:r>
          </w:p>
        </w:tc>
        <w:tc>
          <w:tcPr>
            <w:tcW w:w="1791" w:type="dxa"/>
            <w:noWrap w:val="0"/>
            <w:vAlign w:val="center"/>
          </w:tcPr>
          <w:p>
            <w:pPr>
              <w:spacing w:line="360" w:lineRule="auto"/>
              <w:jc w:val="center"/>
              <w:rPr>
                <w:rFonts w:hint="eastAsia"/>
                <w:color w:val="auto"/>
                <w:kern w:val="2"/>
                <w:sz w:val="24"/>
                <w:szCs w:val="24"/>
                <w:lang w:val="en-US" w:eastAsia="zh-CN" w:bidi="ar-SA"/>
              </w:rPr>
            </w:pPr>
            <w:r>
              <w:rPr>
                <w:rFonts w:hint="eastAsia"/>
                <w:color w:val="auto"/>
                <w:sz w:val="24"/>
              </w:rPr>
              <w:t>5.1</w:t>
            </w:r>
          </w:p>
        </w:tc>
        <w:tc>
          <w:tcPr>
            <w:tcW w:w="4300" w:type="dxa"/>
            <w:noWrap w:val="0"/>
            <w:vAlign w:val="center"/>
          </w:tcPr>
          <w:p>
            <w:pPr>
              <w:widowControl/>
              <w:spacing w:line="300" w:lineRule="exact"/>
              <w:jc w:val="left"/>
              <w:rPr>
                <w:rFonts w:hint="eastAsia" w:ascii="宋体" w:hAnsi="宋体"/>
                <w:color w:val="auto"/>
                <w:sz w:val="24"/>
              </w:rPr>
            </w:pPr>
            <w:r>
              <w:rPr>
                <w:rFonts w:hint="eastAsia" w:ascii="宋体" w:hAnsi="宋体"/>
                <w:color w:val="auto"/>
                <w:sz w:val="21"/>
                <w:szCs w:val="21"/>
                <w:lang w:eastAsia="zh-CN"/>
              </w:rPr>
              <w:t>刺激与反应</w:t>
            </w:r>
          </w:p>
        </w:tc>
        <w:tc>
          <w:tcPr>
            <w:tcW w:w="716" w:type="dxa"/>
            <w:noWrap w:val="0"/>
            <w:vAlign w:val="top"/>
          </w:tcPr>
          <w:p>
            <w:pPr>
              <w:spacing w:line="360" w:lineRule="auto"/>
              <w:jc w:val="center"/>
              <w:rPr>
                <w:rFonts w:hint="eastAsia" w:eastAsia="宋体"/>
                <w:color w:val="auto"/>
                <w:sz w:val="24"/>
                <w:lang w:val="en-US" w:eastAsia="zh-CN"/>
              </w:rPr>
            </w:pPr>
            <w:r>
              <w:rPr>
                <w:rFonts w:hint="eastAsia"/>
                <w:color w:val="auto"/>
                <w:sz w:val="24"/>
                <w:lang w:val="en-US" w:eastAsia="zh-CN"/>
              </w:rPr>
              <w:t>1</w:t>
            </w:r>
          </w:p>
        </w:tc>
        <w:tc>
          <w:tcPr>
            <w:tcW w:w="826" w:type="dxa"/>
            <w:noWrap w:val="0"/>
            <w:vAlign w:val="top"/>
          </w:tcPr>
          <w:p>
            <w:pPr>
              <w:spacing w:line="360" w:lineRule="auto"/>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noWrap w:val="0"/>
            <w:vAlign w:val="top"/>
          </w:tcPr>
          <w:p>
            <w:pPr>
              <w:spacing w:line="360" w:lineRule="auto"/>
              <w:jc w:val="center"/>
              <w:rPr>
                <w:rFonts w:hint="default" w:eastAsia="宋体"/>
                <w:color w:val="auto"/>
                <w:kern w:val="2"/>
                <w:sz w:val="24"/>
                <w:szCs w:val="24"/>
                <w:lang w:val="en-US" w:eastAsia="zh-CN" w:bidi="ar-SA"/>
              </w:rPr>
            </w:pPr>
            <w:r>
              <w:rPr>
                <w:rFonts w:hint="eastAsia"/>
                <w:color w:val="auto"/>
                <w:sz w:val="24"/>
                <w:lang w:val="en-US" w:eastAsia="zh-CN"/>
              </w:rPr>
              <w:t>16</w:t>
            </w:r>
          </w:p>
        </w:tc>
        <w:tc>
          <w:tcPr>
            <w:tcW w:w="1791" w:type="dxa"/>
            <w:noWrap w:val="0"/>
            <w:vAlign w:val="center"/>
          </w:tcPr>
          <w:p>
            <w:pPr>
              <w:spacing w:line="360" w:lineRule="auto"/>
              <w:jc w:val="center"/>
              <w:rPr>
                <w:rFonts w:hint="default"/>
                <w:color w:val="auto"/>
                <w:kern w:val="2"/>
                <w:sz w:val="24"/>
                <w:szCs w:val="24"/>
                <w:lang w:val="en-US" w:eastAsia="zh-CN" w:bidi="ar-SA"/>
              </w:rPr>
            </w:pPr>
            <w:r>
              <w:rPr>
                <w:rFonts w:hint="eastAsia"/>
                <w:color w:val="auto"/>
                <w:sz w:val="24"/>
              </w:rPr>
              <w:t>5.2</w:t>
            </w:r>
          </w:p>
        </w:tc>
        <w:tc>
          <w:tcPr>
            <w:tcW w:w="4300" w:type="dxa"/>
            <w:noWrap w:val="0"/>
            <w:vAlign w:val="center"/>
          </w:tcPr>
          <w:p>
            <w:pPr>
              <w:widowControl/>
              <w:spacing w:line="300" w:lineRule="exact"/>
              <w:jc w:val="left"/>
              <w:rPr>
                <w:rFonts w:hint="eastAsia"/>
                <w:color w:val="auto"/>
                <w:sz w:val="24"/>
              </w:rPr>
            </w:pPr>
            <w:r>
              <w:rPr>
                <w:rFonts w:hint="eastAsia" w:ascii="宋体" w:hAnsi="宋体"/>
                <w:color w:val="auto"/>
                <w:sz w:val="21"/>
                <w:szCs w:val="21"/>
                <w:lang w:eastAsia="zh-CN"/>
              </w:rPr>
              <w:t>从刺激到反应</w:t>
            </w:r>
          </w:p>
        </w:tc>
        <w:tc>
          <w:tcPr>
            <w:tcW w:w="716" w:type="dxa"/>
            <w:noWrap w:val="0"/>
            <w:vAlign w:val="top"/>
          </w:tcPr>
          <w:p>
            <w:pPr>
              <w:spacing w:line="360" w:lineRule="auto"/>
              <w:jc w:val="center"/>
              <w:rPr>
                <w:rFonts w:hint="eastAsia"/>
                <w:color w:val="auto"/>
                <w:sz w:val="24"/>
              </w:rPr>
            </w:pPr>
            <w:r>
              <w:rPr>
                <w:rFonts w:hint="default"/>
                <w:color w:val="auto"/>
                <w:sz w:val="24"/>
              </w:rPr>
              <w:t>1</w:t>
            </w:r>
          </w:p>
        </w:tc>
        <w:tc>
          <w:tcPr>
            <w:tcW w:w="826" w:type="dxa"/>
            <w:noWrap w:val="0"/>
            <w:vAlign w:val="top"/>
          </w:tcPr>
          <w:p>
            <w:pPr>
              <w:spacing w:line="360" w:lineRule="auto"/>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noWrap w:val="0"/>
            <w:vAlign w:val="top"/>
          </w:tcPr>
          <w:p>
            <w:pPr>
              <w:spacing w:line="360" w:lineRule="auto"/>
              <w:jc w:val="center"/>
              <w:rPr>
                <w:rFonts w:hint="default" w:eastAsia="宋体"/>
                <w:color w:val="auto"/>
                <w:kern w:val="2"/>
                <w:sz w:val="24"/>
                <w:szCs w:val="24"/>
                <w:lang w:val="en-US" w:eastAsia="zh-CN" w:bidi="ar-SA"/>
              </w:rPr>
            </w:pPr>
            <w:r>
              <w:rPr>
                <w:rFonts w:hint="eastAsia" w:eastAsia="宋体"/>
                <w:color w:val="auto"/>
                <w:kern w:val="2"/>
                <w:sz w:val="24"/>
                <w:szCs w:val="24"/>
                <w:lang w:val="en-US" w:eastAsia="zh-CN" w:bidi="ar-SA"/>
              </w:rPr>
              <w:t>17</w:t>
            </w:r>
          </w:p>
        </w:tc>
        <w:tc>
          <w:tcPr>
            <w:tcW w:w="1791" w:type="dxa"/>
            <w:noWrap w:val="0"/>
            <w:vAlign w:val="top"/>
          </w:tcPr>
          <w:p>
            <w:pPr>
              <w:spacing w:line="360" w:lineRule="auto"/>
              <w:jc w:val="center"/>
              <w:rPr>
                <w:rFonts w:hint="default" w:eastAsia="宋体"/>
                <w:color w:val="auto"/>
                <w:kern w:val="2"/>
                <w:sz w:val="24"/>
                <w:szCs w:val="24"/>
                <w:lang w:val="en-US" w:eastAsia="zh-CN" w:bidi="ar-SA"/>
              </w:rPr>
            </w:pPr>
            <w:r>
              <w:rPr>
                <w:rFonts w:hint="eastAsia"/>
                <w:color w:val="auto"/>
                <w:sz w:val="24"/>
                <w:lang w:val="en-US" w:eastAsia="zh-CN"/>
              </w:rPr>
              <w:t>5.3</w:t>
            </w:r>
          </w:p>
        </w:tc>
        <w:tc>
          <w:tcPr>
            <w:tcW w:w="4300" w:type="dxa"/>
            <w:noWrap w:val="0"/>
            <w:vAlign w:val="center"/>
          </w:tcPr>
          <w:p>
            <w:pPr>
              <w:widowControl/>
              <w:spacing w:line="300" w:lineRule="exact"/>
              <w:jc w:val="left"/>
              <w:rPr>
                <w:rFonts w:hint="eastAsia"/>
                <w:color w:val="auto"/>
                <w:sz w:val="24"/>
              </w:rPr>
            </w:pPr>
            <w:r>
              <w:rPr>
                <w:rFonts w:hint="eastAsia" w:ascii="宋体" w:hAnsi="宋体"/>
                <w:color w:val="auto"/>
                <w:sz w:val="21"/>
                <w:szCs w:val="21"/>
                <w:lang w:val="en-US" w:eastAsia="zh-CN"/>
              </w:rPr>
              <w:t>我们的大脑</w:t>
            </w:r>
          </w:p>
        </w:tc>
        <w:tc>
          <w:tcPr>
            <w:tcW w:w="716" w:type="dxa"/>
            <w:noWrap w:val="0"/>
            <w:vAlign w:val="top"/>
          </w:tcPr>
          <w:p>
            <w:pPr>
              <w:spacing w:line="360" w:lineRule="auto"/>
              <w:jc w:val="center"/>
              <w:rPr>
                <w:rFonts w:hint="eastAsia" w:eastAsia="宋体"/>
                <w:color w:val="auto"/>
                <w:sz w:val="24"/>
                <w:lang w:eastAsia="zh-CN"/>
              </w:rPr>
            </w:pPr>
            <w:r>
              <w:rPr>
                <w:rFonts w:hint="default"/>
                <w:color w:val="auto"/>
                <w:sz w:val="24"/>
                <w:lang w:eastAsia="zh-CN"/>
              </w:rPr>
              <w:t>1</w:t>
            </w:r>
          </w:p>
        </w:tc>
        <w:tc>
          <w:tcPr>
            <w:tcW w:w="826" w:type="dxa"/>
            <w:noWrap w:val="0"/>
            <w:vAlign w:val="top"/>
          </w:tcPr>
          <w:p>
            <w:pPr>
              <w:spacing w:line="360" w:lineRule="auto"/>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noWrap w:val="0"/>
            <w:vAlign w:val="top"/>
          </w:tcPr>
          <w:p>
            <w:pPr>
              <w:spacing w:line="360" w:lineRule="auto"/>
              <w:jc w:val="center"/>
              <w:rPr>
                <w:rFonts w:hint="eastAsia" w:eastAsia="宋体"/>
                <w:color w:val="auto"/>
                <w:sz w:val="24"/>
                <w:lang w:eastAsia="zh-CN"/>
              </w:rPr>
            </w:pPr>
            <w:r>
              <w:rPr>
                <w:rFonts w:hint="default" w:eastAsia="宋体"/>
                <w:color w:val="auto"/>
                <w:sz w:val="24"/>
                <w:lang w:eastAsia="zh-CN"/>
              </w:rPr>
              <w:t>18</w:t>
            </w:r>
          </w:p>
        </w:tc>
        <w:tc>
          <w:tcPr>
            <w:tcW w:w="1791" w:type="dxa"/>
            <w:noWrap w:val="0"/>
            <w:vAlign w:val="top"/>
          </w:tcPr>
          <w:p>
            <w:pPr>
              <w:spacing w:line="360" w:lineRule="auto"/>
              <w:jc w:val="center"/>
              <w:rPr>
                <w:rFonts w:hint="eastAsia" w:eastAsia="宋体"/>
                <w:color w:val="auto"/>
                <w:kern w:val="2"/>
                <w:sz w:val="24"/>
                <w:szCs w:val="24"/>
                <w:lang w:val="en-US" w:eastAsia="zh-CN" w:bidi="ar-SA"/>
              </w:rPr>
            </w:pPr>
            <w:r>
              <w:rPr>
                <w:rFonts w:hint="eastAsia"/>
                <w:color w:val="auto"/>
                <w:sz w:val="24"/>
                <w:lang w:val="en-US" w:eastAsia="zh-CN"/>
              </w:rPr>
              <w:t>5.4</w:t>
            </w:r>
          </w:p>
        </w:tc>
        <w:tc>
          <w:tcPr>
            <w:tcW w:w="4300" w:type="dxa"/>
            <w:noWrap w:val="0"/>
            <w:vAlign w:val="center"/>
          </w:tcPr>
          <w:p>
            <w:pPr>
              <w:rPr>
                <w:rFonts w:hint="eastAsia"/>
                <w:color w:val="auto"/>
                <w:sz w:val="22"/>
                <w:szCs w:val="22"/>
              </w:rPr>
            </w:pPr>
            <w:r>
              <w:rPr>
                <w:rFonts w:hint="eastAsia" w:ascii="宋体" w:hAnsi="宋体"/>
                <w:color w:val="auto"/>
                <w:sz w:val="21"/>
                <w:szCs w:val="21"/>
                <w:lang w:val="en-US" w:eastAsia="zh-CN"/>
              </w:rPr>
              <w:t>大脑的开发与利用</w:t>
            </w:r>
          </w:p>
        </w:tc>
        <w:tc>
          <w:tcPr>
            <w:tcW w:w="716" w:type="dxa"/>
            <w:noWrap w:val="0"/>
            <w:vAlign w:val="top"/>
          </w:tcPr>
          <w:p>
            <w:pPr>
              <w:spacing w:line="360" w:lineRule="auto"/>
              <w:jc w:val="center"/>
              <w:rPr>
                <w:rFonts w:hint="eastAsia"/>
                <w:color w:val="auto"/>
                <w:sz w:val="24"/>
                <w:lang w:eastAsia="zh-CN"/>
              </w:rPr>
            </w:pPr>
            <w:r>
              <w:rPr>
                <w:rFonts w:hint="default"/>
                <w:color w:val="auto"/>
                <w:sz w:val="24"/>
                <w:lang w:eastAsia="zh-CN"/>
              </w:rPr>
              <w:t>1</w:t>
            </w:r>
          </w:p>
        </w:tc>
        <w:tc>
          <w:tcPr>
            <w:tcW w:w="826" w:type="dxa"/>
            <w:noWrap w:val="0"/>
            <w:vAlign w:val="top"/>
          </w:tcPr>
          <w:p>
            <w:pPr>
              <w:spacing w:line="360" w:lineRule="auto"/>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4" w:type="dxa"/>
            <w:noWrap w:val="0"/>
            <w:vAlign w:val="top"/>
          </w:tcPr>
          <w:p>
            <w:pPr>
              <w:spacing w:line="360" w:lineRule="auto"/>
              <w:jc w:val="center"/>
              <w:rPr>
                <w:rFonts w:hint="default" w:eastAsia="宋体"/>
                <w:color w:val="auto"/>
                <w:sz w:val="24"/>
                <w:lang w:val="en-US" w:eastAsia="zh-CN"/>
              </w:rPr>
            </w:pPr>
            <w:r>
              <w:rPr>
                <w:rFonts w:hint="eastAsia" w:eastAsia="宋体"/>
                <w:color w:val="auto"/>
                <w:sz w:val="24"/>
                <w:lang w:val="en-US" w:eastAsia="zh-CN"/>
              </w:rPr>
              <w:t>1</w:t>
            </w:r>
            <w:r>
              <w:rPr>
                <w:rFonts w:hint="default" w:eastAsia="宋体"/>
                <w:color w:val="auto"/>
                <w:sz w:val="24"/>
                <w:lang w:eastAsia="zh-CN"/>
              </w:rPr>
              <w:t>9</w:t>
            </w:r>
          </w:p>
        </w:tc>
        <w:tc>
          <w:tcPr>
            <w:tcW w:w="1791" w:type="dxa"/>
            <w:noWrap w:val="0"/>
            <w:vAlign w:val="top"/>
          </w:tcPr>
          <w:p>
            <w:pPr>
              <w:spacing w:line="360" w:lineRule="auto"/>
              <w:jc w:val="center"/>
              <w:rPr>
                <w:rFonts w:hint="eastAsia"/>
                <w:color w:val="auto"/>
                <w:sz w:val="24"/>
              </w:rPr>
            </w:pPr>
            <w:r>
              <w:rPr>
                <w:rFonts w:hint="default"/>
                <w:color w:val="auto"/>
                <w:sz w:val="24"/>
              </w:rPr>
              <w:t>专项学习</w:t>
            </w:r>
          </w:p>
        </w:tc>
        <w:tc>
          <w:tcPr>
            <w:tcW w:w="4300" w:type="dxa"/>
            <w:noWrap w:val="0"/>
            <w:vAlign w:val="center"/>
          </w:tcPr>
          <w:p>
            <w:pPr>
              <w:rPr>
                <w:rFonts w:hint="eastAsia"/>
                <w:color w:val="auto"/>
                <w:sz w:val="24"/>
              </w:rPr>
            </w:pPr>
            <w:r>
              <w:rPr>
                <w:rFonts w:hint="eastAsia"/>
                <w:color w:val="auto"/>
                <w:sz w:val="22"/>
                <w:szCs w:val="22"/>
              </w:rPr>
              <w:t>像工程师那样</w:t>
            </w:r>
          </w:p>
        </w:tc>
        <w:tc>
          <w:tcPr>
            <w:tcW w:w="716" w:type="dxa"/>
            <w:noWrap w:val="0"/>
            <w:vAlign w:val="top"/>
          </w:tcPr>
          <w:p>
            <w:pPr>
              <w:spacing w:line="360" w:lineRule="auto"/>
              <w:jc w:val="center"/>
              <w:rPr>
                <w:rFonts w:hint="eastAsia" w:eastAsia="宋体"/>
                <w:color w:val="auto"/>
                <w:sz w:val="24"/>
                <w:lang w:val="en-US" w:eastAsia="zh-CN"/>
              </w:rPr>
            </w:pPr>
            <w:r>
              <w:rPr>
                <w:rFonts w:hint="eastAsia"/>
                <w:color w:val="auto"/>
                <w:sz w:val="24"/>
                <w:lang w:val="en-US" w:eastAsia="zh-CN"/>
              </w:rPr>
              <w:t>2</w:t>
            </w:r>
          </w:p>
        </w:tc>
        <w:tc>
          <w:tcPr>
            <w:tcW w:w="826" w:type="dxa"/>
            <w:noWrap w:val="0"/>
            <w:vAlign w:val="top"/>
          </w:tcPr>
          <w:p>
            <w:pPr>
              <w:spacing w:line="360" w:lineRule="auto"/>
              <w:rPr>
                <w:rFonts w:hint="eastAsia"/>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24" w:type="dxa"/>
            <w:noWrap w:val="0"/>
            <w:vAlign w:val="top"/>
          </w:tcPr>
          <w:p>
            <w:pPr>
              <w:spacing w:line="360" w:lineRule="auto"/>
              <w:jc w:val="center"/>
              <w:rPr>
                <w:rFonts w:hint="default" w:eastAsia="宋体"/>
                <w:color w:val="auto"/>
                <w:sz w:val="24"/>
                <w:lang w:eastAsia="zh-CN"/>
              </w:rPr>
            </w:pPr>
            <w:r>
              <w:rPr>
                <w:rFonts w:hint="default"/>
                <w:color w:val="auto"/>
                <w:sz w:val="24"/>
                <w:lang w:eastAsia="zh-CN"/>
              </w:rPr>
              <w:t>20</w:t>
            </w:r>
          </w:p>
        </w:tc>
        <w:tc>
          <w:tcPr>
            <w:tcW w:w="1791" w:type="dxa"/>
            <w:noWrap w:val="0"/>
            <w:vAlign w:val="top"/>
          </w:tcPr>
          <w:p>
            <w:pPr>
              <w:spacing w:line="360" w:lineRule="auto"/>
              <w:rPr>
                <w:rFonts w:hint="eastAsia"/>
                <w:color w:val="auto"/>
                <w:sz w:val="24"/>
              </w:rPr>
            </w:pPr>
          </w:p>
        </w:tc>
        <w:tc>
          <w:tcPr>
            <w:tcW w:w="4300" w:type="dxa"/>
            <w:noWrap w:val="0"/>
            <w:vAlign w:val="top"/>
          </w:tcPr>
          <w:p>
            <w:pPr>
              <w:spacing w:line="360" w:lineRule="auto"/>
              <w:jc w:val="center"/>
              <w:rPr>
                <w:rFonts w:hint="eastAsia"/>
                <w:color w:val="auto"/>
                <w:sz w:val="24"/>
              </w:rPr>
            </w:pPr>
            <w:r>
              <w:rPr>
                <w:rFonts w:hint="eastAsia"/>
                <w:color w:val="auto"/>
                <w:sz w:val="24"/>
              </w:rPr>
              <w:t>期末复习考核</w:t>
            </w:r>
          </w:p>
        </w:tc>
        <w:tc>
          <w:tcPr>
            <w:tcW w:w="716" w:type="dxa"/>
            <w:noWrap w:val="0"/>
            <w:vAlign w:val="top"/>
          </w:tcPr>
          <w:p>
            <w:pPr>
              <w:spacing w:line="360" w:lineRule="auto"/>
              <w:jc w:val="center"/>
              <w:rPr>
                <w:rFonts w:hint="eastAsia"/>
                <w:color w:val="auto"/>
                <w:sz w:val="24"/>
              </w:rPr>
            </w:pPr>
          </w:p>
        </w:tc>
        <w:tc>
          <w:tcPr>
            <w:tcW w:w="826" w:type="dxa"/>
            <w:noWrap w:val="0"/>
            <w:vAlign w:val="top"/>
          </w:tcPr>
          <w:p>
            <w:pPr>
              <w:spacing w:line="360" w:lineRule="auto"/>
              <w:rPr>
                <w:rFonts w:hint="eastAsia"/>
                <w:color w:val="auto"/>
                <w:sz w:val="24"/>
              </w:rPr>
            </w:pPr>
          </w:p>
        </w:tc>
      </w:tr>
    </w:tbl>
    <w:p/>
    <w:sectPr>
      <w:pgSz w:w="11906" w:h="16838"/>
      <w:pgMar w:top="1440" w:right="1689" w:bottom="1440" w:left="168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ZSSJW--GB1-0">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yNTE4ZjljNTFmYWVmODI5ZmE4N2EwYmM3MTJhZDIifQ=="/>
  </w:docVars>
  <w:rsids>
    <w:rsidRoot w:val="00FD1E45"/>
    <w:rsid w:val="00B6540B"/>
    <w:rsid w:val="00FD1E45"/>
    <w:rsid w:val="43535018"/>
    <w:rsid w:val="48145399"/>
    <w:rsid w:val="482074B0"/>
    <w:rsid w:val="75EB541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4">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5">
    <w:name w:val="fontstyle01"/>
    <w:basedOn w:val="4"/>
    <w:qFormat/>
    <w:uiPriority w:val="0"/>
    <w:rPr>
      <w:rFonts w:hint="default" w:ascii="FZSSJW--GB1-0" w:hAnsi="FZSSJW--GB1-0"/>
      <w:color w:val="242021"/>
      <w:sz w:val="22"/>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2</Pages>
  <Words>2307</Words>
  <Characters>2337</Characters>
  <Lines>16</Lines>
  <Paragraphs>4</Paragraphs>
  <TotalTime>0</TotalTime>
  <ScaleCrop>false</ScaleCrop>
  <LinksUpToDate>false</LinksUpToDate>
  <CharactersWithSpaces>2344</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2021-12-12T23:16:00Z</dcterms:created>
  <dc:creator>V2072A</dc:creator>
  <cp:lastModifiedBy>三不知</cp:lastModifiedBy>
  <dcterms:modified xsi:type="dcterms:W3CDTF">2023-12-18T00:59:37Z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B20EE9A12E8440669B9DA40026ADBD2E_13</vt:lpwstr>
  </property>
  <property fmtid="{D5CDD505-2E9C-101B-9397-08002B2CF9AE}" pid="3" name="KSOProductBuildVer">
    <vt:lpwstr>2052-12.1.0.15990</vt:lpwstr>
  </property>
</Properties>
</file>