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深挖“善真”内涵，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凝练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善真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——2023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年度学校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特色文化建设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一、发展优势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在项目创建中彰显内涵发展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以“善真文化”为核心，挖掘了“至善求真，适性扬才”办学理念下的丰富内涵，丰富了学校形象的系列表达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出刊了《教师指南》《大家薛小》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。加强了各大楼门厅、主题化长廊、校园空间的设计和使用。创建了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市新优质学校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进行了市区展示。推进了省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品格提升工程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市前瞻性项目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区“四有好教师” “食育课程基地”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内涵建设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并在市区级层面进行了展示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探索“双减”背景下学校高质量发展的突破口：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“双减”背景下，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学校内涵建设要面对新时代的要求、新课标的落地，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进一步深化课程改革，营造良好的教育生态，提升学校的内涵和品质，彰显学校的办学特色与文化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1.理念的再提升：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在理念的引领下更加清晰我们的价值指向：一切为了儿童的发展，要以核心素养为导向，培育“有理念、有本领、有担当”的时代新人。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2.行动的再落实：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在扎实的项目建设中要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找到最适宜的支架合突破口，不同领域、学科的管理者要从不同角度突破，把抽象的概念与思考变成具体可感的行动和立竿见影的效果。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3.成果的再提炼：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在成果的提炼中要形成薛家小学的样本和经验，形成丰富的成果序列，扩大项目研究的影响力，打造学校的特色项目品牌。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三、工作目标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1.优化育人环境：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完成两个校区物型空间的再命名，打造“院墙室廊角”环境文化，让校园空间处处彰显“至善求真，适性扬才”的办学主张。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2.形成文化产品：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深化、活化课程资源、活动资源、人力资源，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编制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管理工具化手册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，形成内涵建设项目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品牌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成果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四有教师、课程基地、前瞻性项目、品格提升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、幼小衔接……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3.辐射办学成果：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每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学期争取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在区级以上进行现场展示交流，从而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凸显学校特色，辐射办学成果，在传承和创新体现学校的整体变革。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四、发展措施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“善真”文化内涵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的理解与表达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追溯百年办学历程，面对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”“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双新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任务，回首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新优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创建等节点事件。我们始终在不断思考立德树人背景下育时代新人，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办人民满意的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“善真”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的新内涵，“至善求真，适性扬才”办学理念的新表达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学校的新样态。一是要进一步理解和并清晰校训、理念、三风的新时代内涵；二是要进一步凝炼并彰显管理、课程、教师、学生形象的新时代表达。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项目清单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责任团队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校训、理念、三风的新时代内涵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解读与具体表达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管理、课程、教师、学生形象的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解读与具体表达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校园生活高质量重建的新机制、新路径的具体表达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各部门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2.“善真”文化引擎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的构建与运转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坚守立德树人根本任务，推动“形行合一”，实现“抽象”的理念与“具象”的符合和行为之间的融通，做好从办学哲学的精神内核到校园空间场景外延“一盘棋”的统筹谋划，围绕理念与品牌、课程与教学、制度与行为、空间与场景、视觉听觉文化设计等方面展开，形成一体化设计基本模型。一是践行办学理念梳理的“六大路径”；二是传承创新，推进高品质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90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项目清单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责任团队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基于育人场景的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</w:rPr>
              <w:t>校园文化空间设计与建设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基于重大领域的内涵项目的整体思考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1.四有教师；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曹燕、姚明珠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2.深度时刻；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3.课程基地；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吴春燕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4.教科研基地；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5.各级课题研究；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陶榆萍、王丽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6.幼小衔接；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张建妹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7.品格提升工程；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祝卫其、袁明明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申报常州市主动发展示范学校；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3.“善真”文化品牌的探索与实践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课程建设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推进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数学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、劳动等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主题活动课程基地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的建设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积极申报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义务教育课程与改革项目，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在物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环境的打造中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，课程的开发实践中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建构模型、提炼范式，形成实践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样本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前瞻性项目：在已有阶段成果的基础上，进一步更新理念，扎实行动路径，要基于学习目标和学业质量标准为学生搭建三大学习支架，聚焦三大焦点问题：进阶式目标、真实问题解决、学习性评价；突出三大学习要素：“联结、生成、迁移”，引导学生完成思维进阶的过程；探究三个学习载体：大单元设计、教学评一体化教学原则和结构化思维教学，让新课标、核心素养扎实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（3）品格提升工程：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立德树人为根本，在德育理念、德育目标、活动体系、学生评价等方面开展整体建构与实践创新，进一步以学生品格彰显学校鲜明的文化特色，推动学校的内涵发展。以“儿童视角、全人成长”为理念设计儿童学习与活动样态，探索促进儿童“公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品格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”养成的活动范式，探索其价值与目标、内容与结构、实施与评价，形成可推广的范式，开发实施的机制与实践模式。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教师领导力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清晰“四有”好教师的行为标准，做到“心中有标、眼里有活、手上有法”。以“课堂转型”“课程建设”“深度学习”为研究项目，聚焦学校统领课题、学科专项课题、教师个人微型课题，推进专业阅读、专业写作、专业技能“三专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领导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工程，提升教师课程、课题、课堂“三课”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领导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能力。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让教师在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坚定理想信念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自我打开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搭建发展平台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向外打开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进行价值赋能，自我实现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项目清单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责任团队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数学课程基地建设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义务教育课程与改革项目创建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课程教学中心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前瞻性项目结项梳理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省品格提升工程中期评估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祝卫其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、袁明明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教师领导力项目实践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陶榆萍、王丽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.“善真”文化成果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的梳理与提炼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（1）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注重实践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关注过程梳理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各领域、部门要针对内涵项目，做好全面的总结与梳理。要关注“成事中成人”，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在传承自身发展历史的同时，结合当今时代精神与社会需求，建立新参照，确立新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目标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，重构新内容，选择新路径，创建新形态，形成新制度，让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理念成果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成为师生的行为指南。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全面总结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加强成果提炼。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课程建设中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开发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和实践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畅玩乐享主题课程、食育课程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劳动课程、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万物皆数课程中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显“善真”课程特色；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“前瞻性项目”中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聚焦深度时刻，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创生独特表达、清晰实践路径中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促进学科核心素养在课堂落地，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为项目结题积累丰富素材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“品格提升工程”中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打造实践体验中心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实施N个行动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形成多元评价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整合丰富的善真服务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联盟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育人资源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形成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培养“公共品格”的活动范式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建立锤炼“公共品格”的多元评价体系，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促进学校德育整体变革和内涵发展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并高质量的通过中期评估；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教师领导力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挖掘善真基因，找到实践路径，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提炼发展机制，切实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找到与“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有理想信念，有道德情操，有扎实的学识，有仁爱之心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”四有好教师建设的融合点，实践点，生长点。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成果清单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责任团队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1.形成一份项目报告。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探究一种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育人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理念。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优化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一套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运行机制。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.形成一批物化成果。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项目责任人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60F06984"/>
    <w:rsid w:val="047663C7"/>
    <w:rsid w:val="160F71A0"/>
    <w:rsid w:val="16427B63"/>
    <w:rsid w:val="195F7D04"/>
    <w:rsid w:val="1EB66F1C"/>
    <w:rsid w:val="26716512"/>
    <w:rsid w:val="31E4680C"/>
    <w:rsid w:val="46FA6025"/>
    <w:rsid w:val="48C47914"/>
    <w:rsid w:val="53755CCD"/>
    <w:rsid w:val="60F06984"/>
    <w:rsid w:val="674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2506</Words>
  <Characters>2536</Characters>
  <Lines>0</Lines>
  <Paragraphs>0</Paragraphs>
  <TotalTime>2</TotalTime>
  <ScaleCrop>false</ScaleCrop>
  <LinksUpToDate>false</LinksUpToDate>
  <CharactersWithSpaces>2539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2022-07-22T02:51:00Z</dcterms:created>
  <dc:creator>小陈1406888913</dc:creator>
  <cp:lastModifiedBy>Administrator</cp:lastModifiedBy>
  <dcterms:modified xsi:type="dcterms:W3CDTF">2023-12-13T02:23:13Z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43DA01E521794D8FBB534166A5FBE60C_13</vt:lpwstr>
  </property>
</Properties>
</file>