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3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6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2"/>
        <w:tblW w:w="9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顾佳怡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语文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2"/>
        <w:tblW w:w="90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适应期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69" w:type="dxa"/>
            <w:noWrap w:val="0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1、热爱教育事业，有一颗上进心；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 xml:space="preserve">2、有较强烈的责任心和正确的服务意识；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3、敢于接受新鲜事物，有一定的创新精神；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4、有比较扎实的专业知识基础；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5、个性开朗，师生关系及同事关系都比较融洽；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t>6</w:t>
            </w:r>
            <w:r>
              <w:rPr>
                <w:rFonts w:hint="eastAsia"/>
              </w:rPr>
              <w:t>、有一定的普通话基础，能顺利进行教育教学。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一、有强烈责任心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作为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教师首先要有强烈责任心，尊重和关心每一名学生，要有实事求是的工作态度。爱护每一个学生，关注每一学生健康成长。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二、有精益求精的工作精神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我对每一项工作都精心，对每一个环节都精细。我用精心的态度，通过精细的过程产生精品的教育成果。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三、有较强的沟通能力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我是一个性格开朗，热情、外向的青年教师，在课堂上能够充分调动学生的积极性，在课下能够和学生打成一片，成为他们的良师益友。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四、有灵活运用多媒体的能力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对于当代的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教师，当在教学中遇到较抽象的知识，我能够运用多媒体将其通过直观生动的形式展现给学生，使学生易于接受、理解。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五、有发展的意识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在教学中我提倡教育教学中少教一些一时有用的东西，多教一些一生有用的东西，注重习惯的养成和方法的传授。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六、有勤奋好学的精神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工作过程中，我积极吸取别人的长处，取长补短，努力拓宽自己的知识面。我学习的方式很多，有教学之余的培训学习；有同行之间的相互切磋，也有阅读报刊杂志所获得的收益。除此以外，还有网络、媒体的各种学习。通过学习，我可以弥补自身教学理论的不足，不断丰富自己的教学实践，在学习中不断发现新问题、新思路、新方法，使自己能更轻松驾驭课堂，更高效地与学生合作、探究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七、善于反思 完美自我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在教学过程中，我善于不断的对自己的教学行为进行深刻反思，它是提高教学效率的最重要环节。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1、在课堂教学中．我总怕学生描述不清，总是大包大揽，没有实现学生是课堂真正的主人。</w:t>
            </w:r>
          </w:p>
          <w:p>
            <w:pPr>
              <w:spacing w:line="360" w:lineRule="exact"/>
            </w:pPr>
            <w:r>
              <w:t>2</w:t>
            </w:r>
            <w:r>
              <w:rPr>
                <w:rFonts w:hint="eastAsia"/>
              </w:rPr>
              <w:t>、对教材把握有时会有偏差，对教材的编写意图把握不准。</w:t>
            </w:r>
          </w:p>
          <w:p>
            <w:pPr>
              <w:spacing w:line="360" w:lineRule="exact"/>
            </w:pPr>
            <w:r>
              <w:t>3</w:t>
            </w:r>
            <w:r>
              <w:rPr>
                <w:rFonts w:hint="eastAsia"/>
              </w:rPr>
              <w:t>、忙于日常教学、班级管理，虽然学习到一些相关的理论，但不能较好指导实践。</w:t>
            </w:r>
          </w:p>
          <w:p>
            <w:pPr>
              <w:spacing w:line="360" w:lineRule="exac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、在实施教改的过程中，有时还是只注重了学生的知识点传授，而忽略了对学生能力的进一步提升。</w:t>
            </w:r>
          </w:p>
          <w:p>
            <w:pPr>
              <w:spacing w:line="360" w:lineRule="exac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、对教材的处理上，不能较好的对教材进行整合，缺乏自我创新、自我风格。</w:t>
            </w:r>
          </w:p>
          <w:p>
            <w:pPr>
              <w:spacing w:line="360" w:lineRule="exac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、不能有效的将各学科知识进行相关的整合。</w:t>
            </w:r>
          </w:p>
          <w:p>
            <w:pPr>
              <w:spacing w:line="3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7、过于关注自己的教学任务，忽略了学生的感受和理解。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主观：1、教师自身的观念。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2、教师的学科专业知识基础、教育教学理论水平、教育教学实践能力。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3、教师的综合文化素养。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4、教学反思。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客观：1、教学基本单位教研组的建设。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2、合理有效的教学管理机制。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 xml:space="preserve">3、和谐互助的团队意识。 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4、社会因素，包括社会舆论定位、教育政策和家人的支持程度。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1、学校内领导领导部门的日常检查考评之后能及时反馈情况，帮助自己在下阶段工作中采取有效的措施进行调整。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2、安排外出听课的学习机会。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1．在培训中丰富自己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学校为老师创造了良好的学习环境与优质的培训资源，多利用培训、听课的机会，努力向优秀教师学习，不断吸收别人的经验，以丰富自己，使自己的教学方式、方法以及手段有更大的发展和成功。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2．在学习中充实自己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利用业余时间大量阅读书籍，做好读书笔记，使知识不断积累，思想与时俱进，使自己的素养不断提高。多读书，读好书，因为读书是实现教师自我“充电”的最佳途径，注意自身理论水平和专业基础知识的提高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3．在反思中提升自己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在每一节课后，及时记下自己教学实践的心得体会及反思。通过参加现场观摩或观看优秀教师的教学录像，进行相互交流、探讨，反思自己的教学活动，发现问题，改进自身教学行为、提高教学水平愿望。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4．在实践中磨练自己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做好基本功训练，做到“五个一”，写好一手粉笔字、讲好一口普通话、提出一个自己的教学主张、上好一节示范课、发表一篇教学论文。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参与组内项目活动，负责三次评课与报道。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6、积极承担学校的各项工作，锻炼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2"/>
        <w:tblW w:w="9075" w:type="dxa"/>
        <w:tblInd w:w="-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val="en-US" w:eastAsia="zh-CN"/>
              </w:rPr>
              <w:t>稳定考取教师编制。</w:t>
            </w:r>
          </w:p>
          <w:p>
            <w:pPr>
              <w:spacing w:line="300" w:lineRule="exact"/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学习《教师的挑战——宁静的课堂革命》、《为品格而教》等丰富自己的知识储备，随时写教学随笔，记录下体会和收获。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、参加在职学历教育和非学历教育。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2、完成论文《小学生</w:t>
            </w:r>
            <w:r>
              <w:rPr>
                <w:rFonts w:hint="eastAsia"/>
                <w:lang w:val="en-US" w:eastAsia="zh-CN"/>
              </w:rPr>
              <w:t>语文教学跨学科策略</w:t>
            </w:r>
            <w:r>
              <w:rPr>
                <w:rFonts w:hint="eastAsia"/>
              </w:rPr>
              <w:t>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075" w:type="dxa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</w:t>
            </w:r>
            <w:r>
              <w:rPr>
                <w:rFonts w:hint="eastAsia"/>
                <w:lang w:val="en-US" w:eastAsia="zh-CN"/>
              </w:rPr>
              <w:t>语文</w:t>
            </w:r>
            <w:r>
              <w:rPr>
                <w:rFonts w:hint="eastAsia"/>
              </w:rPr>
              <w:t>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hint="eastAsia" w:ascii="Arial" w:hAnsi="Arial" w:cs="Arial"/>
                <w:color w:val="32323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TA2MjU3ODgzMDhkMzE0ZTU0MjU4NGU4NDljNDMifQ=="/>
  </w:docVars>
  <w:rsids>
    <w:rsidRoot w:val="492022CF"/>
    <w:rsid w:val="0F442372"/>
    <w:rsid w:val="2EFF4953"/>
    <w:rsid w:val="492022CF"/>
    <w:rsid w:val="60803296"/>
    <w:rsid w:val="7B30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2023-12-13T01:26:00Z</dcterms:created>
  <dc:creator>administered</dc:creator>
  <cp:lastModifiedBy>administered</cp:lastModifiedBy>
  <dcterms:modified xsi:type="dcterms:W3CDTF">2023-12-13T01:28:39Z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807FF7BE805D4647B7495C1FBCEB86C3_11</vt:lpwstr>
  </property>
</Properties>
</file>