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薛家实验小学</w:t>
      </w:r>
      <w:r>
        <w:rPr>
          <w:rFonts w:ascii="宋体" w:hAnsi="宋体" w:eastAsia="宋体" w:cs="宋体"/>
          <w:sz w:val="36"/>
          <w:szCs w:val="36"/>
        </w:rPr>
        <w:t>膳食委员会工作计划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我校膳食管理委员会由学校行政领导、教师、学生和家长代表参加，其中学生和家长代表不少于50%，膳食管理委员会负责人由学校分管领导担任。今年我校膳食管理委员会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</w:t>
      </w:r>
      <w:r>
        <w:rPr>
          <w:rFonts w:ascii="宋体" w:hAnsi="宋体" w:eastAsia="宋体" w:cs="宋体"/>
          <w:sz w:val="24"/>
          <w:szCs w:val="24"/>
        </w:rPr>
        <w:t>计划如下: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监督学校制定学校配餐管理制度和监督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食堂</w:t>
      </w:r>
      <w:r>
        <w:rPr>
          <w:rFonts w:ascii="宋体" w:hAnsi="宋体" w:eastAsia="宋体" w:cs="宋体"/>
          <w:sz w:val="24"/>
          <w:szCs w:val="24"/>
        </w:rPr>
        <w:t>人员健康证的检查等。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监督学校配餐财务管理和财务公开。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协助学校配餐管理员了解食材价格、负责学校配餐食品价格的监督。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收集师生、家长意见，组织家长和学生通过巡查等形式参与学校的配餐管理活动，共同制定改进措施。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每学期召开不少于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次会议，向学校领导及配餐公司反馈食品质量、价格、卫生、服务等情况。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引导学生了解浅显的营养学知识，知道人体生长发育需要从各种食物中吸取不同的营养，认识到偏食会造成不良的后果。养成良好的饮食习惯，不挑食、不浪费、注重营养搭配。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NjNhMmE0MzEyY2YzOTUzNjJlM2NiNTFhMzAyYjQifQ=="/>
  </w:docVars>
  <w:rsids>
    <w:rsidRoot w:val="00000000"/>
    <w:rsid w:val="6A3A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2023-06-15T06:20:25Z</dcterms:created>
  <dc:creator>admin</dc:creator>
  <cp:lastModifiedBy>一语承诺</cp:lastModifiedBy>
  <cp:lastPrinted>2023-06-15T06:34:31Z</cp:lastPrinted>
  <dcterms:modified xsi:type="dcterms:W3CDTF">2023-06-15T06:44:06Z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3F74C128ADC7433FA31213BB25BD98FE_13</vt:lpwstr>
  </property>
</Properties>
</file>