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/>
        </w:rPr>
        <w:t>校本课程实施效果评价表</w:t>
      </w:r>
    </w:p>
    <w:tbl>
      <w:tblPr>
        <w:tblStyle w:val="3"/>
        <w:tblpPr w:leftFromText="180" w:rightFromText="180" w:vertAnchor="page" w:horzAnchor="page" w:tblpX="1314" w:tblpY="1794"/>
        <w:tblOverlap w:val="never"/>
        <w:tblW w:w="9681" w:type="dxa"/>
        <w:tblInd w:w="0" w:type="dxa"/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930"/>
        <w:gridCol w:w="1928"/>
        <w:gridCol w:w="1966"/>
        <w:gridCol w:w="1676"/>
        <w:gridCol w:w="1726"/>
        <w:gridCol w:w="1134"/>
      </w:tblGrid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7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1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29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0" w:type="auto"/>
            <w:vMerge w:val="restart"/>
            <w:tcBorders>
              <w:top w:val="single" w:color="auto" w:sz="12" w:space="0"/>
              <w:left w:val="nil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实际得分</w:t>
            </w: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1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3分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2分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1分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本门课程目标的实现程度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完全达到了课程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纲要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所设定的课程教学目标，部分方面甚至超过了预设目标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基本达到了课程设计的目标，部分目标根据实际情况有所调整，目标的总体达成质量交稿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多数课程目标已经实现，部分目标未能达到，或者教学目标达成的质量不高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勉强完成计划的教学任务，实施效果与原来的计划目标差异较大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后续探究性问题的形成与发展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大多数学生在本门课程提出了探究性的问题、完成了探究性作业，一定数量的课题进入后续研究性学习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较多的学生提出了探究性问题、完成了探究性作业，但只有很少形成后续研究性学习的课题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部分学生提出探究性问题、完成了探究性作业，基本没有形成后续的研究性课题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个别学生提出了探究性问题、完成了探究性作业，没有形成后续的研究性学习课题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学生的满意度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学生调查问卷表明，85％以上的学生对本课程非常满意和比较满意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学生调查问卷表明，70％以上的学生对本课程非常满意和比较满意，非常不满意的比例不高于5％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学生调查问卷表明，50％以上学生对本课程非常满意和比较满意，非常不满意比例不超过10％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学生调查问卷表明，学生对本课程非常满意和比较满意的比例低于50％，或非常不满意的高于10％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课程教学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中心</w:t>
            </w: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了解的家长反映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对该课程的总体评价很高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对该课程的总体评价较好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对该课程的总体评价一般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对该课程的总体评价较差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其他教师对课程实施效果的评价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对该课程的总体评价很高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对该课程的总体评价较好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对该课程的总体评价一般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  <w:t>对该课程的总体评价较差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评价意见</w:t>
            </w:r>
          </w:p>
        </w:tc>
        <w:tc>
          <w:tcPr>
            <w:tcW w:w="5570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总评分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AFAFA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指标1由学科组主持评价；指标3、4、5由课程教学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  <w:lang w:val="en-US" w:eastAsia="zh-CN"/>
        </w:rPr>
        <w:t>中心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主持评价。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  <w:lang w:eastAsia="zh-CN"/>
        </w:rPr>
        <w:t>）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得分达到18分及其以上的为优秀（含18分）； 得分高于14分、低于18分（不含14分、18分）为良好； 得分低于14分（含14分）高于9分（不含9分）的为合格； 得分低于9分（含9分）的为不合格。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CABD2"/>
    <w:multiLevelType w:val="singleLevel"/>
    <w:tmpl w:val="82CCABD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3ODZkOTNhNjE3OWUzYWI5MjYwNTJjN2E4OTM1ZDEifQ=="/>
  </w:docVars>
  <w:rsids>
    <w:rsidRoot w:val="0082009F"/>
    <w:rsid w:val="0082009F"/>
    <w:rsid w:val="009E1F48"/>
    <w:rsid w:val="00C622C8"/>
    <w:rsid w:val="00ED027C"/>
    <w:rsid w:val="00F233FC"/>
    <w:rsid w:val="00FF7B3E"/>
    <w:rsid w:val="2BB81E2D"/>
    <w:rsid w:val="5E9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775</Characters>
  <Lines>6</Lines>
  <Paragraphs>1</Paragraphs>
  <TotalTime>1</TotalTime>
  <ScaleCrop>false</ScaleCrop>
  <LinksUpToDate>false</LinksUpToDate>
  <CharactersWithSpaces>778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2019-12-27T01:22:00Z</dcterms:created>
  <dc:creator>Administrator</dc:creator>
  <cp:lastModifiedBy>阳阳</cp:lastModifiedBy>
  <dcterms:modified xsi:type="dcterms:W3CDTF">2022-09-26T10:02:08Z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621A22D9C9B248CE9D49A43F316A6477</vt:lpwstr>
  </property>
</Properties>
</file>