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42"/>
      </w:tblGrid>
      <w:tr w:rsidR="00611461" w:rsidRPr="00611461" w:rsidTr="00611461">
        <w:trPr>
          <w:trHeight w:val="1200"/>
          <w:tblCellSpacing w:w="0" w:type="dxa"/>
          <w:jc w:val="center"/>
        </w:trPr>
        <w:tc>
          <w:tcPr>
            <w:tcW w:w="0" w:type="auto"/>
            <w:tcBorders>
              <w:bottom w:val="single" w:sz="6" w:space="0" w:color="999999"/>
            </w:tcBorders>
            <w:shd w:val="clear" w:color="auto" w:fill="FFFFFF"/>
            <w:vAlign w:val="center"/>
            <w:hideMark/>
          </w:tcPr>
          <w:p w:rsidR="00611461" w:rsidRPr="00611461" w:rsidRDefault="00611461" w:rsidP="00611461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36"/>
                <w:szCs w:val="36"/>
              </w:rPr>
            </w:pPr>
            <w:r w:rsidRPr="00611461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6"/>
                <w:szCs w:val="36"/>
              </w:rPr>
              <w:t>关于组织申报江苏省教育科学“十三五”规划2016年度课题的通知</w:t>
            </w:r>
          </w:p>
        </w:tc>
      </w:tr>
      <w:tr w:rsidR="00611461" w:rsidRPr="00611461" w:rsidTr="0061146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11461" w:rsidRPr="00611461" w:rsidRDefault="00611461" w:rsidP="0061146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611461" w:rsidRPr="00611461" w:rsidTr="00611461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11461" w:rsidRPr="00611461" w:rsidRDefault="00611461" w:rsidP="0061146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611461" w:rsidRPr="00611461" w:rsidTr="0061146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611461" w:rsidRPr="00611461" w:rsidRDefault="00611461" w:rsidP="0061146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611461" w:rsidRPr="00611461" w:rsidTr="0061146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611461" w:rsidRPr="00611461" w:rsidRDefault="00611461" w:rsidP="00611461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各辖市（区）教研室、教师发展中心，局属各单位：</w:t>
            </w:r>
          </w:p>
          <w:p w:rsidR="00611461" w:rsidRPr="00611461" w:rsidRDefault="00611461" w:rsidP="00611461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经江苏省教育科学规划领导小组批准，决定从即日起，启动江苏省教育科学“十三五”规划2016年度课题的组织申报工作，截止日期为2016年10月31日。有关事项通知如下：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一、申报方式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从“十三五”开始，江苏省教育科学规划课题全部实行网络申报。今年的申报分两步进行：即日起至10月8日，各辖市（区）、局属各单位根据限额数确定本区域、本单位申报对象，指导、督促他们认真填写课题申报评审书和评审活页；10月16日至10月31日，通过市级评选的申报对象根据省规划办提供的登录密码登录“江苏省教育科学规划课题管理系统”上传课题申报评审书和评审活页。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二、申报数量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本次申报不收取任何费用，限额申报。各辖市（区）、局属单位申报限额数如下：钟楼区40项，天宁区40项，金坛区40项，新北区40项，溧阳市45项，武进区50项，局属单位50项。</w:t>
            </w:r>
          </w:p>
          <w:p w:rsidR="00611461" w:rsidRPr="00611461" w:rsidRDefault="00611461" w:rsidP="00611461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上述申报限额数包括“初中教育专项”、“青年教师专项”（1977年1月1日及以后出生者申报）、“乡村教师专项”（村小、村幼儿园、村教学点老师申报）、“体卫艺专项”。各辖市（区）上报名额中，“青年教师专项”不得少于30%，“乡村教师专项”不得少于10%；局属单位申报对象符合申报“青年教师专项”要求的，申报“青年教师专项”。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“人民教育家培养工程专项”、“精品课题”（注意：不是“精品课题培育对象”）的后续研究项目请在申报汇总表中注明，不列入上述申报限额数。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与教育厅相关部门合作管理的“学生资助专项”、“教师发展研究专项”、“陶行知教育思想研究专项”必须与专项主题高度相关，不列入上述申报限额数。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三、申报选题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请参照《江苏省教育科学“十三五”发展规划要点》第五部分“重大课题与研究领域”，其中：15个重大课题名称不得改动，研究内容设计必须紧紧围绕所列出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的“研究要点”展开；“重点研究方向”所列出的只是“方向”，不是具体的课题名称，在每个“方向”下申报者可自主选题。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四、申报程序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各中小学幼儿园按“学校→县（市、区）教师发展中心（教研室）→市教育科学规划领导小组办公室”程序申报；局属单位，由各单位汇总本校申报材料后，直接报送我办。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请各辖市（区）、局属各单位组织好课题申报工作，在10月8日前汇总本区域、本单位课题申报书纸质稿（一式一份），汇总表纸质稿一份（盖章）交市规划办，</w:t>
            </w:r>
            <w:hyperlink r:id="rId6" w:history="1">
              <w:r w:rsidRPr="00611461">
                <w:rPr>
                  <w:rFonts w:ascii="宋体" w:eastAsia="宋体" w:hAnsi="宋体" w:cs="宋体" w:hint="eastAsia"/>
                  <w:color w:val="333333"/>
                  <w:kern w:val="0"/>
                </w:rPr>
                <w:t>同时提交课题申报书、课题申报评审活页、汇总表电子稿至jyswj@czedu.gov.cn</w:t>
              </w:r>
            </w:hyperlink>
          </w:p>
          <w:p w:rsidR="00611461" w:rsidRPr="00611461" w:rsidRDefault="00611461" w:rsidP="00611461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请各辖市（区）、各单位尤其要在申报质量上下功夫，切实提高课题设计水平。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联系人；常州市教育科学规划领导小组办公室王老师；联系电话：86696829；地址：常州市劳动西路19号；邮编：213001。</w:t>
            </w:r>
          </w:p>
          <w:p w:rsidR="00611461" w:rsidRPr="00611461" w:rsidRDefault="00611461" w:rsidP="00611461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附件1：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</w:rPr>
              <w:t>江苏省教育科学“十三五”发展规划要点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　2：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</w:rPr>
              <w:t>江苏省教育科学“十三五”规划课题管理规程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　3：</w:t>
            </w:r>
            <w:hyperlink r:id="rId7" w:tgtFrame="_blank" w:history="1">
              <w:r w:rsidRPr="00611461">
                <w:rPr>
                  <w:rFonts w:ascii="宋体" w:eastAsia="宋体" w:hAnsi="宋体" w:cs="宋体" w:hint="eastAsia"/>
                  <w:color w:val="333333"/>
                  <w:kern w:val="0"/>
                </w:rPr>
                <w:t>江苏省教育科学“十三五”规划重大课题申报评审书</w:t>
              </w:r>
            </w:hyperlink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　4：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</w:rPr>
              <w:t>江苏省教育科学“十三五”规划专项课题申报评审书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　5：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</w:rPr>
              <w:t>江苏省教育科学“十三五”规划课题申报评审书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　6：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</w:rPr>
              <w:t>江苏省教育科学“十三五”规划课题申报评审活页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　7：</w:t>
            </w:r>
            <w:r w:rsidRPr="00611461">
              <w:rPr>
                <w:rFonts w:ascii="宋体" w:eastAsia="宋体" w:hAnsi="宋体" w:cs="宋体" w:hint="eastAsia"/>
                <w:color w:val="333333"/>
                <w:kern w:val="0"/>
              </w:rPr>
              <w:t>江苏省教育科学“十三五”规划课题申报汇总表</w:t>
            </w:r>
          </w:p>
        </w:tc>
      </w:tr>
    </w:tbl>
    <w:p w:rsidR="00C41AC1" w:rsidRPr="00611461" w:rsidRDefault="00C41AC1"/>
    <w:sectPr w:rsidR="00C41AC1" w:rsidRPr="00611461" w:rsidSect="00462A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C75" w:rsidRDefault="00667C75" w:rsidP="00611461">
      <w:r>
        <w:separator/>
      </w:r>
    </w:p>
  </w:endnote>
  <w:endnote w:type="continuationSeparator" w:id="1">
    <w:p w:rsidR="00667C75" w:rsidRDefault="00667C75" w:rsidP="00611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C75" w:rsidRDefault="00667C75" w:rsidP="00611461">
      <w:r>
        <w:separator/>
      </w:r>
    </w:p>
  </w:footnote>
  <w:footnote w:type="continuationSeparator" w:id="1">
    <w:p w:rsidR="00667C75" w:rsidRDefault="00667C75" w:rsidP="006114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1461"/>
    <w:rsid w:val="0038728C"/>
    <w:rsid w:val="00462A0C"/>
    <w:rsid w:val="00611461"/>
    <w:rsid w:val="00667C75"/>
    <w:rsid w:val="00C4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14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14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14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1461"/>
    <w:rPr>
      <w:sz w:val="18"/>
      <w:szCs w:val="18"/>
    </w:rPr>
  </w:style>
  <w:style w:type="paragraph" w:styleId="a5">
    <w:name w:val="Normal (Web)"/>
    <w:basedOn w:val="a"/>
    <w:uiPriority w:val="99"/>
    <w:unhideWhenUsed/>
    <w:rsid w:val="006114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114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6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ssghb.cn/zytz/tz20160830/f3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E5%90%8C%E6%97%B6%E6%8F%90%E4%BA%A4%E6%B1%87%E6%80%BB%E8%A1%A8%E7%94%B5%E5%AD%90%E7%A8%BF%E8%87%B3jyswj@czedu.gov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wql</dc:creator>
  <cp:keywords/>
  <dc:description/>
  <cp:lastModifiedBy>wql</cp:lastModifiedBy>
  <cp:revision>3</cp:revision>
  <dcterms:created xsi:type="dcterms:W3CDTF">2016-09-07T23:55:00Z</dcterms:created>
  <dcterms:modified xsi:type="dcterms:W3CDTF">2016-09-08T01:04:00Z</dcterms:modified>
</cp:coreProperties>
</file>