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411" w:rsidRDefault="00260E39" w:rsidP="003161C9">
      <w:pPr>
        <w:jc w:val="center"/>
        <w:rPr>
          <w:rFonts w:ascii="黑体" w:eastAsia="黑体" w:hAnsi="黑体" w:cs="黑体"/>
          <w:sz w:val="22"/>
          <w:szCs w:val="28"/>
        </w:rPr>
      </w:pPr>
      <w:r>
        <w:rPr>
          <w:rFonts w:ascii="黑体" w:eastAsia="黑体" w:hAnsi="黑体" w:cs="黑体" w:hint="eastAsia"/>
          <w:b/>
          <w:bCs/>
          <w:sz w:val="32"/>
          <w:szCs w:val="40"/>
        </w:rPr>
        <w:t>1</w:t>
      </w:r>
      <w:r w:rsidR="00491C59">
        <w:rPr>
          <w:rFonts w:ascii="黑体" w:eastAsia="黑体" w:hAnsi="黑体" w:cs="黑体" w:hint="eastAsia"/>
          <w:b/>
          <w:bCs/>
          <w:sz w:val="32"/>
          <w:szCs w:val="40"/>
        </w:rPr>
        <w:t>1</w:t>
      </w:r>
      <w:r w:rsidR="00B07C93">
        <w:rPr>
          <w:rFonts w:ascii="黑体" w:eastAsia="黑体" w:hAnsi="黑体" w:cs="黑体" w:hint="eastAsia"/>
          <w:b/>
          <w:bCs/>
          <w:sz w:val="32"/>
          <w:szCs w:val="40"/>
        </w:rPr>
        <w:t>理论学习（</w:t>
      </w:r>
      <w:r w:rsidR="006D1EF7">
        <w:rPr>
          <w:rFonts w:ascii="黑体" w:eastAsia="黑体" w:hAnsi="黑体" w:cs="黑体" w:hint="eastAsia"/>
          <w:b/>
          <w:bCs/>
          <w:sz w:val="32"/>
          <w:szCs w:val="40"/>
        </w:rPr>
        <w:t>朱新辉</w:t>
      </w:r>
      <w:r w:rsidR="00B07C93">
        <w:rPr>
          <w:rFonts w:ascii="黑体" w:eastAsia="黑体" w:hAnsi="黑体" w:cs="黑体" w:hint="eastAsia"/>
          <w:b/>
          <w:bCs/>
          <w:sz w:val="32"/>
          <w:szCs w:val="40"/>
        </w:rPr>
        <w:t>）</w:t>
      </w:r>
    </w:p>
    <w:tbl>
      <w:tblPr>
        <w:tblStyle w:val="a4"/>
        <w:tblW w:w="0" w:type="auto"/>
        <w:tblLook w:val="04A0"/>
      </w:tblPr>
      <w:tblGrid>
        <w:gridCol w:w="1899"/>
        <w:gridCol w:w="6623"/>
      </w:tblGrid>
      <w:tr w:rsidR="00753411">
        <w:tc>
          <w:tcPr>
            <w:tcW w:w="1899" w:type="dxa"/>
            <w:vAlign w:val="center"/>
          </w:tcPr>
          <w:p w:rsidR="00753411" w:rsidRDefault="00B07C93" w:rsidP="00EF41C2">
            <w:pPr>
              <w:spacing w:line="360" w:lineRule="auto"/>
            </w:pPr>
            <w:r>
              <w:rPr>
                <w:rFonts w:ascii="黑体" w:eastAsia="黑体" w:hAnsi="黑体" w:cs="黑体" w:hint="eastAsia"/>
                <w:b/>
                <w:bCs/>
                <w:sz w:val="28"/>
                <w:szCs w:val="36"/>
              </w:rPr>
              <w:t>【论文题目】</w:t>
            </w:r>
          </w:p>
        </w:tc>
        <w:tc>
          <w:tcPr>
            <w:tcW w:w="6623" w:type="dxa"/>
            <w:vAlign w:val="center"/>
          </w:tcPr>
          <w:p w:rsidR="00753411" w:rsidRPr="00260E39" w:rsidRDefault="00B07C93" w:rsidP="00260E39">
            <w:pPr>
              <w:spacing w:line="360" w:lineRule="auto"/>
              <w:jc w:val="left"/>
              <w:rPr>
                <w:rFonts w:ascii="宋体" w:eastAsia="宋体" w:hAnsi="宋体" w:cs="宋体"/>
                <w:b/>
                <w:bCs/>
                <w:sz w:val="24"/>
              </w:rPr>
            </w:pPr>
            <w:r w:rsidRPr="00EF41C2">
              <w:rPr>
                <w:rFonts w:ascii="宋体" w:eastAsia="宋体" w:hAnsi="宋体" w:cs="宋体" w:hint="eastAsia"/>
                <w:b/>
                <w:bCs/>
                <w:sz w:val="24"/>
              </w:rPr>
              <w:t>《</w:t>
            </w:r>
            <w:r w:rsidR="00491C59" w:rsidRPr="00491C59">
              <w:rPr>
                <w:rFonts w:ascii="宋体" w:eastAsia="宋体" w:hAnsi="宋体" w:cs="宋体" w:hint="eastAsia"/>
                <w:b/>
                <w:bCs/>
                <w:sz w:val="24"/>
              </w:rPr>
              <w:t>数学阅读的教育功能</w:t>
            </w:r>
            <w:r w:rsidRPr="00EF41C2">
              <w:rPr>
                <w:rFonts w:ascii="宋体" w:eastAsia="宋体" w:hAnsi="宋体" w:cs="宋体" w:hint="eastAsia"/>
                <w:b/>
                <w:bCs/>
                <w:sz w:val="24"/>
              </w:rPr>
              <w:t>》</w:t>
            </w:r>
          </w:p>
        </w:tc>
      </w:tr>
      <w:tr w:rsidR="00753411">
        <w:tc>
          <w:tcPr>
            <w:tcW w:w="1899" w:type="dxa"/>
            <w:vAlign w:val="center"/>
          </w:tcPr>
          <w:p w:rsidR="00753411" w:rsidRDefault="00B07C93" w:rsidP="00EF41C2">
            <w:pPr>
              <w:spacing w:line="360" w:lineRule="auto"/>
            </w:pPr>
            <w:r>
              <w:rPr>
                <w:rFonts w:ascii="黑体" w:eastAsia="黑体" w:hAnsi="黑体" w:cs="黑体" w:hint="eastAsia"/>
                <w:b/>
                <w:bCs/>
                <w:sz w:val="28"/>
                <w:szCs w:val="36"/>
              </w:rPr>
              <w:t>【学习摘要】</w:t>
            </w:r>
          </w:p>
        </w:tc>
        <w:tc>
          <w:tcPr>
            <w:tcW w:w="6623" w:type="dxa"/>
          </w:tcPr>
          <w:p w:rsidR="00260E39" w:rsidRDefault="00491C59" w:rsidP="00491C59">
            <w:pPr>
              <w:spacing w:line="400" w:lineRule="exact"/>
              <w:ind w:firstLineChars="200" w:firstLine="480"/>
              <w:jc w:val="left"/>
              <w:rPr>
                <w:rFonts w:hint="eastAsia"/>
                <w:sz w:val="24"/>
              </w:rPr>
            </w:pPr>
            <w:r w:rsidRPr="00491C59">
              <w:rPr>
                <w:rFonts w:hint="eastAsia"/>
                <w:sz w:val="24"/>
              </w:rPr>
              <w:t>首先，重视数学阅读有助于数学语言水平的提高及数学交流能力的培养</w:t>
            </w:r>
            <w:r>
              <w:rPr>
                <w:rFonts w:hint="eastAsia"/>
                <w:sz w:val="24"/>
              </w:rPr>
              <w:t>。</w:t>
            </w:r>
            <w:r w:rsidRPr="00491C59">
              <w:rPr>
                <w:rFonts w:hint="eastAsia"/>
                <w:sz w:val="24"/>
              </w:rPr>
              <w:t>所谓数学交流</w:t>
            </w:r>
            <w:r w:rsidRPr="00491C59">
              <w:rPr>
                <w:rFonts w:hint="eastAsia"/>
                <w:sz w:val="24"/>
              </w:rPr>
              <w:t>(mathematical Communication</w:t>
            </w:r>
            <w:r w:rsidRPr="00491C59">
              <w:rPr>
                <w:rFonts w:hint="eastAsia"/>
                <w:sz w:val="24"/>
              </w:rPr>
              <w:t>）是指数学信息接收、加工、传递的动态过程．狭义指数学学习与教学中使用数学语言、数学方法进行各类数学活动的动态过程．无论从学习数学的角度还是使用数学的角度看﹐数学交流都有极重要的作用</w:t>
            </w:r>
            <w:r>
              <w:rPr>
                <w:rFonts w:hint="eastAsia"/>
                <w:sz w:val="24"/>
              </w:rPr>
              <w:t>。</w:t>
            </w:r>
            <w:r w:rsidRPr="00491C59">
              <w:rPr>
                <w:rFonts w:hint="eastAsia"/>
                <w:sz w:val="24"/>
              </w:rPr>
              <w:t>[8]</w:t>
            </w:r>
            <w:r w:rsidRPr="00491C59">
              <w:rPr>
                <w:rFonts w:hint="eastAsia"/>
                <w:sz w:val="24"/>
              </w:rPr>
              <w:t>而数学交流的载体是数学语言，因此，发展学生的数学语言能力是提高数学交流能力的根本</w:t>
            </w:r>
            <w:r>
              <w:rPr>
                <w:rFonts w:hint="eastAsia"/>
                <w:sz w:val="24"/>
              </w:rPr>
              <w:t>。</w:t>
            </w:r>
            <w:r w:rsidRPr="00491C59">
              <w:rPr>
                <w:rFonts w:hint="eastAsia"/>
                <w:sz w:val="24"/>
              </w:rPr>
              <w:t>然而，学生仅靠课堂上听老师的讲授是难以丰富和完善自己的数学语言系统的</w:t>
            </w:r>
            <w:r>
              <w:rPr>
                <w:rFonts w:hint="eastAsia"/>
                <w:sz w:val="24"/>
              </w:rPr>
              <w:t>。</w:t>
            </w:r>
            <w:r w:rsidRPr="00491C59">
              <w:rPr>
                <w:rFonts w:hint="eastAsia"/>
                <w:sz w:val="24"/>
              </w:rPr>
              <w:t>只有通过阅读、作好与书本标准数学语言的交流，才能规范自己的数学语言，锻炼数学语言的理解力和表达力，提高数学语言水平，从而建立起良好的数学语言系统，提高数学交流能力</w:t>
            </w:r>
            <w:r>
              <w:rPr>
                <w:rFonts w:hint="eastAsia"/>
                <w:sz w:val="24"/>
              </w:rPr>
              <w:t>。</w:t>
            </w:r>
          </w:p>
          <w:p w:rsidR="00491C59" w:rsidRDefault="00491C59" w:rsidP="00491C59">
            <w:pPr>
              <w:spacing w:line="400" w:lineRule="exact"/>
              <w:ind w:firstLineChars="200" w:firstLine="480"/>
              <w:jc w:val="left"/>
              <w:rPr>
                <w:rFonts w:hint="eastAsia"/>
                <w:sz w:val="24"/>
              </w:rPr>
            </w:pPr>
            <w:r w:rsidRPr="00491C59">
              <w:rPr>
                <w:rFonts w:hint="eastAsia"/>
                <w:sz w:val="24"/>
              </w:rPr>
              <w:t>其次，加强数学阅读有助于数学教科书作用的充分发挥</w:t>
            </w:r>
            <w:r>
              <w:rPr>
                <w:rFonts w:hint="eastAsia"/>
                <w:sz w:val="24"/>
              </w:rPr>
              <w:t>。</w:t>
            </w:r>
            <w:r w:rsidRPr="00491C59">
              <w:rPr>
                <w:rFonts w:hint="eastAsia"/>
                <w:sz w:val="24"/>
              </w:rPr>
              <w:t>数学教科书是数学课程教材编制专家在充分考虑学生生理心理特征、教育教学原理、数学学科特点等诸多因素的基础上精心编写而成，具有极高的阅读价值</w:t>
            </w:r>
            <w:r>
              <w:rPr>
                <w:rFonts w:hint="eastAsia"/>
                <w:sz w:val="24"/>
              </w:rPr>
              <w:t>。</w:t>
            </w:r>
            <w:r w:rsidRPr="00491C59">
              <w:rPr>
                <w:rFonts w:hint="eastAsia"/>
                <w:sz w:val="24"/>
              </w:rPr>
              <w:t>可是，目前我们广大师生并没有很好地利用教科书，教师上课就在课堂上循循善诱地深入浅出地进行娓娓动听的讲解，讲完之后就让学生翻开课本，作练习或爬黑板，之后，总结、布置课下作业，仅把教科书当成习题集．这正是教师讲解精彩而仍有一些学生学习成绩不理想现象产生的原因，即缺少阅读教科书的环节</w:t>
            </w:r>
            <w:r>
              <w:rPr>
                <w:rFonts w:hint="eastAsia"/>
                <w:sz w:val="24"/>
              </w:rPr>
              <w:t>。</w:t>
            </w:r>
            <w:r w:rsidRPr="00491C59">
              <w:rPr>
                <w:rFonts w:hint="eastAsia"/>
                <w:sz w:val="24"/>
              </w:rPr>
              <w:t>我国义务教育数学教学大纲中已明确指出、教师必须注意“指导学生认真阅读课文”</w:t>
            </w:r>
            <w:r>
              <w:rPr>
                <w:rFonts w:hint="eastAsia"/>
                <w:sz w:val="24"/>
              </w:rPr>
              <w:t>。</w:t>
            </w:r>
            <w:r w:rsidRPr="00491C59">
              <w:rPr>
                <w:rFonts w:hint="eastAsia"/>
                <w:sz w:val="24"/>
              </w:rPr>
              <w:t>此，重视数学教科书的阅读，充分利用教科书的教育价值，已构成现代数学教育的特点之</w:t>
            </w:r>
            <w:r>
              <w:rPr>
                <w:rFonts w:hint="eastAsia"/>
                <w:sz w:val="24"/>
              </w:rPr>
              <w:t>。</w:t>
            </w:r>
          </w:p>
          <w:p w:rsidR="00491C59" w:rsidRPr="00D50FB1" w:rsidRDefault="00491C59" w:rsidP="00491C59">
            <w:pPr>
              <w:spacing w:line="400" w:lineRule="exact"/>
              <w:ind w:firstLineChars="200" w:firstLine="480"/>
              <w:jc w:val="left"/>
              <w:rPr>
                <w:sz w:val="24"/>
              </w:rPr>
            </w:pPr>
            <w:r w:rsidRPr="00491C59">
              <w:rPr>
                <w:rFonts w:hint="eastAsia"/>
                <w:sz w:val="24"/>
              </w:rPr>
              <w:t>第三，重视数学阅读，培养阅读能力，符合现代“终身教育，终身学习”的教育思想</w:t>
            </w:r>
            <w:r>
              <w:rPr>
                <w:rFonts w:hint="eastAsia"/>
                <w:sz w:val="24"/>
              </w:rPr>
              <w:t>。</w:t>
            </w:r>
            <w:r w:rsidRPr="00491C59">
              <w:rPr>
                <w:rFonts w:hint="eastAsia"/>
                <w:sz w:val="24"/>
              </w:rPr>
              <w:t>众所周知，未来社会高度发展，瞬息万变，这决定了未来人不仅要有扎实宽厚的基础知识功底，更需要他们有较强的自学功底从事终身学习，以便随时调整自己来适应社会发展的变化</w:t>
            </w:r>
            <w:r>
              <w:rPr>
                <w:rFonts w:hint="eastAsia"/>
                <w:sz w:val="24"/>
              </w:rPr>
              <w:t>。</w:t>
            </w:r>
            <w:r w:rsidRPr="00491C59">
              <w:rPr>
                <w:rFonts w:hint="eastAsia"/>
                <w:sz w:val="24"/>
              </w:rPr>
              <w:t>而阅读是自学的主要形式，自学能力的核心是阅读能力，因此，教会学生学习的重头戏就是教会学生阅读，培养其阅读能力</w:t>
            </w:r>
            <w:r>
              <w:rPr>
                <w:rFonts w:hint="eastAsia"/>
                <w:sz w:val="24"/>
              </w:rPr>
              <w:t>。</w:t>
            </w:r>
            <w:r w:rsidRPr="00491C59">
              <w:rPr>
                <w:rFonts w:hint="eastAsia"/>
                <w:sz w:val="24"/>
              </w:rPr>
              <w:t>值得指出的是，未来科学越</w:t>
            </w:r>
            <w:r w:rsidRPr="00491C59">
              <w:rPr>
                <w:rFonts w:hint="eastAsia"/>
                <w:sz w:val="24"/>
              </w:rPr>
              <w:lastRenderedPageBreak/>
              <w:t>来越数学化、社会越来越数学化，将来要想读懂“自然界这本用数学语言写成的伟大的书”，没有良好的数学阅读基本功是不行的．因此，面向未来，数学教育重视数学阅读培养学生以阅读能力为核心的独立获取数学知识的能力，使他们获得终身学习的本领，非常符合现代教育思想</w:t>
            </w:r>
            <w:r>
              <w:rPr>
                <w:rFonts w:hint="eastAsia"/>
                <w:sz w:val="24"/>
              </w:rPr>
              <w:t>。</w:t>
            </w:r>
          </w:p>
        </w:tc>
      </w:tr>
      <w:tr w:rsidR="00753411">
        <w:tc>
          <w:tcPr>
            <w:tcW w:w="1899" w:type="dxa"/>
            <w:vAlign w:val="center"/>
          </w:tcPr>
          <w:p w:rsidR="00753411" w:rsidRDefault="00B07C93" w:rsidP="00EF41C2">
            <w:r>
              <w:rPr>
                <w:rFonts w:ascii="黑体" w:eastAsia="黑体" w:hAnsi="黑体" w:cs="黑体" w:hint="eastAsia"/>
                <w:b/>
                <w:bCs/>
                <w:sz w:val="28"/>
                <w:szCs w:val="36"/>
              </w:rPr>
              <w:lastRenderedPageBreak/>
              <w:t>【学习反思】</w:t>
            </w:r>
          </w:p>
        </w:tc>
        <w:tc>
          <w:tcPr>
            <w:tcW w:w="6623" w:type="dxa"/>
          </w:tcPr>
          <w:p w:rsidR="009D7EE9" w:rsidRPr="00260E39" w:rsidRDefault="00491C59" w:rsidP="00491C59">
            <w:pPr>
              <w:spacing w:line="400" w:lineRule="exact"/>
              <w:ind w:firstLineChars="200" w:firstLine="480"/>
              <w:jc w:val="left"/>
              <w:rPr>
                <w:sz w:val="24"/>
              </w:rPr>
            </w:pPr>
            <w:r w:rsidRPr="00491C59">
              <w:rPr>
                <w:rFonts w:hint="eastAsia"/>
                <w:sz w:val="24"/>
              </w:rPr>
              <w:t>数学语言发展水平低的学生，课堂上对数学语言信息的敏感性差，思维转换慢，从而造成知识接受质差量少</w:t>
            </w:r>
            <w:r>
              <w:rPr>
                <w:rFonts w:hint="eastAsia"/>
                <w:sz w:val="24"/>
              </w:rPr>
              <w:t>。</w:t>
            </w:r>
            <w:r w:rsidRPr="00491C59">
              <w:rPr>
                <w:rFonts w:hint="eastAsia"/>
                <w:sz w:val="24"/>
              </w:rPr>
              <w:t>教学实践也表明，数学语言发展水平低的学生的数学理解力也差，理解问题时常发生困难和错误．因此，重视数学阅读，丰富数学语言系统，提高数学语言水平有着重要而现实的教育意义</w:t>
            </w:r>
            <w:r>
              <w:rPr>
                <w:rFonts w:hint="eastAsia"/>
                <w:sz w:val="24"/>
              </w:rPr>
              <w:t>。</w:t>
            </w:r>
            <w:r w:rsidRPr="00491C59">
              <w:rPr>
                <w:rFonts w:hint="eastAsia"/>
                <w:sz w:val="24"/>
              </w:rPr>
              <w:t>其独特作用甚至是其它教学方式所不可替代的</w:t>
            </w:r>
            <w:r>
              <w:rPr>
                <w:rFonts w:hint="eastAsia"/>
                <w:sz w:val="24"/>
              </w:rPr>
              <w:t>。</w:t>
            </w:r>
          </w:p>
        </w:tc>
      </w:tr>
    </w:tbl>
    <w:p w:rsidR="00753411" w:rsidRDefault="00753411"/>
    <w:sectPr w:rsidR="00753411" w:rsidSect="007534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831" w:rsidRDefault="001B1831" w:rsidP="003161C9">
      <w:r>
        <w:separator/>
      </w:r>
    </w:p>
  </w:endnote>
  <w:endnote w:type="continuationSeparator" w:id="1">
    <w:p w:rsidR="001B1831" w:rsidRDefault="001B1831" w:rsidP="003161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831" w:rsidRDefault="001B1831" w:rsidP="003161C9">
      <w:r>
        <w:separator/>
      </w:r>
    </w:p>
  </w:footnote>
  <w:footnote w:type="continuationSeparator" w:id="1">
    <w:p w:rsidR="001B1831" w:rsidRDefault="001B1831" w:rsidP="003161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NlODhlMzU1N2ZkZmQ5N2JmZjEzYzgyZjEzMTNjN2MifQ=="/>
  </w:docVars>
  <w:rsids>
    <w:rsidRoot w:val="25DE4717"/>
    <w:rsid w:val="00172F5D"/>
    <w:rsid w:val="0018096D"/>
    <w:rsid w:val="00190247"/>
    <w:rsid w:val="001B1831"/>
    <w:rsid w:val="001F14EF"/>
    <w:rsid w:val="00201238"/>
    <w:rsid w:val="00260E39"/>
    <w:rsid w:val="002E2F14"/>
    <w:rsid w:val="003161C9"/>
    <w:rsid w:val="00384CD7"/>
    <w:rsid w:val="00422E8B"/>
    <w:rsid w:val="00435833"/>
    <w:rsid w:val="00491C59"/>
    <w:rsid w:val="00553822"/>
    <w:rsid w:val="005B1C53"/>
    <w:rsid w:val="006D1EF7"/>
    <w:rsid w:val="00753411"/>
    <w:rsid w:val="00833E29"/>
    <w:rsid w:val="0088220C"/>
    <w:rsid w:val="008C34C4"/>
    <w:rsid w:val="00980280"/>
    <w:rsid w:val="009D7EE9"/>
    <w:rsid w:val="00B07C93"/>
    <w:rsid w:val="00BC1655"/>
    <w:rsid w:val="00CE6382"/>
    <w:rsid w:val="00D50FB1"/>
    <w:rsid w:val="00EA5D29"/>
    <w:rsid w:val="00EF41C2"/>
    <w:rsid w:val="00F2236E"/>
    <w:rsid w:val="0321413B"/>
    <w:rsid w:val="087B5F6E"/>
    <w:rsid w:val="08A454C4"/>
    <w:rsid w:val="0B495B6E"/>
    <w:rsid w:val="0CE961B9"/>
    <w:rsid w:val="126A6657"/>
    <w:rsid w:val="1457788F"/>
    <w:rsid w:val="14A10B0A"/>
    <w:rsid w:val="1E4F496B"/>
    <w:rsid w:val="2194531E"/>
    <w:rsid w:val="22C34341"/>
    <w:rsid w:val="22F664C5"/>
    <w:rsid w:val="24F27D51"/>
    <w:rsid w:val="25DE4717"/>
    <w:rsid w:val="283A6E54"/>
    <w:rsid w:val="2C5B55EB"/>
    <w:rsid w:val="3B8F43A2"/>
    <w:rsid w:val="3D2739F3"/>
    <w:rsid w:val="4D9F75D5"/>
    <w:rsid w:val="4F1F09CE"/>
    <w:rsid w:val="51E952C3"/>
    <w:rsid w:val="532C5467"/>
    <w:rsid w:val="5B0C4E6B"/>
    <w:rsid w:val="5C8E2CEF"/>
    <w:rsid w:val="61291238"/>
    <w:rsid w:val="642F7E6A"/>
    <w:rsid w:val="664743FF"/>
    <w:rsid w:val="6A670B68"/>
    <w:rsid w:val="6B961BC0"/>
    <w:rsid w:val="6DBD1686"/>
    <w:rsid w:val="6F7F21D1"/>
    <w:rsid w:val="70891CF3"/>
    <w:rsid w:val="71C50B09"/>
    <w:rsid w:val="735A7977"/>
    <w:rsid w:val="78085BF3"/>
    <w:rsid w:val="78322549"/>
    <w:rsid w:val="79053EE1"/>
    <w:rsid w:val="7EDE4C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41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53411"/>
    <w:pPr>
      <w:spacing w:beforeAutospacing="1" w:afterAutospacing="1"/>
      <w:jc w:val="left"/>
    </w:pPr>
    <w:rPr>
      <w:rFonts w:cs="Times New Roman"/>
      <w:kern w:val="0"/>
      <w:sz w:val="24"/>
    </w:rPr>
  </w:style>
  <w:style w:type="table" w:styleId="a4">
    <w:name w:val="Table Grid"/>
    <w:basedOn w:val="a1"/>
    <w:qFormat/>
    <w:rsid w:val="0075341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sid w:val="00753411"/>
    <w:rPr>
      <w:b/>
    </w:rPr>
  </w:style>
  <w:style w:type="paragraph" w:styleId="a6">
    <w:name w:val="header"/>
    <w:basedOn w:val="a"/>
    <w:link w:val="Char"/>
    <w:rsid w:val="003161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161C9"/>
    <w:rPr>
      <w:rFonts w:asciiTheme="minorHAnsi" w:eastAsiaTheme="minorEastAsia" w:hAnsiTheme="minorHAnsi" w:cstheme="minorBidi"/>
      <w:kern w:val="2"/>
      <w:sz w:val="18"/>
      <w:szCs w:val="18"/>
    </w:rPr>
  </w:style>
  <w:style w:type="paragraph" w:styleId="a7">
    <w:name w:val="footer"/>
    <w:basedOn w:val="a"/>
    <w:link w:val="Char0"/>
    <w:rsid w:val="003161C9"/>
    <w:pPr>
      <w:tabs>
        <w:tab w:val="center" w:pos="4153"/>
        <w:tab w:val="right" w:pos="8306"/>
      </w:tabs>
      <w:snapToGrid w:val="0"/>
      <w:jc w:val="left"/>
    </w:pPr>
    <w:rPr>
      <w:sz w:val="18"/>
      <w:szCs w:val="18"/>
    </w:rPr>
  </w:style>
  <w:style w:type="character" w:customStyle="1" w:styleId="Char0">
    <w:name w:val="页脚 Char"/>
    <w:basedOn w:val="a0"/>
    <w:link w:val="a7"/>
    <w:rsid w:val="003161C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肉多多wsy</dc:creator>
  <cp:lastModifiedBy>admin</cp:lastModifiedBy>
  <cp:revision>2</cp:revision>
  <dcterms:created xsi:type="dcterms:W3CDTF">2023-12-19T04:24:00Z</dcterms:created>
  <dcterms:modified xsi:type="dcterms:W3CDTF">2023-12-19T04:24:00Z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883F493CF3E74863913A8617E4D41A09</vt:lpwstr>
  </property>
</Properties>
</file>