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center"/>
        <w:rPr>
          <w:rFonts w:hint="eastAsia" w:ascii="宋体" w:hAnsi="宋体" w:eastAsia="宋体" w:cs="宋体"/>
          <w:b/>
          <w:color w:val="000000"/>
          <w:kern w:val="0"/>
          <w:sz w:val="32"/>
          <w:szCs w:val="32"/>
          <w:lang w:eastAsia="zh-CN" w:bidi="ar"/>
        </w:rPr>
      </w:pPr>
      <w:bookmarkStart w:id="0" w:name="_GoBack"/>
      <w:r>
        <w:rPr>
          <w:rFonts w:hint="eastAsia" w:ascii="宋体" w:hAnsi="宋体" w:eastAsia="宋体" w:cs="宋体"/>
          <w:b/>
          <w:color w:val="000000"/>
          <w:kern w:val="0"/>
          <w:sz w:val="32"/>
          <w:szCs w:val="32"/>
          <w:lang w:bidi="ar"/>
        </w:rPr>
        <w:t xml:space="preserve">以评促教  </w:t>
      </w:r>
      <w:r>
        <w:rPr>
          <w:rFonts w:hint="eastAsia" w:ascii="宋体" w:hAnsi="宋体" w:eastAsia="宋体" w:cs="宋体"/>
          <w:b/>
          <w:color w:val="000000"/>
          <w:kern w:val="0"/>
          <w:sz w:val="32"/>
          <w:szCs w:val="32"/>
          <w:lang w:eastAsia="zh-CN" w:bidi="ar"/>
        </w:rPr>
        <w:t>助力教师专业成长</w:t>
      </w:r>
    </w:p>
    <w:p>
      <w:pPr>
        <w:widowControl/>
        <w:jc w:val="center"/>
        <w:rPr>
          <w:rStyle w:val="5"/>
          <w:b w:val="0"/>
          <w:sz w:val="32"/>
          <w:szCs w:val="32"/>
        </w:rPr>
      </w:pPr>
      <w:r>
        <w:rPr>
          <w:rFonts w:hint="eastAsia" w:ascii="宋体" w:hAnsi="宋体" w:eastAsia="宋体" w:cs="宋体"/>
          <w:b/>
          <w:color w:val="000000"/>
          <w:kern w:val="0"/>
          <w:sz w:val="32"/>
          <w:szCs w:val="32"/>
          <w:lang w:bidi="ar"/>
        </w:rPr>
        <w:t>——</w:t>
      </w:r>
      <w:r>
        <w:rPr>
          <w:rStyle w:val="5"/>
          <w:b w:val="0"/>
          <w:sz w:val="32"/>
          <w:szCs w:val="32"/>
        </w:rPr>
        <w:t>文经学院</w:t>
      </w:r>
      <w:r>
        <w:rPr>
          <w:rStyle w:val="5"/>
          <w:rFonts w:hint="eastAsia"/>
          <w:b w:val="0"/>
          <w:sz w:val="32"/>
          <w:szCs w:val="32"/>
        </w:rPr>
        <w:t>财会</w:t>
      </w:r>
      <w:r>
        <w:rPr>
          <w:rStyle w:val="5"/>
          <w:b w:val="0"/>
          <w:sz w:val="32"/>
          <w:szCs w:val="32"/>
        </w:rPr>
        <w:t>系成功举办市级教研活动</w:t>
      </w:r>
    </w:p>
    <w:bookmarkEnd w:id="0"/>
    <w:p>
      <w:pPr>
        <w:widowControl/>
        <w:spacing w:line="360" w:lineRule="auto"/>
        <w:ind w:firstLine="480" w:firstLineChars="200"/>
        <w:jc w:val="left"/>
        <w:rPr>
          <w:rFonts w:cs="宋体" w:asciiTheme="minorEastAsia" w:hAnsiTheme="minorEastAsia"/>
          <w:color w:val="000000"/>
          <w:kern w:val="0"/>
          <w:sz w:val="24"/>
          <w:lang w:bidi="ar"/>
        </w:rPr>
      </w:pPr>
      <w:r>
        <w:rPr>
          <w:rFonts w:hint="eastAsia" w:cs="宋体" w:asciiTheme="minorEastAsia" w:hAnsiTheme="minorEastAsia"/>
          <w:color w:val="000000"/>
          <w:kern w:val="0"/>
          <w:sz w:val="24"/>
          <w:lang w:bidi="ar"/>
        </w:rPr>
        <w:t>2020年10月16日上午，根据常州市教育科学研究院职教研究所和财经商贸专业中心组工作安排，为加强我市职业学校财经商贸专业课程建设，促进各校之间的教学研究和经验交流，提高课堂教学质量，在我校开展了常州市职业学校财经商贸中心教研组活动，共有来自常州市职业学校财经商贸学科中心组成员、教研组组长或骨干教师四十余人参加。</w:t>
      </w:r>
    </w:p>
    <w:p>
      <w:pPr>
        <w:widowControl/>
        <w:spacing w:line="360" w:lineRule="auto"/>
        <w:ind w:firstLine="480" w:firstLineChars="200"/>
        <w:jc w:val="left"/>
        <w:rPr>
          <w:rFonts w:hint="eastAsia" w:cs="宋体" w:asciiTheme="minorEastAsia" w:hAnsiTheme="minorEastAsia"/>
          <w:color w:val="000000"/>
          <w:kern w:val="0"/>
          <w:sz w:val="24"/>
          <w:lang w:bidi="ar"/>
        </w:rPr>
      </w:pPr>
      <w:r>
        <w:rPr>
          <w:rFonts w:hint="eastAsia" w:cs="宋体" w:asciiTheme="minorEastAsia" w:hAnsiTheme="minorEastAsia"/>
          <w:color w:val="000000"/>
          <w:kern w:val="0"/>
          <w:sz w:val="24"/>
          <w:lang w:bidi="ar"/>
        </w:rPr>
        <w:t>活动首先由我校李斌老师带来了公开课《会计岗位综合实训》，以线上线下混合教学为研究点，通过情景教学，学生角色扮演对接即将到来的职场。课后进行了评课活动，老师们认为李斌老师本次课教学设计巧妙，教学评价全面，师生互动自然，信息技术有效融入，达到了课堂教学效果。同时也提出了一些思考，思政元素如何有效融入财经类课程，教学简案如何规范书写，教学方法如何选择等等。</w:t>
      </w:r>
    </w:p>
    <w:p>
      <w:pPr>
        <w:widowControl/>
        <w:spacing w:line="360" w:lineRule="auto"/>
        <w:ind w:firstLine="480" w:firstLineChars="200"/>
        <w:jc w:val="left"/>
        <w:rPr>
          <w:rFonts w:hint="eastAsia" w:cs="宋体" w:asciiTheme="minorEastAsia" w:hAnsiTheme="minorEastAsia" w:eastAsiaTheme="minorEastAsia"/>
          <w:color w:val="000000"/>
          <w:kern w:val="0"/>
          <w:sz w:val="24"/>
          <w:lang w:eastAsia="zh-CN" w:bidi="ar"/>
        </w:rPr>
      </w:pPr>
      <w:r>
        <w:rPr>
          <w:rFonts w:hint="eastAsia" w:cs="宋体" w:asciiTheme="minorEastAsia" w:hAnsiTheme="minorEastAsia" w:eastAsiaTheme="minorEastAsia"/>
          <w:color w:val="000000"/>
          <w:kern w:val="0"/>
          <w:sz w:val="24"/>
          <w:lang w:eastAsia="zh-CN" w:bidi="ar"/>
        </w:rPr>
        <w:drawing>
          <wp:inline distT="0" distB="0" distL="114300" distR="114300">
            <wp:extent cx="5274310" cy="3955415"/>
            <wp:effectExtent l="0" t="0" r="2540" b="6985"/>
            <wp:docPr id="3" name="图片 3" descr="IMG_4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4243"/>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p>
    <w:p>
      <w:pPr>
        <w:widowControl/>
        <w:spacing w:line="360" w:lineRule="auto"/>
        <w:ind w:firstLine="480" w:firstLineChars="200"/>
        <w:jc w:val="left"/>
        <w:rPr>
          <w:rFonts w:hint="eastAsia" w:cs="宋体" w:asciiTheme="minorEastAsia" w:hAnsiTheme="minorEastAsia" w:eastAsiaTheme="minorEastAsia"/>
          <w:color w:val="000000"/>
          <w:kern w:val="0"/>
          <w:sz w:val="24"/>
          <w:lang w:eastAsia="zh-CN" w:bidi="ar"/>
        </w:rPr>
      </w:pPr>
      <w:r>
        <w:rPr>
          <w:rFonts w:hint="eastAsia" w:cs="宋体" w:asciiTheme="minorEastAsia" w:hAnsiTheme="minorEastAsia" w:eastAsiaTheme="minorEastAsia"/>
          <w:color w:val="000000"/>
          <w:kern w:val="0"/>
          <w:sz w:val="24"/>
          <w:lang w:eastAsia="zh-CN" w:bidi="ar"/>
        </w:rPr>
        <w:drawing>
          <wp:inline distT="0" distB="0" distL="114300" distR="114300">
            <wp:extent cx="5274310" cy="3955415"/>
            <wp:effectExtent l="0" t="0" r="2540" b="6985"/>
            <wp:docPr id="5" name="图片 5" descr="IMG_4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4235"/>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p>
    <w:p>
      <w:pPr>
        <w:widowControl/>
        <w:spacing w:line="360" w:lineRule="auto"/>
        <w:ind w:firstLine="480" w:firstLineChars="200"/>
        <w:jc w:val="left"/>
        <w:rPr>
          <w:rFonts w:hint="eastAsia" w:cs="宋体" w:asciiTheme="minorEastAsia" w:hAnsiTheme="minorEastAsia" w:eastAsiaTheme="minorEastAsia"/>
          <w:color w:val="000000"/>
          <w:kern w:val="0"/>
          <w:sz w:val="24"/>
          <w:lang w:eastAsia="zh-CN" w:bidi="ar"/>
        </w:rPr>
      </w:pPr>
      <w:r>
        <w:rPr>
          <w:rFonts w:hint="eastAsia" w:cs="宋体" w:asciiTheme="minorEastAsia" w:hAnsiTheme="minorEastAsia" w:eastAsiaTheme="minorEastAsia"/>
          <w:color w:val="000000"/>
          <w:kern w:val="0"/>
          <w:sz w:val="24"/>
          <w:lang w:eastAsia="zh-CN" w:bidi="ar"/>
        </w:rPr>
        <w:drawing>
          <wp:inline distT="0" distB="0" distL="114300" distR="114300">
            <wp:extent cx="5274310" cy="3955415"/>
            <wp:effectExtent l="0" t="0" r="2540" b="6985"/>
            <wp:docPr id="4" name="图片 4" descr="IMG_4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4242"/>
                    <pic:cNvPicPr>
                      <a:picLocks noChangeAspect="1"/>
                    </pic:cNvPicPr>
                  </pic:nvPicPr>
                  <pic:blipFill>
                    <a:blip r:embed="rId6"/>
                    <a:stretch>
                      <a:fillRect/>
                    </a:stretch>
                  </pic:blipFill>
                  <pic:spPr>
                    <a:xfrm>
                      <a:off x="0" y="0"/>
                      <a:ext cx="5274310" cy="3955415"/>
                    </a:xfrm>
                    <a:prstGeom prst="rect">
                      <a:avLst/>
                    </a:prstGeom>
                  </pic:spPr>
                </pic:pic>
              </a:graphicData>
            </a:graphic>
          </wp:inline>
        </w:drawing>
      </w:r>
    </w:p>
    <w:p>
      <w:pPr>
        <w:widowControl/>
        <w:spacing w:line="360" w:lineRule="auto"/>
        <w:ind w:firstLine="480" w:firstLineChars="200"/>
        <w:jc w:val="left"/>
        <w:rPr>
          <w:rFonts w:hint="eastAsia" w:asciiTheme="minorEastAsia" w:hAnsiTheme="minorEastAsia"/>
          <w:sz w:val="24"/>
        </w:rPr>
      </w:pPr>
      <w:r>
        <w:rPr>
          <w:rFonts w:hint="eastAsia" w:cs="宋体" w:asciiTheme="minorEastAsia" w:hAnsiTheme="minorEastAsia"/>
          <w:color w:val="000000"/>
          <w:kern w:val="0"/>
          <w:sz w:val="24"/>
          <w:lang w:bidi="ar"/>
        </w:rPr>
        <w:t>下午，由</w:t>
      </w:r>
      <w:r>
        <w:rPr>
          <w:rFonts w:cs="����" w:asciiTheme="minorEastAsia" w:hAnsiTheme="minorEastAsia"/>
          <w:color w:val="000000"/>
          <w:kern w:val="0"/>
          <w:sz w:val="24"/>
          <w:shd w:val="clear" w:color="auto" w:fill="FFFFFF"/>
          <w:lang w:bidi="ar"/>
        </w:rPr>
        <w:t>苏联合职业技术学院会计专业带头人，江苏联合职业技术学院五年制高职会计专业协作委员会秘书长</w:t>
      </w:r>
      <w:r>
        <w:rPr>
          <w:rFonts w:hint="eastAsia" w:cs="����" w:asciiTheme="minorEastAsia" w:hAnsiTheme="minorEastAsia"/>
          <w:color w:val="000000"/>
          <w:kern w:val="0"/>
          <w:sz w:val="24"/>
          <w:shd w:val="clear" w:color="auto" w:fill="FFFFFF"/>
          <w:lang w:bidi="ar"/>
        </w:rPr>
        <w:t>，</w:t>
      </w:r>
      <w:r>
        <w:rPr>
          <w:rFonts w:cs="����" w:asciiTheme="minorEastAsia" w:hAnsiTheme="minorEastAsia"/>
          <w:color w:val="000000"/>
          <w:kern w:val="0"/>
          <w:sz w:val="24"/>
          <w:shd w:val="clear" w:color="auto" w:fill="FFFFFF"/>
          <w:lang w:bidi="ar"/>
        </w:rPr>
        <w:t>第三届江苏省职业教育课程开发研究组成员</w:t>
      </w:r>
      <w:r>
        <w:rPr>
          <w:rFonts w:hint="eastAsia" w:cs="����" w:asciiTheme="minorEastAsia" w:hAnsiTheme="minorEastAsia"/>
          <w:color w:val="000000"/>
          <w:kern w:val="0"/>
          <w:sz w:val="24"/>
          <w:shd w:val="clear" w:color="auto" w:fill="FFFFFF"/>
          <w:lang w:bidi="ar"/>
        </w:rPr>
        <w:t>的郑在柏教授带来了精彩纷呈的讲座——《2020年财经商贸类教学大赛优秀作品赏析和培育建议》。郑教授从当前职业教育特征出发，提出优秀作品必须具备的条件：选题的先进性，教学设计的创新性、教学的特色彰显、优秀的教学团队。在培育作品时，要做到秀中真、真中特、特中彩！特别提到选题时要做到：有利于课程思政的鲜明体现，有利于“三新”进课堂，有利于体现职业教育类型特征，并分别从该三方面进行了具体详细的分析，</w:t>
      </w:r>
      <w:r>
        <w:rPr>
          <w:rFonts w:hint="eastAsia" w:asciiTheme="minorEastAsia" w:hAnsiTheme="minorEastAsia"/>
          <w:sz w:val="24"/>
        </w:rPr>
        <w:t>最后还给大家分享了一些热点选题，与会教师纷纷表示受益匪浅，感悟颇深。（文经学院财会系）</w:t>
      </w:r>
    </w:p>
    <w:p>
      <w:pPr>
        <w:widowControl/>
        <w:spacing w:line="360" w:lineRule="auto"/>
        <w:ind w:firstLine="480" w:firstLineChars="200"/>
        <w:jc w:val="left"/>
        <w:rPr>
          <w:rFonts w:asciiTheme="minorEastAsia" w:hAnsiTheme="minorEastAsia"/>
          <w:sz w:val="24"/>
        </w:rPr>
      </w:pPr>
      <w:r>
        <w:rPr>
          <w:rFonts w:asciiTheme="minorEastAsia" w:hAnsiTheme="minorEastAsia"/>
          <w:sz w:val="24"/>
        </w:rPr>
        <w:drawing>
          <wp:inline distT="0" distB="0" distL="0" distR="0">
            <wp:extent cx="5143500" cy="2893060"/>
            <wp:effectExtent l="0" t="0" r="0" b="2540"/>
            <wp:docPr id="2" name="图片 2" descr="F:\教研室\2020-2021学年第一学期\讲座照片\IMG_4232(20201019-104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教研室\2020-2021学年第一学期\讲座照片\IMG_4232(20201019-10434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150149" cy="2896960"/>
                    </a:xfrm>
                    <a:prstGeom prst="rect">
                      <a:avLst/>
                    </a:prstGeom>
                    <a:noFill/>
                    <a:ln>
                      <a:noFill/>
                    </a:ln>
                  </pic:spPr>
                </pic:pic>
              </a:graphicData>
            </a:graphic>
          </wp:inline>
        </w:drawing>
      </w:r>
      <w:r>
        <w:rPr>
          <w:rFonts w:asciiTheme="minorEastAsia" w:hAnsiTheme="minorEastAsia"/>
          <w:sz w:val="24"/>
        </w:rPr>
        <w:drawing>
          <wp:inline distT="0" distB="0" distL="0" distR="0">
            <wp:extent cx="5231130" cy="3924300"/>
            <wp:effectExtent l="0" t="0" r="7620" b="0"/>
            <wp:docPr id="1" name="图片 1" descr="F:\教研室\2020-2021学年第一学期\讲座照片\QQ图片20201019104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教研室\2020-2021学年第一学期\讲座照片\QQ图片202010191048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45950" cy="3935207"/>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9E2"/>
    <w:rsid w:val="001A4A3F"/>
    <w:rsid w:val="006C2391"/>
    <w:rsid w:val="009A2E36"/>
    <w:rsid w:val="00A85F0E"/>
    <w:rsid w:val="00C148AB"/>
    <w:rsid w:val="00E109E2"/>
    <w:rsid w:val="00F7372C"/>
    <w:rsid w:val="160C3246"/>
    <w:rsid w:val="46711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uiPriority w:val="0"/>
    <w:rPr>
      <w:sz w:val="18"/>
      <w:szCs w:val="18"/>
    </w:rPr>
  </w:style>
  <w:style w:type="character" w:styleId="5">
    <w:name w:val="Strong"/>
    <w:basedOn w:val="4"/>
    <w:qFormat/>
    <w:uiPriority w:val="22"/>
    <w:rPr>
      <w:b/>
      <w:bCs/>
    </w:rPr>
  </w:style>
  <w:style w:type="character" w:customStyle="1" w:styleId="6">
    <w:name w:val="批注框文本 Char"/>
    <w:basedOn w:val="4"/>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656</Words>
  <Characters>23</Characters>
  <Lines>1</Lines>
  <Paragraphs>1</Paragraphs>
  <TotalTime>14</TotalTime>
  <ScaleCrop>false</ScaleCrop>
  <LinksUpToDate>false</LinksUpToDate>
  <CharactersWithSpaces>678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2020-10-19T02:49:00Z</dcterms:created>
  <dc:creator>iPhone (2)</dc:creator>
  <cp:lastModifiedBy>洁</cp:lastModifiedBy>
  <dcterms:modified xsi:type="dcterms:W3CDTF">2020-10-19T05:25:45Z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