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E" w:rsidRDefault="00B7475A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《课程</w:t>
      </w:r>
      <w:r>
        <w:rPr>
          <w:rFonts w:ascii="黑体" w:eastAsia="黑体" w:hAnsi="黑体"/>
          <w:b/>
          <w:sz w:val="36"/>
        </w:rPr>
        <w:t>名</w:t>
      </w:r>
      <w:r>
        <w:rPr>
          <w:rFonts w:ascii="黑体" w:eastAsia="黑体" w:hAnsi="黑体" w:hint="eastAsia"/>
          <w:b/>
          <w:sz w:val="36"/>
        </w:rPr>
        <w:t>称》</w:t>
      </w:r>
      <w:r>
        <w:rPr>
          <w:rFonts w:ascii="黑体" w:eastAsia="黑体" w:hAnsi="黑体" w:hint="eastAsia"/>
          <w:b/>
          <w:sz w:val="36"/>
        </w:rPr>
        <w:t>XXXX</w:t>
      </w:r>
      <w:r>
        <w:rPr>
          <w:rFonts w:ascii="黑体" w:eastAsia="黑体" w:hAnsi="黑体" w:hint="eastAsia"/>
          <w:b/>
          <w:sz w:val="36"/>
        </w:rPr>
        <w:t>年</w:t>
      </w:r>
      <w:r>
        <w:rPr>
          <w:rFonts w:ascii="黑体" w:eastAsia="黑体" w:hAnsi="黑体" w:hint="eastAsia"/>
          <w:b/>
          <w:sz w:val="36"/>
        </w:rPr>
        <w:t>X</w:t>
      </w:r>
      <w:r>
        <w:rPr>
          <w:rFonts w:ascii="黑体" w:eastAsia="黑体" w:hAnsi="黑体" w:hint="eastAsia"/>
          <w:b/>
          <w:sz w:val="36"/>
        </w:rPr>
        <w:t>学期一体化实施</w:t>
      </w:r>
      <w:r>
        <w:rPr>
          <w:rFonts w:ascii="黑体" w:eastAsia="黑体" w:hAnsi="黑体"/>
          <w:b/>
          <w:sz w:val="36"/>
        </w:rPr>
        <w:t>方案</w:t>
      </w:r>
    </w:p>
    <w:p w:rsidR="009A353E" w:rsidRDefault="00B7475A">
      <w:pPr>
        <w:jc w:val="center"/>
        <w:rPr>
          <w:rFonts w:ascii="楷体" w:eastAsia="楷体" w:hAnsi="楷体"/>
          <w:sz w:val="20"/>
        </w:rPr>
      </w:pPr>
      <w:r>
        <w:rPr>
          <w:rFonts w:ascii="楷体" w:eastAsia="楷体" w:hAnsi="楷体" w:hint="eastAsia"/>
          <w:sz w:val="20"/>
        </w:rPr>
        <w:t>（以下</w:t>
      </w:r>
      <w:r>
        <w:rPr>
          <w:rFonts w:ascii="楷体" w:eastAsia="楷体" w:hAnsi="楷体"/>
          <w:sz w:val="20"/>
        </w:rPr>
        <w:t>各条目的说明仅供参考，可根据课程实际情况</w:t>
      </w:r>
      <w:r>
        <w:rPr>
          <w:rFonts w:ascii="楷体" w:eastAsia="楷体" w:hAnsi="楷体" w:hint="eastAsia"/>
          <w:sz w:val="20"/>
        </w:rPr>
        <w:t>进行调整）</w:t>
      </w:r>
    </w:p>
    <w:p w:rsidR="009A353E" w:rsidRDefault="00B7475A">
      <w:pPr>
        <w:tabs>
          <w:tab w:val="left" w:pos="2024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</w:t>
      </w:r>
      <w:r>
        <w:rPr>
          <w:b/>
          <w:sz w:val="24"/>
        </w:rPr>
        <w:t>、课程</w:t>
      </w:r>
      <w:r>
        <w:rPr>
          <w:rFonts w:hint="eastAsia"/>
          <w:b/>
          <w:sz w:val="24"/>
        </w:rPr>
        <w:t>概况</w:t>
      </w:r>
      <w:r>
        <w:rPr>
          <w:b/>
          <w:sz w:val="24"/>
        </w:rPr>
        <w:tab/>
      </w:r>
    </w:p>
    <w:p w:rsidR="009A353E" w:rsidRDefault="00B7475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要求：包括课程性质、教学目标、课程内容、学习资源、学习方式等课程基本信息的介绍，让学生对课程有总体了解和把握。</w:t>
      </w:r>
      <w:bookmarkStart w:id="0" w:name="_GoBack"/>
      <w:bookmarkEnd w:id="0"/>
    </w:p>
    <w:p w:rsidR="009A353E" w:rsidRDefault="009A353E">
      <w:pPr>
        <w:spacing w:line="360" w:lineRule="auto"/>
        <w:rPr>
          <w:sz w:val="24"/>
        </w:rPr>
      </w:pPr>
    </w:p>
    <w:p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学情调</w:t>
      </w:r>
      <w:proofErr w:type="gramStart"/>
      <w:r>
        <w:rPr>
          <w:rFonts w:hint="eastAsia"/>
          <w:b/>
          <w:sz w:val="24"/>
        </w:rPr>
        <w:t>研</w:t>
      </w:r>
      <w:proofErr w:type="gramEnd"/>
      <w:r>
        <w:rPr>
          <w:rFonts w:hint="eastAsia"/>
          <w:b/>
          <w:sz w:val="24"/>
        </w:rPr>
        <w:t>与分析</w:t>
      </w:r>
    </w:p>
    <w:p w:rsidR="009A353E" w:rsidRDefault="00B7475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要求：</w:t>
      </w:r>
      <w:r>
        <w:rPr>
          <w:rFonts w:ascii="楷体" w:eastAsia="楷体" w:hAnsi="楷体" w:cs="楷体" w:hint="eastAsia"/>
          <w:sz w:val="24"/>
        </w:rPr>
        <w:t>学期初的学情分析，应该包括学生人数、所在年级和专业、学习基础、工作情况等最基本的情况，便于辅导教师采用适合的教学方式；在具体的教学过程中，建议教师能开展更深入的学情调</w:t>
      </w:r>
      <w:proofErr w:type="gramStart"/>
      <w:r>
        <w:rPr>
          <w:rFonts w:ascii="楷体" w:eastAsia="楷体" w:hAnsi="楷体" w:cs="楷体" w:hint="eastAsia"/>
          <w:sz w:val="24"/>
        </w:rPr>
        <w:t>研</w:t>
      </w:r>
      <w:proofErr w:type="gramEnd"/>
      <w:r>
        <w:rPr>
          <w:rFonts w:ascii="楷体" w:eastAsia="楷体" w:hAnsi="楷体" w:cs="楷体" w:hint="eastAsia"/>
          <w:sz w:val="24"/>
        </w:rPr>
        <w:t>，并做好更详细的学情分析工作。</w:t>
      </w:r>
    </w:p>
    <w:p w:rsidR="009A353E" w:rsidRDefault="009A353E">
      <w:pPr>
        <w:spacing w:line="360" w:lineRule="auto"/>
        <w:rPr>
          <w:sz w:val="24"/>
        </w:rPr>
      </w:pPr>
    </w:p>
    <w:p w:rsidR="009A353E" w:rsidRDefault="00B7475A">
      <w:pPr>
        <w:tabs>
          <w:tab w:val="left" w:pos="3179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线上线下混合式</w:t>
      </w:r>
      <w:r>
        <w:rPr>
          <w:b/>
          <w:sz w:val="24"/>
        </w:rPr>
        <w:t>教学设计</w:t>
      </w:r>
      <w:r>
        <w:rPr>
          <w:b/>
          <w:sz w:val="24"/>
        </w:rPr>
        <w:tab/>
      </w:r>
    </w:p>
    <w:p w:rsidR="009A353E" w:rsidRDefault="00B7475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楷体" w:eastAsia="楷体" w:hAnsi="楷体" w:cs="楷体" w:hint="eastAsia"/>
          <w:sz w:val="24"/>
        </w:rPr>
        <w:t>要求</w:t>
      </w:r>
      <w:r>
        <w:rPr>
          <w:rFonts w:ascii="楷体" w:eastAsia="楷体" w:hAnsi="楷体" w:cs="楷体" w:hint="eastAsia"/>
          <w:sz w:val="24"/>
        </w:rPr>
        <w:t>：</w:t>
      </w:r>
      <w:r>
        <w:rPr>
          <w:rFonts w:ascii="楷体" w:eastAsia="楷体" w:hAnsi="楷体" w:cs="楷体" w:hint="eastAsia"/>
          <w:sz w:val="24"/>
        </w:rPr>
        <w:t>1.</w:t>
      </w:r>
      <w:r>
        <w:rPr>
          <w:rFonts w:ascii="楷体" w:eastAsia="楷体" w:hAnsi="楷体" w:cs="楷体" w:hint="eastAsia"/>
          <w:sz w:val="24"/>
        </w:rPr>
        <w:t>线上教学以实时和非实时讨论为基础，鼓励开展多类型的网上主题活动；</w:t>
      </w:r>
      <w:r>
        <w:rPr>
          <w:rFonts w:ascii="楷体" w:eastAsia="楷体" w:hAnsi="楷体" w:cs="楷体" w:hint="eastAsia"/>
          <w:sz w:val="24"/>
        </w:rPr>
        <w:t>2.</w:t>
      </w:r>
      <w:r>
        <w:rPr>
          <w:rFonts w:ascii="楷体" w:eastAsia="楷体" w:hAnsi="楷体" w:cs="楷体" w:hint="eastAsia"/>
          <w:sz w:val="24"/>
        </w:rPr>
        <w:t>面授教学要与网上教学有机融合，有效衔接，相互促进。</w:t>
      </w:r>
    </w:p>
    <w:p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（一）线上导学计划</w:t>
      </w:r>
    </w:p>
    <w:tbl>
      <w:tblPr>
        <w:tblStyle w:val="a7"/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3544"/>
        <w:gridCol w:w="3402"/>
      </w:tblGrid>
      <w:tr w:rsidR="009A353E">
        <w:tc>
          <w:tcPr>
            <w:tcW w:w="709" w:type="dxa"/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a8"/>
                <w:rFonts w:ascii="Times New Roman" w:hAnsi="Times New Roman"/>
                <w:sz w:val="21"/>
                <w:szCs w:val="18"/>
              </w:rPr>
            </w:pPr>
            <w:r>
              <w:rPr>
                <w:rStyle w:val="a8"/>
                <w:rFonts w:ascii="Times New Roman" w:hAnsi="Times New Roman"/>
                <w:sz w:val="21"/>
                <w:szCs w:val="18"/>
              </w:rPr>
              <w:t>教学</w:t>
            </w:r>
            <w:r>
              <w:rPr>
                <w:rStyle w:val="a8"/>
                <w:rFonts w:ascii="Times New Roman" w:hAnsi="Times New Roman" w:hint="eastAsia"/>
                <w:sz w:val="21"/>
                <w:szCs w:val="18"/>
              </w:rPr>
              <w:t>阶段</w:t>
            </w:r>
          </w:p>
        </w:tc>
        <w:tc>
          <w:tcPr>
            <w:tcW w:w="851" w:type="dxa"/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b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b/>
                <w:sz w:val="21"/>
                <w:szCs w:val="28"/>
              </w:rPr>
              <w:t>导学</w:t>
            </w:r>
          </w:p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b/>
                <w:sz w:val="21"/>
                <w:szCs w:val="28"/>
              </w:rPr>
              <w:t>日期</w:t>
            </w:r>
          </w:p>
        </w:tc>
        <w:tc>
          <w:tcPr>
            <w:tcW w:w="3544" w:type="dxa"/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b/>
                <w:bCs/>
                <w:sz w:val="21"/>
                <w:szCs w:val="28"/>
              </w:rPr>
              <w:t>网</w:t>
            </w:r>
            <w:r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  <w:t>上导学目标</w:t>
            </w:r>
          </w:p>
        </w:tc>
        <w:tc>
          <w:tcPr>
            <w:tcW w:w="3402" w:type="dxa"/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b/>
                <w:bCs/>
                <w:sz w:val="21"/>
                <w:szCs w:val="28"/>
              </w:rPr>
              <w:t>网</w:t>
            </w:r>
            <w:r>
              <w:rPr>
                <w:rStyle w:val="1"/>
                <w:rFonts w:ascii="Times New Roman" w:hAnsi="Times New Roman"/>
                <w:b/>
                <w:bCs/>
                <w:sz w:val="21"/>
                <w:szCs w:val="28"/>
              </w:rPr>
              <w:t>上导学主要内容</w:t>
            </w:r>
          </w:p>
        </w:tc>
      </w:tr>
      <w:tr w:rsidR="009A353E">
        <w:trPr>
          <w:trHeight w:val="567"/>
        </w:trPr>
        <w:tc>
          <w:tcPr>
            <w:tcW w:w="709" w:type="dxa"/>
            <w:vMerge w:val="restart"/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  <w:r>
              <w:rPr>
                <w:rStyle w:val="1"/>
                <w:rFonts w:ascii="Times New Roman" w:hAnsi="Times New Roman" w:hint="eastAsia"/>
                <w:sz w:val="21"/>
                <w:szCs w:val="28"/>
              </w:rPr>
              <w:t>期初</w:t>
            </w:r>
          </w:p>
        </w:tc>
        <w:tc>
          <w:tcPr>
            <w:tcW w:w="851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</w:tr>
      <w:tr w:rsidR="009A353E">
        <w:trPr>
          <w:trHeight w:val="567"/>
        </w:trPr>
        <w:tc>
          <w:tcPr>
            <w:tcW w:w="709" w:type="dxa"/>
            <w:vMerge/>
            <w:vAlign w:val="center"/>
          </w:tcPr>
          <w:p w:rsidR="009A353E" w:rsidRDefault="009A353E">
            <w:pPr>
              <w:pStyle w:val="a6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</w:tr>
      <w:tr w:rsidR="009A353E">
        <w:trPr>
          <w:trHeight w:val="567"/>
        </w:trPr>
        <w:tc>
          <w:tcPr>
            <w:tcW w:w="709" w:type="dxa"/>
            <w:vMerge w:val="restart"/>
            <w:vAlign w:val="center"/>
          </w:tcPr>
          <w:p w:rsidR="009A353E" w:rsidRDefault="00B7475A">
            <w:pPr>
              <w:pStyle w:val="a6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  <w:r>
              <w:rPr>
                <w:rStyle w:val="1"/>
                <w:rFonts w:ascii="Times New Roman" w:hAnsi="Times New Roman"/>
                <w:sz w:val="21"/>
                <w:szCs w:val="28"/>
              </w:rPr>
              <w:t>期中</w:t>
            </w:r>
          </w:p>
        </w:tc>
        <w:tc>
          <w:tcPr>
            <w:tcW w:w="851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1"/>
              </w:rPr>
            </w:pPr>
          </w:p>
        </w:tc>
        <w:tc>
          <w:tcPr>
            <w:tcW w:w="3402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1"/>
              </w:rPr>
            </w:pPr>
          </w:p>
        </w:tc>
      </w:tr>
      <w:tr w:rsidR="009A353E">
        <w:trPr>
          <w:trHeight w:val="567"/>
        </w:trPr>
        <w:tc>
          <w:tcPr>
            <w:tcW w:w="709" w:type="dxa"/>
            <w:vMerge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</w:tr>
      <w:tr w:rsidR="009A353E">
        <w:trPr>
          <w:trHeight w:val="567"/>
        </w:trPr>
        <w:tc>
          <w:tcPr>
            <w:tcW w:w="709" w:type="dxa"/>
            <w:vMerge w:val="restart"/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  <w:r>
              <w:rPr>
                <w:rStyle w:val="1"/>
                <w:rFonts w:ascii="Times New Roman" w:hAnsi="Times New Roman"/>
                <w:sz w:val="21"/>
                <w:szCs w:val="28"/>
              </w:rPr>
              <w:t>期末</w:t>
            </w:r>
          </w:p>
        </w:tc>
        <w:tc>
          <w:tcPr>
            <w:tcW w:w="851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:rsidR="009A353E" w:rsidRDefault="009A353E">
            <w:pPr>
              <w:pStyle w:val="a6"/>
              <w:spacing w:before="0" w:beforeAutospacing="0" w:after="0" w:afterAutospacing="0"/>
              <w:ind w:firstLineChars="250" w:firstLine="525"/>
              <w:jc w:val="center"/>
              <w:rPr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ind w:firstLineChars="250" w:firstLine="525"/>
              <w:jc w:val="center"/>
              <w:rPr>
                <w:rFonts w:ascii="Times New Roman" w:hAnsi="Times New Roman"/>
                <w:sz w:val="21"/>
                <w:szCs w:val="28"/>
              </w:rPr>
            </w:pPr>
          </w:p>
        </w:tc>
      </w:tr>
      <w:tr w:rsidR="009A353E">
        <w:trPr>
          <w:trHeight w:val="567"/>
        </w:trPr>
        <w:tc>
          <w:tcPr>
            <w:tcW w:w="709" w:type="dxa"/>
            <w:vMerge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544" w:type="dxa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1"/>
                <w:rFonts w:ascii="Times New Roman" w:hAnsi="Times New Roman"/>
                <w:sz w:val="21"/>
                <w:szCs w:val="28"/>
              </w:rPr>
            </w:pPr>
          </w:p>
        </w:tc>
      </w:tr>
    </w:tbl>
    <w:p w:rsidR="009A353E" w:rsidRDefault="00B7475A">
      <w:pPr>
        <w:ind w:left="420" w:hangingChars="200" w:hanging="420"/>
        <w:rPr>
          <w:rFonts w:ascii="楷体" w:eastAsia="楷体" w:hAnsi="楷体" w:cs="楷体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注：</w:t>
      </w:r>
      <w:r>
        <w:rPr>
          <w:rFonts w:ascii="楷体" w:eastAsia="楷体" w:hAnsi="楷体" w:cs="楷体" w:hint="eastAsia"/>
          <w:kern w:val="0"/>
          <w:szCs w:val="21"/>
        </w:rPr>
        <w:t xml:space="preserve">1. </w:t>
      </w:r>
      <w:r>
        <w:rPr>
          <w:rFonts w:ascii="楷体" w:eastAsia="楷体" w:hAnsi="楷体" w:cs="楷体" w:hint="eastAsia"/>
          <w:kern w:val="0"/>
          <w:szCs w:val="21"/>
        </w:rPr>
        <w:t>网上导学次数不少于</w:t>
      </w:r>
      <w:r>
        <w:rPr>
          <w:rFonts w:ascii="楷体" w:eastAsia="楷体" w:hAnsi="楷体" w:cs="楷体" w:hint="eastAsia"/>
          <w:kern w:val="0"/>
          <w:szCs w:val="21"/>
        </w:rPr>
        <w:t>6</w:t>
      </w:r>
      <w:r>
        <w:rPr>
          <w:rFonts w:ascii="楷体" w:eastAsia="楷体" w:hAnsi="楷体" w:cs="楷体" w:hint="eastAsia"/>
          <w:kern w:val="0"/>
          <w:szCs w:val="21"/>
        </w:rPr>
        <w:t>次，其中</w:t>
      </w:r>
      <w:r>
        <w:rPr>
          <w:rFonts w:ascii="楷体" w:eastAsia="楷体" w:hAnsi="楷体" w:cs="楷体" w:hint="eastAsia"/>
          <w:kern w:val="0"/>
          <w:szCs w:val="21"/>
        </w:rPr>
        <w:t>3</w:t>
      </w:r>
      <w:r>
        <w:rPr>
          <w:rFonts w:ascii="楷体" w:eastAsia="楷体" w:hAnsi="楷体" w:cs="楷体" w:hint="eastAsia"/>
          <w:kern w:val="0"/>
          <w:szCs w:val="21"/>
        </w:rPr>
        <w:t>次为省校责任教师组织的实时讨论，</w:t>
      </w:r>
      <w:r>
        <w:rPr>
          <w:rFonts w:ascii="楷体" w:eastAsia="楷体" w:hAnsi="楷体" w:cs="楷体" w:hint="eastAsia"/>
          <w:kern w:val="0"/>
          <w:szCs w:val="21"/>
        </w:rPr>
        <w:t>3</w:t>
      </w:r>
      <w:r>
        <w:rPr>
          <w:rFonts w:ascii="楷体" w:eastAsia="楷体" w:hAnsi="楷体" w:cs="楷体" w:hint="eastAsia"/>
          <w:kern w:val="0"/>
          <w:szCs w:val="21"/>
        </w:rPr>
        <w:t>次及以上为我校教师组织的网上导学活动及非实时讨论；</w:t>
      </w:r>
    </w:p>
    <w:p w:rsidR="009A353E" w:rsidRDefault="00B7475A">
      <w:pPr>
        <w:numPr>
          <w:ilvl w:val="0"/>
          <w:numId w:val="1"/>
        </w:numPr>
        <w:ind w:firstLineChars="200" w:firstLine="420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 xml:space="preserve"> </w:t>
      </w:r>
      <w:r>
        <w:rPr>
          <w:rFonts w:ascii="楷体" w:eastAsia="楷体" w:hAnsi="楷体" w:cs="楷体" w:hint="eastAsia"/>
          <w:kern w:val="0"/>
          <w:szCs w:val="21"/>
        </w:rPr>
        <w:t>线上导</w:t>
      </w:r>
      <w:proofErr w:type="gramStart"/>
      <w:r>
        <w:rPr>
          <w:rFonts w:ascii="楷体" w:eastAsia="楷体" w:hAnsi="楷体" w:cs="楷体" w:hint="eastAsia"/>
          <w:kern w:val="0"/>
          <w:szCs w:val="21"/>
        </w:rPr>
        <w:t>学应该</w:t>
      </w:r>
      <w:proofErr w:type="gramEnd"/>
      <w:r>
        <w:rPr>
          <w:rFonts w:ascii="楷体" w:eastAsia="楷体" w:hAnsi="楷体" w:cs="楷体" w:hint="eastAsia"/>
          <w:kern w:val="0"/>
          <w:szCs w:val="21"/>
        </w:rPr>
        <w:t>与线下面授导学有机结合。</w:t>
      </w:r>
    </w:p>
    <w:p w:rsidR="009A353E" w:rsidRDefault="009A353E">
      <w:pPr>
        <w:ind w:firstLineChars="200" w:firstLine="420"/>
        <w:rPr>
          <w:rFonts w:ascii="Times New Roman" w:hAnsi="Times New Roman" w:cs="Times New Roman"/>
          <w:kern w:val="0"/>
          <w:szCs w:val="21"/>
        </w:rPr>
      </w:pPr>
    </w:p>
    <w:p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（二）面授课导学计划</w:t>
      </w:r>
    </w:p>
    <w:tbl>
      <w:tblPr>
        <w:tblpPr w:leftFromText="180" w:rightFromText="180" w:vertAnchor="text" w:horzAnchor="margin" w:tblpXSpec="center" w:tblpY="-17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116"/>
        <w:gridCol w:w="1116"/>
        <w:gridCol w:w="954"/>
        <w:gridCol w:w="569"/>
        <w:gridCol w:w="1319"/>
        <w:gridCol w:w="1523"/>
        <w:gridCol w:w="528"/>
        <w:gridCol w:w="812"/>
      </w:tblGrid>
      <w:tr w:rsidR="009A353E">
        <w:trPr>
          <w:cantSplit/>
          <w:trHeight w:val="1040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lastRenderedPageBreak/>
              <w:t>导学时间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导学模块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导学目标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导学</w:t>
            </w:r>
          </w:p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内容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对应章节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ind w:left="442" w:hangingChars="200" w:hanging="442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重点</w:t>
            </w:r>
            <w:proofErr w:type="gramStart"/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和</w:t>
            </w:r>
            <w:proofErr w:type="gramEnd"/>
          </w:p>
          <w:p w:rsidR="009A353E" w:rsidRDefault="00B7475A">
            <w:pPr>
              <w:pStyle w:val="a6"/>
              <w:spacing w:before="0" w:beforeAutospacing="0" w:after="0" w:afterAutospacing="0"/>
              <w:ind w:left="442" w:hangingChars="200" w:hanging="442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难点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课前自学</w:t>
            </w:r>
          </w:p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建议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pStyle w:val="a6"/>
              <w:spacing w:before="0" w:beforeAutospacing="0" w:after="0" w:afterAutospacing="0"/>
              <w:jc w:val="center"/>
              <w:rPr>
                <w:rStyle w:val="2"/>
                <w:b/>
                <w:bCs/>
                <w:sz w:val="22"/>
                <w:szCs w:val="28"/>
              </w:rPr>
            </w:pPr>
            <w:r>
              <w:rPr>
                <w:rStyle w:val="2"/>
                <w:rFonts w:hint="eastAsia"/>
                <w:b/>
                <w:bCs/>
                <w:sz w:val="22"/>
                <w:szCs w:val="28"/>
              </w:rPr>
              <w:t>课时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9A353E" w:rsidRDefault="00B7475A">
            <w:pPr>
              <w:widowControl/>
              <w:jc w:val="center"/>
              <w:rPr>
                <w:rStyle w:val="2"/>
                <w:rFonts w:ascii="宋体" w:hAnsi="宋体"/>
                <w:b/>
                <w:bCs/>
                <w:kern w:val="0"/>
                <w:sz w:val="22"/>
                <w:szCs w:val="28"/>
              </w:rPr>
            </w:pPr>
            <w:r>
              <w:rPr>
                <w:rStyle w:val="2"/>
                <w:rFonts w:ascii="宋体" w:hAnsi="宋体" w:hint="eastAsia"/>
                <w:b/>
                <w:bCs/>
                <w:kern w:val="0"/>
                <w:sz w:val="22"/>
                <w:szCs w:val="28"/>
              </w:rPr>
              <w:t>课后任务</w:t>
            </w:r>
          </w:p>
        </w:tc>
      </w:tr>
      <w:tr w:rsidR="009A353E">
        <w:trPr>
          <w:cantSplit/>
          <w:trHeight w:val="1474"/>
        </w:trPr>
        <w:tc>
          <w:tcPr>
            <w:tcW w:w="585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bCs/>
                <w:sz w:val="21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9A353E" w:rsidRDefault="009A353E">
            <w:pPr>
              <w:pStyle w:val="a6"/>
              <w:jc w:val="center"/>
              <w:rPr>
                <w:rFonts w:cs="Arial"/>
                <w:sz w:val="21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a8"/>
                <w:b w:val="0"/>
                <w:bCs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528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9A353E" w:rsidRDefault="009A353E">
            <w:pPr>
              <w:jc w:val="center"/>
              <w:rPr>
                <w:rFonts w:ascii="宋体" w:hAnsi="宋体"/>
              </w:rPr>
            </w:pPr>
          </w:p>
        </w:tc>
      </w:tr>
      <w:tr w:rsidR="009A353E">
        <w:trPr>
          <w:cantSplit/>
          <w:trHeight w:val="1474"/>
        </w:trPr>
        <w:tc>
          <w:tcPr>
            <w:tcW w:w="585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bCs/>
                <w:sz w:val="21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9A353E" w:rsidRDefault="009A353E">
            <w:pPr>
              <w:pStyle w:val="a6"/>
              <w:jc w:val="center"/>
              <w:rPr>
                <w:rFonts w:cs="Arial"/>
                <w:sz w:val="21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a8"/>
                <w:b w:val="0"/>
                <w:bCs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ind w:firstLineChars="100" w:firstLine="210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528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9A353E" w:rsidRDefault="009A353E">
            <w:pPr>
              <w:jc w:val="center"/>
              <w:rPr>
                <w:rFonts w:ascii="宋体" w:hAnsi="宋体"/>
              </w:rPr>
            </w:pPr>
          </w:p>
        </w:tc>
      </w:tr>
      <w:tr w:rsidR="009A353E">
        <w:trPr>
          <w:cantSplit/>
          <w:trHeight w:val="1474"/>
        </w:trPr>
        <w:tc>
          <w:tcPr>
            <w:tcW w:w="585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bCs/>
                <w:sz w:val="21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9A353E" w:rsidRDefault="009A353E">
            <w:pPr>
              <w:pStyle w:val="a6"/>
              <w:jc w:val="center"/>
              <w:rPr>
                <w:rFonts w:cs="Arial"/>
                <w:sz w:val="21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a8"/>
                <w:b w:val="0"/>
                <w:bCs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ind w:firstLineChars="100" w:firstLine="210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528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9A353E" w:rsidRDefault="009A353E">
            <w:pPr>
              <w:jc w:val="center"/>
              <w:rPr>
                <w:rFonts w:ascii="宋体" w:hAnsi="宋体"/>
              </w:rPr>
            </w:pPr>
          </w:p>
        </w:tc>
      </w:tr>
      <w:tr w:rsidR="009A353E">
        <w:trPr>
          <w:cantSplit/>
          <w:trHeight w:val="1474"/>
        </w:trPr>
        <w:tc>
          <w:tcPr>
            <w:tcW w:w="585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bCs/>
                <w:sz w:val="21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jc w:val="center"/>
              <w:rPr>
                <w:rStyle w:val="2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9A353E" w:rsidRDefault="009A353E">
            <w:pPr>
              <w:pStyle w:val="a6"/>
              <w:jc w:val="center"/>
              <w:rPr>
                <w:rFonts w:cs="Arial"/>
                <w:sz w:val="21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a8"/>
                <w:b w:val="0"/>
                <w:bCs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9A353E" w:rsidRDefault="009A353E">
            <w:pPr>
              <w:pStyle w:val="a6"/>
              <w:spacing w:before="0" w:beforeAutospacing="0" w:after="0" w:afterAutospacing="0"/>
              <w:ind w:firstLineChars="100" w:firstLine="210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528" w:type="dxa"/>
            <w:vAlign w:val="center"/>
          </w:tcPr>
          <w:p w:rsidR="009A353E" w:rsidRDefault="009A353E">
            <w:pPr>
              <w:pStyle w:val="a6"/>
              <w:jc w:val="center"/>
              <w:rPr>
                <w:rStyle w:val="2"/>
                <w:sz w:val="21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9A353E" w:rsidRDefault="009A353E">
            <w:pPr>
              <w:jc w:val="center"/>
              <w:rPr>
                <w:rFonts w:ascii="宋体" w:hAnsi="宋体"/>
              </w:rPr>
            </w:pPr>
          </w:p>
        </w:tc>
      </w:tr>
    </w:tbl>
    <w:p w:rsidR="009A353E" w:rsidRDefault="00B7475A">
      <w:pPr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注：</w:t>
      </w:r>
      <w:r>
        <w:rPr>
          <w:rFonts w:ascii="楷体" w:eastAsia="楷体" w:hAnsi="楷体" w:cs="楷体" w:hint="eastAsia"/>
          <w:kern w:val="0"/>
          <w:szCs w:val="21"/>
        </w:rPr>
        <w:t>1.</w:t>
      </w:r>
      <w:r>
        <w:rPr>
          <w:rFonts w:ascii="楷体" w:eastAsia="楷体" w:hAnsi="楷体" w:cs="楷体" w:hint="eastAsia"/>
          <w:kern w:val="0"/>
          <w:szCs w:val="21"/>
        </w:rPr>
        <w:t>面授导学要进行模块化设计，“导学模块”一栏，需要把模块的具体名称表述清楚，例如，“基础知识导学”、“案例分析导学”等；</w:t>
      </w:r>
    </w:p>
    <w:p w:rsidR="009A353E" w:rsidRDefault="00B7475A">
      <w:pPr>
        <w:ind w:firstLineChars="200" w:firstLine="420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2.</w:t>
      </w:r>
      <w:r>
        <w:rPr>
          <w:rFonts w:ascii="楷体" w:eastAsia="楷体" w:hAnsi="楷体" w:cs="楷体" w:hint="eastAsia"/>
          <w:kern w:val="0"/>
          <w:szCs w:val="21"/>
        </w:rPr>
        <w:t>课后任务包括：预习、</w:t>
      </w:r>
      <w:proofErr w:type="gramStart"/>
      <w:r>
        <w:rPr>
          <w:rFonts w:ascii="楷体" w:eastAsia="楷体" w:hAnsi="楷体" w:cs="楷体" w:hint="eastAsia"/>
          <w:kern w:val="0"/>
          <w:szCs w:val="21"/>
        </w:rPr>
        <w:t>形考作业</w:t>
      </w:r>
      <w:proofErr w:type="gramEnd"/>
      <w:r>
        <w:rPr>
          <w:rFonts w:ascii="楷体" w:eastAsia="楷体" w:hAnsi="楷体" w:cs="楷体" w:hint="eastAsia"/>
          <w:kern w:val="0"/>
          <w:szCs w:val="21"/>
        </w:rPr>
        <w:t>、线上讨论、线下活动、期末巩固等内容；</w:t>
      </w:r>
    </w:p>
    <w:p w:rsidR="009A353E" w:rsidRDefault="00B7475A">
      <w:pPr>
        <w:ind w:firstLineChars="200" w:firstLine="420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3.</w:t>
      </w:r>
      <w:r>
        <w:rPr>
          <w:rFonts w:ascii="楷体" w:eastAsia="楷体" w:hAnsi="楷体" w:cs="楷体" w:hint="eastAsia"/>
          <w:kern w:val="0"/>
          <w:szCs w:val="21"/>
        </w:rPr>
        <w:t>面授导学要</w:t>
      </w:r>
      <w:r>
        <w:rPr>
          <w:rFonts w:ascii="楷体" w:eastAsia="楷体" w:hAnsi="楷体" w:cs="楷体" w:hint="eastAsia"/>
          <w:kern w:val="0"/>
          <w:szCs w:val="21"/>
        </w:rPr>
        <w:t>与线上导学活动有机结合</w:t>
      </w:r>
      <w:r>
        <w:rPr>
          <w:rFonts w:ascii="楷体" w:eastAsia="楷体" w:hAnsi="楷体" w:cs="楷体" w:hint="eastAsia"/>
          <w:kern w:val="0"/>
          <w:szCs w:val="21"/>
        </w:rPr>
        <w:t>；</w:t>
      </w:r>
    </w:p>
    <w:p w:rsidR="009A353E" w:rsidRDefault="00B7475A">
      <w:pPr>
        <w:ind w:firstLineChars="200" w:firstLine="420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4.</w:t>
      </w:r>
      <w:r>
        <w:rPr>
          <w:rFonts w:ascii="楷体" w:eastAsia="楷体" w:hAnsi="楷体" w:cs="楷体" w:hint="eastAsia"/>
          <w:kern w:val="0"/>
          <w:szCs w:val="21"/>
        </w:rPr>
        <w:t>可根据实际面授次数酌情增减；</w:t>
      </w:r>
    </w:p>
    <w:p w:rsidR="009A353E" w:rsidRDefault="009A353E">
      <w:pPr>
        <w:rPr>
          <w:rFonts w:ascii="Times New Roman" w:hAnsi="Times New Roman" w:cs="Times New Roman"/>
          <w:kern w:val="0"/>
          <w:szCs w:val="21"/>
        </w:rPr>
      </w:pPr>
    </w:p>
    <w:p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课程</w:t>
      </w:r>
      <w:r>
        <w:rPr>
          <w:b/>
          <w:sz w:val="24"/>
        </w:rPr>
        <w:t>实践</w:t>
      </w:r>
    </w:p>
    <w:p w:rsidR="009A353E" w:rsidRDefault="00B7475A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要求：</w:t>
      </w:r>
      <w:r>
        <w:rPr>
          <w:rFonts w:ascii="楷体" w:eastAsia="楷体" w:hAnsi="楷体" w:cs="楷体" w:hint="eastAsia"/>
          <w:sz w:val="24"/>
        </w:rPr>
        <w:t>凡课程有实践教学要求的，应完成本方案设计，</w:t>
      </w:r>
      <w:r>
        <w:rPr>
          <w:rFonts w:ascii="楷体" w:eastAsia="楷体" w:hAnsi="楷体" w:cs="楷体" w:hint="eastAsia"/>
          <w:sz w:val="24"/>
        </w:rPr>
        <w:t>紧扣课程</w:t>
      </w:r>
      <w:r>
        <w:rPr>
          <w:rFonts w:ascii="楷体" w:eastAsia="楷体" w:hAnsi="楷体" w:cs="楷体" w:hint="eastAsia"/>
          <w:sz w:val="24"/>
        </w:rPr>
        <w:t>实践</w:t>
      </w:r>
      <w:r>
        <w:rPr>
          <w:rFonts w:ascii="楷体" w:eastAsia="楷体" w:hAnsi="楷体" w:cs="楷体" w:hint="eastAsia"/>
          <w:sz w:val="24"/>
        </w:rPr>
        <w:t>教学目标和教学</w:t>
      </w:r>
      <w:r>
        <w:rPr>
          <w:rFonts w:ascii="楷体" w:eastAsia="楷体" w:hAnsi="楷体" w:cs="楷体" w:hint="eastAsia"/>
          <w:sz w:val="24"/>
        </w:rPr>
        <w:t>要求</w:t>
      </w:r>
      <w:r>
        <w:rPr>
          <w:rFonts w:ascii="楷体" w:eastAsia="楷体" w:hAnsi="楷体" w:cs="楷体" w:hint="eastAsia"/>
          <w:sz w:val="24"/>
        </w:rPr>
        <w:t>精心设计实践主题、合理安排实践</w:t>
      </w:r>
      <w:r>
        <w:rPr>
          <w:rFonts w:ascii="楷体" w:eastAsia="楷体" w:hAnsi="楷体" w:cs="楷体" w:hint="eastAsia"/>
          <w:sz w:val="24"/>
        </w:rPr>
        <w:t>活动</w:t>
      </w:r>
      <w:r>
        <w:rPr>
          <w:rFonts w:ascii="楷体" w:eastAsia="楷体" w:hAnsi="楷体" w:cs="楷体" w:hint="eastAsia"/>
          <w:sz w:val="24"/>
        </w:rPr>
        <w:t>的次数和方式</w:t>
      </w:r>
      <w:r>
        <w:rPr>
          <w:rFonts w:ascii="楷体" w:eastAsia="楷体" w:hAnsi="楷体" w:cs="楷体" w:hint="eastAsia"/>
          <w:sz w:val="24"/>
        </w:rPr>
        <w:t>，实践教学的设计应体现“基于工作场所学习”的理念</w:t>
      </w:r>
      <w:r>
        <w:rPr>
          <w:rFonts w:ascii="楷体" w:eastAsia="楷体" w:hAnsi="楷体" w:cs="楷体" w:hint="eastAsia"/>
          <w:sz w:val="24"/>
        </w:rPr>
        <w:t>。</w:t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3"/>
      </w:tblGrid>
      <w:tr w:rsidR="009A353E">
        <w:trPr>
          <w:trHeight w:val="1563"/>
        </w:trPr>
        <w:tc>
          <w:tcPr>
            <w:tcW w:w="993" w:type="dxa"/>
            <w:shd w:val="clear" w:color="auto" w:fill="auto"/>
            <w:vAlign w:val="center"/>
          </w:tcPr>
          <w:p w:rsidR="009A353E" w:rsidRDefault="00B7475A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</w:t>
            </w:r>
            <w:r>
              <w:rPr>
                <w:rFonts w:asciiTheme="minorEastAsia" w:hAnsiTheme="minorEastAsia" w:hint="eastAsia"/>
                <w:b/>
                <w:szCs w:val="21"/>
              </w:rPr>
              <w:t>实践</w:t>
            </w:r>
            <w:r>
              <w:rPr>
                <w:rFonts w:asciiTheme="minorEastAsia" w:hAnsiTheme="minorEastAsia"/>
                <w:b/>
                <w:szCs w:val="21"/>
              </w:rPr>
              <w:t>教学目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>标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A353E" w:rsidRDefault="009A353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9A353E">
        <w:trPr>
          <w:trHeight w:val="7077"/>
        </w:trPr>
        <w:tc>
          <w:tcPr>
            <w:tcW w:w="993" w:type="dxa"/>
            <w:shd w:val="clear" w:color="auto" w:fill="auto"/>
            <w:vAlign w:val="center"/>
          </w:tcPr>
          <w:p w:rsidR="009A353E" w:rsidRDefault="00B7475A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基于工作</w:t>
            </w:r>
            <w:r>
              <w:rPr>
                <w:rFonts w:asciiTheme="minorEastAsia" w:hAnsiTheme="minorEastAsia"/>
                <w:b/>
                <w:szCs w:val="21"/>
              </w:rPr>
              <w:t>场所学习</w:t>
            </w:r>
            <w:r>
              <w:rPr>
                <w:rFonts w:asciiTheme="minorEastAsia" w:hAnsiTheme="minorEastAsia" w:hint="eastAsia"/>
                <w:b/>
                <w:szCs w:val="21"/>
              </w:rPr>
              <w:t>理念</w:t>
            </w:r>
            <w:r>
              <w:rPr>
                <w:rFonts w:asciiTheme="minorEastAsia" w:hAnsiTheme="minorEastAsia"/>
                <w:b/>
                <w:szCs w:val="21"/>
              </w:rPr>
              <w:t>的</w:t>
            </w:r>
            <w:r>
              <w:rPr>
                <w:rFonts w:asciiTheme="minorEastAsia" w:hAnsiTheme="minorEastAsia" w:hint="eastAsia"/>
                <w:b/>
                <w:szCs w:val="21"/>
              </w:rPr>
              <w:t>实践</w:t>
            </w:r>
            <w:r>
              <w:rPr>
                <w:rFonts w:asciiTheme="minorEastAsia" w:hAnsi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hint="eastAsia"/>
                <w:b/>
                <w:szCs w:val="21"/>
              </w:rPr>
              <w:t>方案</w:t>
            </w:r>
          </w:p>
        </w:tc>
        <w:tc>
          <w:tcPr>
            <w:tcW w:w="7513" w:type="dxa"/>
            <w:shd w:val="clear" w:color="auto" w:fill="auto"/>
          </w:tcPr>
          <w:p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要求</w:t>
            </w:r>
            <w:r>
              <w:rPr>
                <w:rFonts w:ascii="楷体" w:eastAsia="楷体" w:hAnsi="楷体" w:cs="楷体" w:hint="eastAsia"/>
                <w:szCs w:val="21"/>
              </w:rPr>
              <w:t>：按次进行设计，每一次实践教学活动设计应包括活动主题、活动目的、活动形式、实践作业布置、教师导学支持、考核评价、反思总结等内容</w:t>
            </w:r>
            <w:r>
              <w:rPr>
                <w:rFonts w:ascii="楷体" w:eastAsia="楷体" w:hAnsi="楷体" w:cs="楷体" w:hint="eastAsia"/>
                <w:szCs w:val="21"/>
              </w:rPr>
              <w:t>。</w:t>
            </w: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第一次：</w:t>
            </w: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第二次：</w:t>
            </w: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第三次：</w:t>
            </w:r>
          </w:p>
          <w:p w:rsidR="009A353E" w:rsidRDefault="009A353E">
            <w:pPr>
              <w:rPr>
                <w:rFonts w:ascii="楷体" w:eastAsia="楷体" w:hAnsi="楷体" w:cs="楷体"/>
                <w:szCs w:val="21"/>
              </w:rPr>
            </w:pPr>
          </w:p>
          <w:p w:rsidR="009A353E" w:rsidRDefault="00B7475A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……</w:t>
            </w:r>
          </w:p>
        </w:tc>
      </w:tr>
    </w:tbl>
    <w:p w:rsidR="009A353E" w:rsidRDefault="009A353E">
      <w:pPr>
        <w:spacing w:line="360" w:lineRule="auto"/>
        <w:rPr>
          <w:b/>
          <w:sz w:val="24"/>
        </w:rPr>
      </w:pPr>
    </w:p>
    <w:p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b/>
          <w:sz w:val="24"/>
        </w:rPr>
        <w:t>、学习小组建设</w:t>
      </w:r>
    </w:p>
    <w:p w:rsidR="009A353E" w:rsidRDefault="00B7475A">
      <w:pPr>
        <w:spacing w:line="360" w:lineRule="auto"/>
        <w:ind w:firstLine="484"/>
        <w:rPr>
          <w:rFonts w:eastAsia="楷体"/>
          <w:sz w:val="24"/>
        </w:rPr>
      </w:pPr>
      <w:r>
        <w:rPr>
          <w:rFonts w:ascii="楷体" w:eastAsia="楷体" w:hAnsi="楷体" w:cs="楷体" w:hint="eastAsia"/>
          <w:sz w:val="24"/>
        </w:rPr>
        <w:t>要求：</w:t>
      </w:r>
      <w:r>
        <w:rPr>
          <w:rFonts w:ascii="楷体" w:eastAsia="楷体" w:hAnsi="楷体" w:cs="楷体" w:hint="eastAsia"/>
          <w:sz w:val="24"/>
        </w:rPr>
        <w:t>各课程应积极引导学生开展小组学习</w:t>
      </w:r>
      <w:r>
        <w:rPr>
          <w:rFonts w:ascii="楷体" w:eastAsia="楷体" w:hAnsi="楷体" w:cs="楷体" w:hint="eastAsia"/>
          <w:sz w:val="24"/>
        </w:rPr>
        <w:t>（其中教学</w:t>
      </w:r>
      <w:proofErr w:type="gramStart"/>
      <w:r>
        <w:rPr>
          <w:rFonts w:ascii="楷体" w:eastAsia="楷体" w:hAnsi="楷体" w:cs="楷体" w:hint="eastAsia"/>
          <w:sz w:val="24"/>
        </w:rPr>
        <w:t>班人数</w:t>
      </w:r>
      <w:proofErr w:type="gramEnd"/>
      <w:r>
        <w:rPr>
          <w:rFonts w:ascii="楷体" w:eastAsia="楷体" w:hAnsi="楷体" w:cs="楷体" w:hint="eastAsia"/>
          <w:sz w:val="24"/>
        </w:rPr>
        <w:t>合计达到</w:t>
      </w:r>
      <w:r>
        <w:rPr>
          <w:rFonts w:ascii="楷体" w:eastAsia="楷体" w:hAnsi="楷体" w:cs="楷体" w:hint="eastAsia"/>
          <w:sz w:val="24"/>
        </w:rPr>
        <w:t>10</w:t>
      </w:r>
      <w:r>
        <w:rPr>
          <w:rFonts w:ascii="楷体" w:eastAsia="楷体" w:hAnsi="楷体" w:cs="楷体" w:hint="eastAsia"/>
          <w:sz w:val="24"/>
        </w:rPr>
        <w:t>人及以上的，应根据具体人数情况建立相应数量的学习小组；</w:t>
      </w:r>
      <w:r>
        <w:rPr>
          <w:rFonts w:ascii="楷体" w:eastAsia="楷体" w:hAnsi="楷体" w:cs="楷体" w:hint="eastAsia"/>
          <w:sz w:val="24"/>
        </w:rPr>
        <w:t>10</w:t>
      </w:r>
      <w:r>
        <w:rPr>
          <w:rFonts w:ascii="楷体" w:eastAsia="楷体" w:hAnsi="楷体" w:cs="楷体" w:hint="eastAsia"/>
          <w:sz w:val="24"/>
        </w:rPr>
        <w:t>人以下的课程，也鼓励建立学习小组）；请以其中一个学习小组为例，做好小组建设方案设计工作。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902"/>
        <w:gridCol w:w="1417"/>
        <w:gridCol w:w="4536"/>
      </w:tblGrid>
      <w:tr w:rsidR="009A353E">
        <w:trPr>
          <w:trHeight w:val="719"/>
          <w:jc w:val="center"/>
        </w:trPr>
        <w:tc>
          <w:tcPr>
            <w:tcW w:w="1787" w:type="dxa"/>
            <w:vAlign w:val="center"/>
          </w:tcPr>
          <w:p w:rsidR="009A353E" w:rsidRDefault="00B74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6855" w:type="dxa"/>
            <w:gridSpan w:val="3"/>
            <w:vAlign w:val="center"/>
          </w:tcPr>
          <w:p w:rsidR="009A353E" w:rsidRDefault="009A353E">
            <w:pPr>
              <w:jc w:val="center"/>
              <w:rPr>
                <w:szCs w:val="21"/>
              </w:rPr>
            </w:pPr>
          </w:p>
        </w:tc>
      </w:tr>
      <w:tr w:rsidR="009A353E">
        <w:trPr>
          <w:trHeight w:val="1121"/>
          <w:jc w:val="center"/>
        </w:trPr>
        <w:tc>
          <w:tcPr>
            <w:tcW w:w="1787" w:type="dxa"/>
            <w:vAlign w:val="center"/>
          </w:tcPr>
          <w:p w:rsidR="009A353E" w:rsidRDefault="00B74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小组人数</w:t>
            </w:r>
          </w:p>
        </w:tc>
        <w:tc>
          <w:tcPr>
            <w:tcW w:w="902" w:type="dxa"/>
            <w:vAlign w:val="center"/>
          </w:tcPr>
          <w:p w:rsidR="009A353E" w:rsidRDefault="009A35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353E" w:rsidRDefault="00B74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成员名单</w:t>
            </w:r>
          </w:p>
        </w:tc>
        <w:tc>
          <w:tcPr>
            <w:tcW w:w="4536" w:type="dxa"/>
            <w:vAlign w:val="center"/>
          </w:tcPr>
          <w:p w:rsidR="009A353E" w:rsidRDefault="009A353E">
            <w:pPr>
              <w:jc w:val="center"/>
              <w:rPr>
                <w:szCs w:val="21"/>
              </w:rPr>
            </w:pPr>
          </w:p>
        </w:tc>
      </w:tr>
      <w:tr w:rsidR="009A353E">
        <w:trPr>
          <w:trHeight w:val="1553"/>
          <w:jc w:val="center"/>
        </w:trPr>
        <w:tc>
          <w:tcPr>
            <w:tcW w:w="1787" w:type="dxa"/>
            <w:vAlign w:val="center"/>
          </w:tcPr>
          <w:p w:rsidR="009A353E" w:rsidRDefault="00B747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小组特色</w:t>
            </w:r>
          </w:p>
          <w:p w:rsidR="009A353E" w:rsidRDefault="00B747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</w:t>
            </w:r>
          </w:p>
          <w:p w:rsidR="009A353E" w:rsidRDefault="00B7475A">
            <w:pPr>
              <w:jc w:val="center"/>
              <w:rPr>
                <w:rFonts w:eastAsia="宋体"/>
                <w:b/>
              </w:rPr>
            </w:pPr>
            <w:r>
              <w:rPr>
                <w:b/>
              </w:rPr>
              <w:t>建设理念</w:t>
            </w:r>
          </w:p>
        </w:tc>
        <w:tc>
          <w:tcPr>
            <w:tcW w:w="6855" w:type="dxa"/>
            <w:gridSpan w:val="3"/>
            <w:vAlign w:val="center"/>
          </w:tcPr>
          <w:p w:rsidR="009A353E" w:rsidRDefault="009A353E">
            <w:pPr>
              <w:jc w:val="center"/>
            </w:pPr>
          </w:p>
        </w:tc>
      </w:tr>
      <w:tr w:rsidR="009A353E">
        <w:trPr>
          <w:trHeight w:val="4871"/>
          <w:jc w:val="center"/>
        </w:trPr>
        <w:tc>
          <w:tcPr>
            <w:tcW w:w="1787" w:type="dxa"/>
            <w:vAlign w:val="center"/>
          </w:tcPr>
          <w:p w:rsidR="009A353E" w:rsidRDefault="00B747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小组活动方案</w:t>
            </w:r>
          </w:p>
          <w:p w:rsidR="009A353E" w:rsidRDefault="00B747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设计</w:t>
            </w:r>
          </w:p>
        </w:tc>
        <w:tc>
          <w:tcPr>
            <w:tcW w:w="6855" w:type="dxa"/>
            <w:gridSpan w:val="3"/>
          </w:tcPr>
          <w:p w:rsidR="009A353E" w:rsidRDefault="009A353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A353E">
        <w:trPr>
          <w:trHeight w:val="1772"/>
          <w:jc w:val="center"/>
        </w:trPr>
        <w:tc>
          <w:tcPr>
            <w:tcW w:w="1787" w:type="dxa"/>
            <w:vAlign w:val="center"/>
          </w:tcPr>
          <w:p w:rsidR="009A353E" w:rsidRDefault="00B7475A">
            <w:pPr>
              <w:spacing w:line="240" w:lineRule="exact"/>
              <w:ind w:firstLineChars="2400" w:firstLine="5040"/>
              <w:jc w:val="center"/>
              <w:rPr>
                <w:rFonts w:eastAsia="宋体"/>
              </w:rPr>
            </w:pPr>
            <w:proofErr w:type="gramStart"/>
            <w:r>
              <w:rPr>
                <w:rFonts w:hint="eastAsia"/>
              </w:rPr>
              <w:t>预</w:t>
            </w:r>
            <w:r>
              <w:rPr>
                <w:rFonts w:hint="eastAsia"/>
                <w:b/>
              </w:rPr>
              <w:t>活动</w:t>
            </w:r>
            <w:proofErr w:type="gramEnd"/>
            <w:r>
              <w:rPr>
                <w:rFonts w:hint="eastAsia"/>
                <w:b/>
              </w:rPr>
              <w:t>预期成果</w:t>
            </w:r>
          </w:p>
        </w:tc>
        <w:tc>
          <w:tcPr>
            <w:tcW w:w="6855" w:type="dxa"/>
            <w:gridSpan w:val="3"/>
            <w:vAlign w:val="center"/>
          </w:tcPr>
          <w:p w:rsidR="009A353E" w:rsidRDefault="009A353E">
            <w:pPr>
              <w:spacing w:line="240" w:lineRule="exact"/>
              <w:ind w:firstLineChars="2400" w:firstLine="5040"/>
              <w:jc w:val="center"/>
            </w:pPr>
          </w:p>
        </w:tc>
      </w:tr>
    </w:tbl>
    <w:p w:rsidR="009A353E" w:rsidRDefault="009A353E">
      <w:pPr>
        <w:spacing w:line="360" w:lineRule="auto"/>
        <w:ind w:firstLine="484"/>
        <w:rPr>
          <w:sz w:val="24"/>
        </w:rPr>
      </w:pPr>
    </w:p>
    <w:p w:rsidR="009A353E" w:rsidRDefault="00B7475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</w:t>
      </w:r>
      <w:r>
        <w:rPr>
          <w:b/>
          <w:sz w:val="24"/>
        </w:rPr>
        <w:t>、考核方式</w:t>
      </w:r>
    </w:p>
    <w:p w:rsidR="009A353E" w:rsidRDefault="00B7475A">
      <w:pPr>
        <w:spacing w:line="360" w:lineRule="auto"/>
        <w:ind w:firstLineChars="200" w:firstLine="480"/>
        <w:rPr>
          <w:sz w:val="24"/>
        </w:rPr>
      </w:pPr>
      <w:r>
        <w:rPr>
          <w:rFonts w:ascii="楷体" w:eastAsia="楷体" w:hAnsi="楷体" w:cs="楷体" w:hint="eastAsia"/>
          <w:sz w:val="24"/>
        </w:rPr>
        <w:t>要求：课程考核方式的详细描述，重点标明需要学生重点注意的地方。</w:t>
      </w:r>
    </w:p>
    <w:sectPr w:rsidR="009A353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75A" w:rsidRDefault="00B7475A">
      <w:r>
        <w:separator/>
      </w:r>
    </w:p>
  </w:endnote>
  <w:endnote w:type="continuationSeparator" w:id="0">
    <w:p w:rsidR="00B7475A" w:rsidRDefault="00B7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3E" w:rsidRDefault="00B7475A">
    <w:pPr>
      <w:pStyle w:val="a4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第</w:t>
    </w:r>
    <w:sdt>
      <w:sdtPr>
        <w:rPr>
          <w:rFonts w:ascii="Times New Roman" w:hAnsi="Times New Roman" w:cs="Times New Roman"/>
          <w:sz w:val="20"/>
        </w:rPr>
        <w:id w:val="1593507168"/>
      </w:sdtPr>
      <w:sdtEndPr/>
      <w:sdtContent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E44FA1" w:rsidRPr="00E44FA1">
          <w:rPr>
            <w:rFonts w:ascii="Times New Roman" w:hAnsi="Times New Roman" w:cs="Times New Roman"/>
            <w:noProof/>
            <w:sz w:val="20"/>
            <w:lang w:val="zh-CN"/>
          </w:rPr>
          <w:t>1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75A" w:rsidRDefault="00B7475A">
      <w:r>
        <w:separator/>
      </w:r>
    </w:p>
  </w:footnote>
  <w:footnote w:type="continuationSeparator" w:id="0">
    <w:p w:rsidR="00B7475A" w:rsidRDefault="00B7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112596"/>
    <w:multiLevelType w:val="singleLevel"/>
    <w:tmpl w:val="BC11259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4A"/>
    <w:rsid w:val="000347C9"/>
    <w:rsid w:val="000B14CB"/>
    <w:rsid w:val="00143F56"/>
    <w:rsid w:val="00186D5B"/>
    <w:rsid w:val="0021721E"/>
    <w:rsid w:val="00246AA0"/>
    <w:rsid w:val="00306B39"/>
    <w:rsid w:val="003965BB"/>
    <w:rsid w:val="003D3E95"/>
    <w:rsid w:val="00452477"/>
    <w:rsid w:val="00555CDD"/>
    <w:rsid w:val="006C3C58"/>
    <w:rsid w:val="007215D0"/>
    <w:rsid w:val="00737B54"/>
    <w:rsid w:val="00831E4A"/>
    <w:rsid w:val="00890244"/>
    <w:rsid w:val="009A353E"/>
    <w:rsid w:val="00AF501B"/>
    <w:rsid w:val="00B42335"/>
    <w:rsid w:val="00B7475A"/>
    <w:rsid w:val="00BE47A1"/>
    <w:rsid w:val="00C130A7"/>
    <w:rsid w:val="00CE5784"/>
    <w:rsid w:val="00E03E12"/>
    <w:rsid w:val="00E44FA1"/>
    <w:rsid w:val="0F0605FD"/>
    <w:rsid w:val="251A741C"/>
    <w:rsid w:val="3F39090F"/>
    <w:rsid w:val="446E2AF4"/>
    <w:rsid w:val="61EC6077"/>
    <w:rsid w:val="79A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09C54-E518-44AD-918B-4543BCA5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标题1"/>
    <w:basedOn w:val="a0"/>
    <w:qFormat/>
  </w:style>
  <w:style w:type="character" w:customStyle="1" w:styleId="2">
    <w:name w:val="标题2"/>
    <w:basedOn w:val="a0"/>
    <w:qFormat/>
  </w:style>
  <w:style w:type="character" w:customStyle="1" w:styleId="Char0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赵朦</dc:creator>
  <cp:lastModifiedBy>赵朦</cp:lastModifiedBy>
  <cp:revision>9</cp:revision>
  <dcterms:created xsi:type="dcterms:W3CDTF">2019-09-02T05:37:00Z</dcterms:created>
  <dcterms:modified xsi:type="dcterms:W3CDTF">2019-09-12T08:23:00Z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