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小学数学课本中的拓展阅读材料分析</w:t>
      </w:r>
    </w:p>
    <w:p>
      <w:pPr>
        <w:keepNext w:val="0"/>
        <w:keepLines w:val="0"/>
        <w:pageBreakBefore w:val="0"/>
        <w:widowControl w:val="0"/>
        <w:kinsoku/>
        <w:wordWrap/>
        <w:overflowPunct/>
        <w:topLinePunct w:val="0"/>
        <w:autoSpaceDE w:val="0"/>
        <w:autoSpaceDN w:val="0"/>
        <w:bidi w:val="0"/>
        <w:adjustRightInd/>
        <w:snapToGrid/>
        <w:ind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2011 年的新课改强调了数学文化的重要性，这一部分的改革体现在小学数学课本中拓展阅读材料的设计。小学数学课本中拓展阅读材料的增添，可以培养小学生的学习兴趣， 还可以更好的培养小学生的人文精神。所以，调查小学生数学阅读现状就不能缺少对数学课本中拓展阅读材料的研究。对小学数学课本中拓展阅读材料的分析可以使我们清晰得感受到数学阅读的现状。</w:t>
      </w:r>
    </w:p>
    <w:p>
      <w:pPr>
        <w:keepNext w:val="0"/>
        <w:keepLines w:val="0"/>
        <w:pageBreakBefore w:val="0"/>
        <w:widowControl w:val="0"/>
        <w:kinsoku/>
        <w:wordWrap/>
        <w:overflowPunct/>
        <w:topLinePunct w:val="0"/>
        <w:autoSpaceDE w:val="0"/>
        <w:autoSpaceDN w:val="0"/>
        <w:bidi w:val="0"/>
        <w:adjustRightInd/>
        <w:snapToGrid/>
        <w:ind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笔者选取了人教版、北师大版和苏教版三版课本中的拓展阅读材料作为研究对象，研究分别从小学数学课本中的拓展阅读材料的类型和数量分布关系、拓展阅读材料的选取背景与学段的关系两个方面进行分析，得出目前小学数学课本中的拓展阅读材料呈现的现 状，进而为后续的研究和分析提供依据。</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1.小学数学教材中阅读材料内容及数量分析</w:t>
      </w:r>
    </w:p>
    <w:p>
      <w:pPr>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小学数学课本中的拓展阅读材料是小学生课堂学习内容的补充，也是课堂中的重要阅读资源，所以课本中拓展阅读材料的内容及数量分布会影响小学生数学阅读的效果。三个版本的数学课本均以“你知道吗”等板块呈现拓展阅读材料，在内容的选择上，大致可以分为知识起源、数学应用、经典问题、数学家故事以及数学思想五个类型。</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表 2-16 人教版小学数学课本中拓展阅读材料的内容与数量分布</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知识起源</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数学应用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t>经典问题</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数学家故</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事</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数学思想</w:t>
      </w:r>
      <w:r>
        <w:rPr>
          <w:rFonts w:hint="eastAsia" w:ascii="宋体" w:hAnsi="宋体" w:eastAsia="宋体" w:cs="宋体"/>
          <w:b w:val="0"/>
          <w:bCs w:val="0"/>
          <w:sz w:val="21"/>
          <w:szCs w:val="21"/>
        </w:rPr>
        <w:tab/>
      </w:r>
      <w:r>
        <w:rPr>
          <w:rFonts w:hint="eastAsia" w:ascii="宋体" w:hAnsi="宋体" w:eastAsia="宋体" w:cs="宋体"/>
          <w:b w:val="0"/>
          <w:bCs w:val="0"/>
          <w:sz w:val="21"/>
          <w:szCs w:val="21"/>
        </w:rPr>
        <w:t>合计</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一</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一</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二</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二</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三</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0</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三</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四</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5</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四</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五</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五</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六</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六</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r>
        <w:rPr>
          <w:rFonts w:hint="eastAsia" w:ascii="宋体" w:hAnsi="宋体" w:eastAsia="宋体" w:cs="宋体"/>
          <w:b w:val="0"/>
          <w:bCs w:val="0"/>
          <w:sz w:val="21"/>
          <w:szCs w:val="21"/>
        </w:rPr>
        <w:tab/>
      </w:r>
      <w:r>
        <w:rPr>
          <w:rFonts w:hint="eastAsia" w:ascii="宋体" w:hAnsi="宋体" w:eastAsia="宋体" w:cs="宋体"/>
          <w:b w:val="0"/>
          <w:bCs w:val="0"/>
          <w:sz w:val="21"/>
          <w:szCs w:val="21"/>
        </w:rPr>
        <w:t>7</w:t>
      </w:r>
      <w:r>
        <w:rPr>
          <w:rFonts w:hint="eastAsia" w:ascii="宋体" w:hAnsi="宋体" w:eastAsia="宋体" w:cs="宋体"/>
          <w:b w:val="0"/>
          <w:bCs w:val="0"/>
          <w:sz w:val="21"/>
          <w:szCs w:val="21"/>
        </w:rPr>
        <w:tab/>
      </w:r>
      <w:r>
        <w:rPr>
          <w:rFonts w:hint="eastAsia" w:ascii="宋体" w:hAnsi="宋体" w:eastAsia="宋体" w:cs="宋体"/>
          <w:b w:val="0"/>
          <w:bCs w:val="0"/>
          <w:sz w:val="21"/>
          <w:szCs w:val="21"/>
        </w:rPr>
        <w:t>16</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29</w:t>
      </w:r>
    </w:p>
    <w:p>
      <w:pPr>
        <w:keepNext w:val="0"/>
        <w:keepLines w:val="0"/>
        <w:pageBreakBefore w:val="0"/>
        <w:widowControl w:val="0"/>
        <w:kinsoku/>
        <w:wordWrap/>
        <w:overflowPunct/>
        <w:topLinePunct w:val="0"/>
        <w:autoSpaceDE w:val="0"/>
        <w:autoSpaceDN w:val="0"/>
        <w:bidi w:val="0"/>
        <w:adjustRightInd/>
        <w:snapToGrid/>
        <w:ind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从表 2-16 中可以看出，人教版的 12 册数学课本中一共有 29 篇拓展阅读材料，平均每一册书中有 2.4 篇拓展阅读材料。比较每一册课本的拓展阅读材料数量，可以看出每一册课本中的拓展阅读材料的数量都不稳定，其中四年级上册课本中的拓展阅读材料最多， 有 5 篇，其中有 4 篇都是数学在生活中的应用类型；而三年级上册课本中没有拓展阅读材料。从阅读内容的类型上看，每一种类型的数量也不均衡，其中数学在生活中的应用这一类的拓展阅读材料数量最多，有 16 篇，占了整个人教版数学教材中阅读材料的 55.2%；其中有关数学家故事阅读材料最少，仅有 1 篇。</w:t>
      </w:r>
    </w:p>
    <w:p>
      <w:pPr>
        <w:jc w:val="both"/>
        <w:rPr>
          <w:rFonts w:hint="eastAsia" w:ascii="宋体" w:hAnsi="宋体" w:eastAsia="宋体" w:cs="宋体"/>
          <w:b w:val="0"/>
          <w:bCs w:val="0"/>
          <w:sz w:val="21"/>
          <w:szCs w:val="21"/>
        </w:rPr>
      </w:pP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表 2-17</w:t>
      </w:r>
      <w:r>
        <w:rPr>
          <w:rFonts w:hint="eastAsia" w:ascii="宋体" w:hAnsi="宋体" w:eastAsia="宋体" w:cs="宋体"/>
          <w:b w:val="0"/>
          <w:bCs w:val="0"/>
          <w:sz w:val="21"/>
          <w:szCs w:val="21"/>
        </w:rPr>
        <w:tab/>
      </w:r>
      <w:r>
        <w:rPr>
          <w:rFonts w:hint="eastAsia" w:ascii="宋体" w:hAnsi="宋体" w:eastAsia="宋体" w:cs="宋体"/>
          <w:b w:val="0"/>
          <w:bCs w:val="0"/>
          <w:sz w:val="21"/>
          <w:szCs w:val="21"/>
        </w:rPr>
        <w:t>北师大版小学数学教材中阅读材料的内容与数量分布</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知识起源</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数学应用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t>经典问题</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数学家故事</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数学思想</w:t>
      </w:r>
      <w:r>
        <w:rPr>
          <w:rFonts w:hint="eastAsia" w:ascii="宋体" w:hAnsi="宋体" w:eastAsia="宋体" w:cs="宋体"/>
          <w:b w:val="0"/>
          <w:bCs w:val="0"/>
          <w:sz w:val="21"/>
          <w:szCs w:val="21"/>
        </w:rPr>
        <w:tab/>
      </w:r>
      <w:r>
        <w:rPr>
          <w:rFonts w:hint="eastAsia" w:ascii="宋体" w:hAnsi="宋体" w:eastAsia="宋体" w:cs="宋体"/>
          <w:b w:val="0"/>
          <w:bCs w:val="0"/>
          <w:sz w:val="21"/>
          <w:szCs w:val="21"/>
        </w:rPr>
        <w:t>合计</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一</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0</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一</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二</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二</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三</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三</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四</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四</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五</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五</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六</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6</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六</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r>
        <w:rPr>
          <w:rFonts w:hint="eastAsia" w:ascii="宋体" w:hAnsi="宋体" w:eastAsia="宋体" w:cs="宋体"/>
          <w:b w:val="0"/>
          <w:bCs w:val="0"/>
          <w:sz w:val="21"/>
          <w:szCs w:val="21"/>
        </w:rPr>
        <w:tab/>
      </w:r>
      <w:r>
        <w:rPr>
          <w:rFonts w:hint="eastAsia" w:ascii="宋体" w:hAnsi="宋体" w:eastAsia="宋体" w:cs="宋体"/>
          <w:b w:val="0"/>
          <w:bCs w:val="0"/>
          <w:sz w:val="21"/>
          <w:szCs w:val="21"/>
        </w:rPr>
        <w:t>11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17</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5</w:t>
      </w:r>
      <w:r>
        <w:rPr>
          <w:rFonts w:hint="eastAsia" w:ascii="宋体" w:hAnsi="宋体" w:eastAsia="宋体" w:cs="宋体"/>
          <w:b w:val="0"/>
          <w:bCs w:val="0"/>
          <w:sz w:val="21"/>
          <w:szCs w:val="21"/>
        </w:rPr>
        <w:tab/>
      </w:r>
      <w:r>
        <w:rPr>
          <w:rFonts w:hint="eastAsia" w:ascii="宋体" w:hAnsi="宋体" w:eastAsia="宋体" w:cs="宋体"/>
          <w:b w:val="0"/>
          <w:bCs w:val="0"/>
          <w:sz w:val="21"/>
          <w:szCs w:val="21"/>
        </w:rPr>
        <w:t>36</w:t>
      </w:r>
    </w:p>
    <w:p>
      <w:pPr>
        <w:jc w:val="both"/>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val="0"/>
        <w:autoSpaceDN w:val="0"/>
        <w:bidi w:val="0"/>
        <w:adjustRightInd/>
        <w:snapToGrid/>
        <w:ind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从表 2-17 中可以看出在北师大版 12 册小学数学课本中一共有 36 篇拓展阅读材料，平均每一册书课本中有 3 篇。每一册课本中的拓展阅读材料的数量相对比较稳定，其中六年级上册课本中有 6 篇拓展阅读材料，是 12 册课本中数量最多的一册；一年级上册课本中的拓展阅读材料最少，一篇也没有。从阅读内容的类型上看，依然是数学在生活中的应用这一类的拓展阅读材料最多，共有 17 篇；其中有关数学家的故事这一类数量最少，仅</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有 1 篇。</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表 2-18</w:t>
      </w:r>
      <w:r>
        <w:rPr>
          <w:rFonts w:hint="eastAsia" w:ascii="宋体" w:hAnsi="宋体" w:eastAsia="宋体" w:cs="宋体"/>
          <w:b w:val="0"/>
          <w:bCs w:val="0"/>
          <w:sz w:val="21"/>
          <w:szCs w:val="21"/>
        </w:rPr>
        <w:tab/>
      </w:r>
      <w:r>
        <w:rPr>
          <w:rFonts w:hint="eastAsia" w:ascii="宋体" w:hAnsi="宋体" w:eastAsia="宋体" w:cs="宋体"/>
          <w:b w:val="0"/>
          <w:bCs w:val="0"/>
          <w:sz w:val="21"/>
          <w:szCs w:val="21"/>
        </w:rPr>
        <w:t>苏教版小学数学教材中阅读材料的内容与数量分布</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知识起源</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数学应用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t>经典问题</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数学家故</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事</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数学思想</w:t>
      </w:r>
      <w:r>
        <w:rPr>
          <w:rFonts w:hint="eastAsia" w:ascii="宋体" w:hAnsi="宋体" w:eastAsia="宋体" w:cs="宋体"/>
          <w:b w:val="0"/>
          <w:bCs w:val="0"/>
          <w:sz w:val="21"/>
          <w:szCs w:val="21"/>
        </w:rPr>
        <w:tab/>
      </w:r>
      <w:r>
        <w:rPr>
          <w:rFonts w:hint="eastAsia" w:ascii="宋体" w:hAnsi="宋体" w:eastAsia="宋体" w:cs="宋体"/>
          <w:b w:val="0"/>
          <w:bCs w:val="0"/>
          <w:sz w:val="21"/>
          <w:szCs w:val="21"/>
        </w:rPr>
        <w:t>合计</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一</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一</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二</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6</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二</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6</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三</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6</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三</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8</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四</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6</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四</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5</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7</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五</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6</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五</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10</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六</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上</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六</w:t>
      </w:r>
      <w:r>
        <w:rPr>
          <w:rFonts w:hint="eastAsia" w:ascii="宋体" w:hAnsi="宋体" w:eastAsia="宋体" w:cs="宋体"/>
          <w:b w:val="0"/>
          <w:bCs w:val="0"/>
          <w:sz w:val="21"/>
          <w:szCs w:val="21"/>
        </w:rPr>
        <w:tab/>
      </w:r>
      <w:r>
        <w:rPr>
          <w:rFonts w:hint="eastAsia" w:ascii="宋体" w:hAnsi="宋体" w:eastAsia="宋体" w:cs="宋体"/>
          <w:b w:val="0"/>
          <w:bCs w:val="0"/>
          <w:sz w:val="21"/>
          <w:szCs w:val="21"/>
        </w:rPr>
        <w:t>下</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r>
        <w:rPr>
          <w:rFonts w:hint="eastAsia" w:ascii="宋体" w:hAnsi="宋体" w:eastAsia="宋体" w:cs="宋体"/>
          <w:b w:val="0"/>
          <w:bCs w:val="0"/>
          <w:sz w:val="21"/>
          <w:szCs w:val="21"/>
        </w:rPr>
        <w:tab/>
      </w:r>
      <w:r>
        <w:rPr>
          <w:rFonts w:hint="eastAsia" w:ascii="宋体" w:hAnsi="宋体" w:eastAsia="宋体" w:cs="宋体"/>
          <w:b w:val="0"/>
          <w:bCs w:val="0"/>
          <w:sz w:val="21"/>
          <w:szCs w:val="21"/>
        </w:rPr>
        <w:t>17</w:t>
      </w:r>
      <w:r>
        <w:rPr>
          <w:rFonts w:hint="eastAsia" w:ascii="宋体" w:hAnsi="宋体" w:eastAsia="宋体" w:cs="宋体"/>
          <w:b w:val="0"/>
          <w:bCs w:val="0"/>
          <w:sz w:val="21"/>
          <w:szCs w:val="21"/>
        </w:rPr>
        <w:tab/>
      </w:r>
      <w:r>
        <w:rPr>
          <w:rFonts w:hint="eastAsia" w:ascii="宋体" w:hAnsi="宋体" w:eastAsia="宋体" w:cs="宋体"/>
          <w:b w:val="0"/>
          <w:bCs w:val="0"/>
          <w:sz w:val="21"/>
          <w:szCs w:val="21"/>
        </w:rPr>
        <w:t>35</w:t>
      </w:r>
      <w:r>
        <w:rPr>
          <w:rFonts w:hint="eastAsia" w:ascii="宋体" w:hAnsi="宋体" w:eastAsia="宋体" w:cs="宋体"/>
          <w:b w:val="0"/>
          <w:bCs w:val="0"/>
          <w:sz w:val="21"/>
          <w:szCs w:val="21"/>
        </w:rPr>
        <w:tab/>
      </w:r>
      <w:r>
        <w:rPr>
          <w:rFonts w:hint="eastAsia" w:ascii="宋体" w:hAnsi="宋体" w:eastAsia="宋体" w:cs="宋体"/>
          <w:b w:val="0"/>
          <w:bCs w:val="0"/>
          <w:sz w:val="21"/>
          <w:szCs w:val="21"/>
        </w:rPr>
        <w:t>5</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8</w:t>
      </w:r>
      <w:r>
        <w:rPr>
          <w:rFonts w:hint="eastAsia" w:ascii="宋体" w:hAnsi="宋体" w:eastAsia="宋体" w:cs="宋体"/>
          <w:b w:val="0"/>
          <w:bCs w:val="0"/>
          <w:sz w:val="21"/>
          <w:szCs w:val="21"/>
        </w:rPr>
        <w:tab/>
      </w:r>
      <w:r>
        <w:rPr>
          <w:rFonts w:hint="eastAsia" w:ascii="宋体" w:hAnsi="宋体" w:eastAsia="宋体" w:cs="宋体"/>
          <w:b w:val="0"/>
          <w:bCs w:val="0"/>
          <w:sz w:val="21"/>
          <w:szCs w:val="21"/>
        </w:rPr>
        <w:t>67</w:t>
      </w:r>
    </w:p>
    <w:p>
      <w:pPr>
        <w:jc w:val="both"/>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val="0"/>
        <w:autoSpaceDN w:val="0"/>
        <w:bidi w:val="0"/>
        <w:adjustRightInd/>
        <w:snapToGrid/>
        <w:ind w:firstLine="420" w:firstLineChars="200"/>
        <w:jc w:val="both"/>
        <w:textAlignment w:val="auto"/>
        <w:rPr>
          <w:rFonts w:hint="eastAsia" w:cs="宋体"/>
          <w:b w:val="0"/>
          <w:bCs w:val="0"/>
          <w:sz w:val="21"/>
          <w:szCs w:val="21"/>
          <w:lang w:val="en-US" w:eastAsia="zh-CN"/>
        </w:rPr>
      </w:pPr>
      <w:r>
        <w:rPr>
          <w:rFonts w:hint="eastAsia" w:ascii="宋体" w:hAnsi="宋体" w:eastAsia="宋体" w:cs="宋体"/>
          <w:b w:val="0"/>
          <w:bCs w:val="0"/>
          <w:sz w:val="21"/>
          <w:szCs w:val="21"/>
        </w:rPr>
        <w:t>从表 2-18 中可以看出，苏教版的 12 册小学数学课本中一共有 67 篇拓展阅读材料，平均每册课本中有 5.58 篇，在一年级至五年级之间，拓展阅读材料在数量上有逐渐增加的趋势。其中五年级下册课本中有 10 篇拓展阅读材料，是数量最多的一册课本；一年级上册课本的拓展阅读材料最少，仅有 2 篇。从阅读内容的类型上看，数学应用这一类的拓展阅读材料最多，共有 35 篇；数学家故事这一类最少，仅有 2 篇。通过对以上人教版、北师大版、苏教版三版课本中拓展阅读材料的数量呈现，我们不难看出苏教版数学课本中的拓展阅读材料数量在这三个版课本中是最多的。</w:t>
      </w:r>
      <w:r>
        <w:rPr>
          <w:rFonts w:hint="eastAsia" w:cs="宋体"/>
          <w:b w:val="0"/>
          <w:bCs w:val="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ind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另一方面，从拓展阅读材料内容的分类上来看，数学应用这一类的材料在三个版本中都是最多的，而数学家的故事这一类的材料在数量上是最少的。由此可知，苏教版的小学数学课本比较重视拓展阅读材料的编排，数量上也有随年级的不同有所改变，数量分布上也较为均匀。总体来看，小学数学课本中的拓展阅读材料比较注重数学知识的在生活中的实用性，相对来说则忽略了数学阅读人文性。</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2.小学数学课本中拓展阅读材料背景学段分析</w:t>
      </w:r>
    </w:p>
    <w:p>
      <w:pPr>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为了解小学数学课本中红拓展阅读材料的选择与小学生心理发展水平之间的关系，笔者在此进行了课本中拓展阅读材料的选材背景与各个学段之间的数量分布情况，并进行了分析。首先，我们将各个版本中的拓展阅读材料的背景进行分类：数学史，主要包括数学家故事、经典问题、知识的历史演变等；数学与生活，指与我们生活相关联的材料；数学与社会，这里主要是指介绍政治、经济等材料；数学与科学，主要是指天文、地理医学等； 数学与人文，是指音乐、美术、文学等内容。另外，笔者将小学六个年级低、中、高三个学段。</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表 2-19 人教版拓展阅读材料背景的学段分析</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数学史</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数学与生活</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数学与社会</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数学与科学</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数学与人文</w:t>
      </w:r>
      <w:r>
        <w:rPr>
          <w:rFonts w:hint="eastAsia" w:ascii="宋体" w:hAnsi="宋体" w:eastAsia="宋体" w:cs="宋体"/>
          <w:b w:val="0"/>
          <w:bCs w:val="0"/>
          <w:sz w:val="21"/>
          <w:szCs w:val="21"/>
        </w:rPr>
        <w:tab/>
      </w:r>
      <w:r>
        <w:rPr>
          <w:rFonts w:hint="eastAsia" w:ascii="宋体" w:hAnsi="宋体" w:eastAsia="宋体" w:cs="宋体"/>
          <w:b w:val="0"/>
          <w:bCs w:val="0"/>
          <w:sz w:val="21"/>
          <w:szCs w:val="21"/>
        </w:rPr>
        <w:t>合计</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低学段</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0</w:t>
      </w:r>
      <w:r>
        <w:rPr>
          <w:rFonts w:hint="eastAsia" w:ascii="宋体" w:hAnsi="宋体" w:eastAsia="宋体" w:cs="宋体"/>
          <w:b w:val="0"/>
          <w:bCs w:val="0"/>
          <w:sz w:val="21"/>
          <w:szCs w:val="21"/>
        </w:rPr>
        <w:tab/>
      </w:r>
      <w:r>
        <w:rPr>
          <w:rFonts w:hint="eastAsia" w:ascii="宋体" w:hAnsi="宋体" w:eastAsia="宋体" w:cs="宋体"/>
          <w:b w:val="0"/>
          <w:bCs w:val="0"/>
          <w:sz w:val="21"/>
          <w:szCs w:val="21"/>
        </w:rPr>
        <w:t>0</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7</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中学段</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12</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高学段</w:t>
      </w:r>
      <w:r>
        <w:rPr>
          <w:rFonts w:hint="eastAsia" w:ascii="宋体" w:hAnsi="宋体" w:eastAsia="宋体" w:cs="宋体"/>
          <w:b w:val="0"/>
          <w:bCs w:val="0"/>
          <w:sz w:val="21"/>
          <w:szCs w:val="21"/>
        </w:rPr>
        <w:tab/>
      </w:r>
      <w:r>
        <w:rPr>
          <w:rFonts w:hint="eastAsia" w:ascii="宋体" w:hAnsi="宋体" w:eastAsia="宋体" w:cs="宋体"/>
          <w:b w:val="0"/>
          <w:bCs w:val="0"/>
          <w:sz w:val="21"/>
          <w:szCs w:val="21"/>
        </w:rPr>
        <w:t>5</w:t>
      </w:r>
      <w:r>
        <w:rPr>
          <w:rFonts w:hint="eastAsia" w:ascii="宋体" w:hAnsi="宋体" w:eastAsia="宋体" w:cs="宋体"/>
          <w:b w:val="0"/>
          <w:bCs w:val="0"/>
          <w:sz w:val="21"/>
          <w:szCs w:val="21"/>
        </w:rPr>
        <w:tab/>
      </w:r>
      <w:r>
        <w:rPr>
          <w:rFonts w:hint="eastAsia" w:ascii="宋体" w:hAnsi="宋体" w:eastAsia="宋体" w:cs="宋体"/>
          <w:b w:val="0"/>
          <w:bCs w:val="0"/>
          <w:sz w:val="21"/>
          <w:szCs w:val="21"/>
        </w:rPr>
        <w:t>0</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10</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r>
        <w:rPr>
          <w:rFonts w:hint="eastAsia" w:ascii="宋体" w:hAnsi="宋体" w:eastAsia="宋体" w:cs="宋体"/>
          <w:b w:val="0"/>
          <w:bCs w:val="0"/>
          <w:sz w:val="21"/>
          <w:szCs w:val="21"/>
        </w:rPr>
        <w:tab/>
      </w:r>
      <w:r>
        <w:rPr>
          <w:rFonts w:hint="eastAsia" w:ascii="宋体" w:hAnsi="宋体" w:eastAsia="宋体" w:cs="宋体"/>
          <w:b w:val="0"/>
          <w:bCs w:val="0"/>
          <w:sz w:val="21"/>
          <w:szCs w:val="21"/>
        </w:rPr>
        <w:t>11</w:t>
      </w:r>
      <w:r>
        <w:rPr>
          <w:rFonts w:hint="eastAsia" w:ascii="宋体" w:hAnsi="宋体" w:eastAsia="宋体" w:cs="宋体"/>
          <w:b w:val="0"/>
          <w:bCs w:val="0"/>
          <w:sz w:val="21"/>
          <w:szCs w:val="21"/>
        </w:rPr>
        <w:tab/>
      </w:r>
      <w:r>
        <w:rPr>
          <w:rFonts w:hint="eastAsia" w:ascii="宋体" w:hAnsi="宋体" w:eastAsia="宋体" w:cs="宋体"/>
          <w:b w:val="0"/>
          <w:bCs w:val="0"/>
          <w:sz w:val="21"/>
          <w:szCs w:val="21"/>
        </w:rPr>
        <w:t>5</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r>
        <w:rPr>
          <w:rFonts w:hint="eastAsia" w:ascii="宋体" w:hAnsi="宋体" w:eastAsia="宋体" w:cs="宋体"/>
          <w:b w:val="0"/>
          <w:bCs w:val="0"/>
          <w:sz w:val="21"/>
          <w:szCs w:val="21"/>
        </w:rPr>
        <w:tab/>
      </w:r>
      <w:r>
        <w:rPr>
          <w:rFonts w:hint="eastAsia" w:ascii="宋体" w:hAnsi="宋体" w:eastAsia="宋体" w:cs="宋体"/>
          <w:b w:val="0"/>
          <w:bCs w:val="0"/>
          <w:sz w:val="21"/>
          <w:szCs w:val="21"/>
        </w:rPr>
        <w:t>6</w:t>
      </w:r>
      <w:r>
        <w:rPr>
          <w:rFonts w:hint="eastAsia" w:ascii="宋体" w:hAnsi="宋体" w:eastAsia="宋体" w:cs="宋体"/>
          <w:b w:val="0"/>
          <w:bCs w:val="0"/>
          <w:sz w:val="21"/>
          <w:szCs w:val="21"/>
        </w:rPr>
        <w:tab/>
      </w:r>
      <w:r>
        <w:rPr>
          <w:rFonts w:hint="eastAsia" w:ascii="宋体" w:hAnsi="宋体" w:eastAsia="宋体" w:cs="宋体"/>
          <w:b w:val="0"/>
          <w:bCs w:val="0"/>
          <w:sz w:val="21"/>
          <w:szCs w:val="21"/>
        </w:rPr>
        <w:t>29</w:t>
      </w:r>
    </w:p>
    <w:p>
      <w:pPr>
        <w:jc w:val="both"/>
        <w:rPr>
          <w:rFonts w:hint="eastAsia" w:ascii="宋体" w:hAnsi="宋体" w:eastAsia="宋体" w:cs="宋体"/>
          <w:b w:val="0"/>
          <w:bCs w:val="0"/>
          <w:sz w:val="21"/>
          <w:szCs w:val="21"/>
        </w:rPr>
      </w:pP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表 2-20 北师大版拓展阅读材料背景的学段分析</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数学史</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数学与生活</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数学与社会</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数学与科学</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数学与人文</w:t>
      </w:r>
      <w:r>
        <w:rPr>
          <w:rFonts w:hint="eastAsia" w:ascii="宋体" w:hAnsi="宋体" w:eastAsia="宋体" w:cs="宋体"/>
          <w:b w:val="0"/>
          <w:bCs w:val="0"/>
          <w:sz w:val="21"/>
          <w:szCs w:val="21"/>
        </w:rPr>
        <w:tab/>
      </w:r>
      <w:r>
        <w:rPr>
          <w:rFonts w:hint="eastAsia" w:ascii="宋体" w:hAnsi="宋体" w:eastAsia="宋体" w:cs="宋体"/>
          <w:b w:val="0"/>
          <w:bCs w:val="0"/>
          <w:sz w:val="21"/>
          <w:szCs w:val="21"/>
        </w:rPr>
        <w:t>合计</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低学段</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0</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8</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中学段</w:t>
      </w:r>
      <w:r>
        <w:rPr>
          <w:rFonts w:hint="eastAsia" w:ascii="宋体" w:hAnsi="宋体" w:eastAsia="宋体" w:cs="宋体"/>
          <w:b w:val="0"/>
          <w:bCs w:val="0"/>
          <w:sz w:val="21"/>
          <w:szCs w:val="21"/>
        </w:rPr>
        <w:tab/>
      </w:r>
      <w:r>
        <w:rPr>
          <w:rFonts w:hint="eastAsia" w:ascii="宋体" w:hAnsi="宋体" w:eastAsia="宋体" w:cs="宋体"/>
          <w:b w:val="0"/>
          <w:bCs w:val="0"/>
          <w:sz w:val="21"/>
          <w:szCs w:val="21"/>
        </w:rPr>
        <w:t>5</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11</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高学段</w:t>
      </w:r>
      <w:r>
        <w:rPr>
          <w:rFonts w:hint="eastAsia" w:ascii="宋体" w:hAnsi="宋体" w:eastAsia="宋体" w:cs="宋体"/>
          <w:b w:val="0"/>
          <w:bCs w:val="0"/>
          <w:sz w:val="21"/>
          <w:szCs w:val="21"/>
        </w:rPr>
        <w:tab/>
      </w:r>
      <w:r>
        <w:rPr>
          <w:rFonts w:hint="eastAsia" w:ascii="宋体" w:hAnsi="宋体" w:eastAsia="宋体" w:cs="宋体"/>
          <w:b w:val="0"/>
          <w:bCs w:val="0"/>
          <w:sz w:val="21"/>
          <w:szCs w:val="21"/>
        </w:rPr>
        <w:t>10</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17</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r>
        <w:rPr>
          <w:rFonts w:hint="eastAsia" w:ascii="宋体" w:hAnsi="宋体" w:eastAsia="宋体" w:cs="宋体"/>
          <w:b w:val="0"/>
          <w:bCs w:val="0"/>
          <w:sz w:val="21"/>
          <w:szCs w:val="21"/>
        </w:rPr>
        <w:tab/>
      </w:r>
      <w:r>
        <w:rPr>
          <w:rFonts w:hint="eastAsia" w:ascii="宋体" w:hAnsi="宋体" w:eastAsia="宋体" w:cs="宋体"/>
          <w:b w:val="0"/>
          <w:bCs w:val="0"/>
          <w:sz w:val="21"/>
          <w:szCs w:val="21"/>
        </w:rPr>
        <w:t>17</w:t>
      </w:r>
      <w:r>
        <w:rPr>
          <w:rFonts w:hint="eastAsia" w:ascii="宋体" w:hAnsi="宋体" w:eastAsia="宋体" w:cs="宋体"/>
          <w:b w:val="0"/>
          <w:bCs w:val="0"/>
          <w:sz w:val="21"/>
          <w:szCs w:val="21"/>
        </w:rPr>
        <w:tab/>
      </w:r>
      <w:r>
        <w:rPr>
          <w:rFonts w:hint="eastAsia" w:ascii="宋体" w:hAnsi="宋体" w:eastAsia="宋体" w:cs="宋体"/>
          <w:b w:val="0"/>
          <w:bCs w:val="0"/>
          <w:sz w:val="21"/>
          <w:szCs w:val="21"/>
        </w:rPr>
        <w:t>5</w:t>
      </w:r>
      <w:r>
        <w:rPr>
          <w:rFonts w:hint="eastAsia" w:ascii="宋体" w:hAnsi="宋体" w:eastAsia="宋体" w:cs="宋体"/>
          <w:b w:val="0"/>
          <w:bCs w:val="0"/>
          <w:sz w:val="21"/>
          <w:szCs w:val="21"/>
        </w:rPr>
        <w:tab/>
      </w:r>
      <w:r>
        <w:rPr>
          <w:rFonts w:hint="eastAsia" w:ascii="宋体" w:hAnsi="宋体" w:eastAsia="宋体" w:cs="宋体"/>
          <w:b w:val="0"/>
          <w:bCs w:val="0"/>
          <w:sz w:val="21"/>
          <w:szCs w:val="21"/>
        </w:rPr>
        <w:t>5</w:t>
      </w:r>
      <w:r>
        <w:rPr>
          <w:rFonts w:hint="eastAsia" w:ascii="宋体" w:hAnsi="宋体" w:eastAsia="宋体" w:cs="宋体"/>
          <w:b w:val="0"/>
          <w:bCs w:val="0"/>
          <w:sz w:val="21"/>
          <w:szCs w:val="21"/>
        </w:rPr>
        <w:tab/>
      </w:r>
      <w:r>
        <w:rPr>
          <w:rFonts w:hint="eastAsia" w:ascii="宋体" w:hAnsi="宋体" w:eastAsia="宋体" w:cs="宋体"/>
          <w:b w:val="0"/>
          <w:bCs w:val="0"/>
          <w:sz w:val="21"/>
          <w:szCs w:val="21"/>
        </w:rPr>
        <w:t>6</w:t>
      </w:r>
      <w:r>
        <w:rPr>
          <w:rFonts w:hint="eastAsia" w:ascii="宋体" w:hAnsi="宋体" w:eastAsia="宋体" w:cs="宋体"/>
          <w:b w:val="0"/>
          <w:bCs w:val="0"/>
          <w:sz w:val="21"/>
          <w:szCs w:val="21"/>
        </w:rPr>
        <w:tab/>
      </w:r>
      <w:r>
        <w:rPr>
          <w:rFonts w:hint="eastAsia" w:ascii="宋体" w:hAnsi="宋体" w:eastAsia="宋体" w:cs="宋体"/>
          <w:b w:val="0"/>
          <w:bCs w:val="0"/>
          <w:sz w:val="21"/>
          <w:szCs w:val="21"/>
        </w:rPr>
        <w:t>3</w:t>
      </w:r>
      <w:r>
        <w:rPr>
          <w:rFonts w:hint="eastAsia" w:ascii="宋体" w:hAnsi="宋体" w:eastAsia="宋体" w:cs="宋体"/>
          <w:b w:val="0"/>
          <w:bCs w:val="0"/>
          <w:sz w:val="21"/>
          <w:szCs w:val="21"/>
        </w:rPr>
        <w:tab/>
      </w:r>
      <w:r>
        <w:rPr>
          <w:rFonts w:hint="eastAsia" w:ascii="宋体" w:hAnsi="宋体" w:eastAsia="宋体" w:cs="宋体"/>
          <w:b w:val="0"/>
          <w:bCs w:val="0"/>
          <w:sz w:val="21"/>
          <w:szCs w:val="21"/>
        </w:rPr>
        <w:t>36</w:t>
      </w:r>
    </w:p>
    <w:p>
      <w:pPr>
        <w:jc w:val="both"/>
        <w:rPr>
          <w:rFonts w:hint="eastAsia" w:ascii="宋体" w:hAnsi="宋体" w:eastAsia="宋体" w:cs="宋体"/>
          <w:b w:val="0"/>
          <w:bCs w:val="0"/>
          <w:sz w:val="21"/>
          <w:szCs w:val="21"/>
        </w:rPr>
      </w:pP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表 2-21 苏教版拓展阅读材料背景的学段分析</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数学史</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数学与生活</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数学与社会</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数学与科学</w:t>
      </w:r>
      <w:r>
        <w:rPr>
          <w:rFonts w:hint="eastAsia" w:ascii="宋体" w:hAnsi="宋体" w:eastAsia="宋体" w:cs="宋体"/>
          <w:b w:val="0"/>
          <w:bCs w:val="0"/>
          <w:sz w:val="21"/>
          <w:szCs w:val="21"/>
        </w:rPr>
        <w:tab/>
      </w:r>
      <w:r>
        <w:rPr>
          <w:rFonts w:hint="eastAsia" w:ascii="宋体" w:hAnsi="宋体" w:eastAsia="宋体" w:cs="宋体"/>
          <w:b w:val="0"/>
          <w:bCs w:val="0"/>
          <w:sz w:val="21"/>
          <w:szCs w:val="21"/>
        </w:rPr>
        <w:t>数学与人文</w:t>
      </w:r>
      <w:r>
        <w:rPr>
          <w:rFonts w:hint="eastAsia" w:ascii="宋体" w:hAnsi="宋体" w:eastAsia="宋体" w:cs="宋体"/>
          <w:b w:val="0"/>
          <w:bCs w:val="0"/>
          <w:sz w:val="21"/>
          <w:szCs w:val="21"/>
        </w:rPr>
        <w:tab/>
      </w:r>
      <w:r>
        <w:rPr>
          <w:rFonts w:hint="eastAsia" w:ascii="宋体" w:hAnsi="宋体" w:eastAsia="宋体" w:cs="宋体"/>
          <w:b w:val="0"/>
          <w:bCs w:val="0"/>
          <w:sz w:val="21"/>
          <w:szCs w:val="21"/>
        </w:rPr>
        <w:t>合计</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低学段</w:t>
      </w:r>
      <w:r>
        <w:rPr>
          <w:rFonts w:hint="eastAsia" w:ascii="宋体" w:hAnsi="宋体" w:eastAsia="宋体" w:cs="宋体"/>
          <w:b w:val="0"/>
          <w:bCs w:val="0"/>
          <w:sz w:val="21"/>
          <w:szCs w:val="21"/>
        </w:rPr>
        <w:tab/>
      </w:r>
      <w:r>
        <w:rPr>
          <w:rFonts w:hint="eastAsia" w:ascii="宋体" w:hAnsi="宋体" w:eastAsia="宋体" w:cs="宋体"/>
          <w:b w:val="0"/>
          <w:bCs w:val="0"/>
          <w:sz w:val="21"/>
          <w:szCs w:val="21"/>
        </w:rPr>
        <w:t>8</w:t>
      </w:r>
      <w:r>
        <w:rPr>
          <w:rFonts w:hint="eastAsia" w:ascii="宋体" w:hAnsi="宋体" w:eastAsia="宋体" w:cs="宋体"/>
          <w:b w:val="0"/>
          <w:bCs w:val="0"/>
          <w:sz w:val="21"/>
          <w:szCs w:val="21"/>
        </w:rPr>
        <w:tab/>
      </w:r>
      <w:r>
        <w:rPr>
          <w:rFonts w:hint="eastAsia" w:ascii="宋体" w:hAnsi="宋体" w:eastAsia="宋体" w:cs="宋体"/>
          <w:b w:val="0"/>
          <w:bCs w:val="0"/>
          <w:sz w:val="21"/>
          <w:szCs w:val="21"/>
        </w:rPr>
        <w:t>6</w:t>
      </w:r>
      <w:r>
        <w:rPr>
          <w:rFonts w:hint="eastAsia" w:ascii="宋体" w:hAnsi="宋体" w:eastAsia="宋体" w:cs="宋体"/>
          <w:b w:val="0"/>
          <w:bCs w:val="0"/>
          <w:sz w:val="21"/>
          <w:szCs w:val="21"/>
        </w:rPr>
        <w:tab/>
      </w:r>
      <w:r>
        <w:rPr>
          <w:rFonts w:hint="eastAsia" w:ascii="宋体" w:hAnsi="宋体" w:eastAsia="宋体" w:cs="宋体"/>
          <w:b w:val="0"/>
          <w:bCs w:val="0"/>
          <w:sz w:val="21"/>
          <w:szCs w:val="21"/>
        </w:rPr>
        <w:t>0</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17</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中学段</w:t>
      </w:r>
      <w:r>
        <w:rPr>
          <w:rFonts w:hint="eastAsia" w:ascii="宋体" w:hAnsi="宋体" w:eastAsia="宋体" w:cs="宋体"/>
          <w:b w:val="0"/>
          <w:bCs w:val="0"/>
          <w:sz w:val="21"/>
          <w:szCs w:val="21"/>
        </w:rPr>
        <w:tab/>
      </w:r>
      <w:r>
        <w:rPr>
          <w:rFonts w:hint="eastAsia" w:ascii="宋体" w:hAnsi="宋体" w:eastAsia="宋体" w:cs="宋体"/>
          <w:b w:val="0"/>
          <w:bCs w:val="0"/>
          <w:sz w:val="21"/>
          <w:szCs w:val="21"/>
        </w:rPr>
        <w:t>10</w:t>
      </w:r>
      <w:r>
        <w:rPr>
          <w:rFonts w:hint="eastAsia" w:ascii="宋体" w:hAnsi="宋体" w:eastAsia="宋体" w:cs="宋体"/>
          <w:b w:val="0"/>
          <w:bCs w:val="0"/>
          <w:sz w:val="21"/>
          <w:szCs w:val="21"/>
        </w:rPr>
        <w:tab/>
      </w:r>
      <w:r>
        <w:rPr>
          <w:rFonts w:hint="eastAsia" w:ascii="宋体" w:hAnsi="宋体" w:eastAsia="宋体" w:cs="宋体"/>
          <w:b w:val="0"/>
          <w:bCs w:val="0"/>
          <w:sz w:val="21"/>
          <w:szCs w:val="21"/>
        </w:rPr>
        <w:t>8</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6</w:t>
      </w:r>
      <w:r>
        <w:rPr>
          <w:rFonts w:hint="eastAsia" w:ascii="宋体" w:hAnsi="宋体" w:eastAsia="宋体" w:cs="宋体"/>
          <w:b w:val="0"/>
          <w:bCs w:val="0"/>
          <w:sz w:val="21"/>
          <w:szCs w:val="21"/>
        </w:rPr>
        <w:tab/>
      </w:r>
      <w:r>
        <w:rPr>
          <w:rFonts w:hint="eastAsia" w:ascii="宋体" w:hAnsi="宋体" w:eastAsia="宋体" w:cs="宋体"/>
          <w:b w:val="0"/>
          <w:bCs w:val="0"/>
          <w:sz w:val="21"/>
          <w:szCs w:val="21"/>
        </w:rPr>
        <w:t>1</w:t>
      </w:r>
      <w:r>
        <w:rPr>
          <w:rFonts w:hint="eastAsia" w:ascii="宋体" w:hAnsi="宋体" w:eastAsia="宋体" w:cs="宋体"/>
          <w:b w:val="0"/>
          <w:bCs w:val="0"/>
          <w:sz w:val="21"/>
          <w:szCs w:val="21"/>
        </w:rPr>
        <w:tab/>
      </w:r>
      <w:r>
        <w:rPr>
          <w:rFonts w:hint="eastAsia" w:ascii="宋体" w:hAnsi="宋体" w:eastAsia="宋体" w:cs="宋体"/>
          <w:b w:val="0"/>
          <w:bCs w:val="0"/>
          <w:sz w:val="21"/>
          <w:szCs w:val="21"/>
        </w:rPr>
        <w:t>27</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高学段</w:t>
      </w:r>
      <w:r>
        <w:rPr>
          <w:rFonts w:hint="eastAsia" w:ascii="宋体" w:hAnsi="宋体" w:eastAsia="宋体" w:cs="宋体"/>
          <w:b w:val="0"/>
          <w:bCs w:val="0"/>
          <w:sz w:val="21"/>
          <w:szCs w:val="21"/>
        </w:rPr>
        <w:tab/>
      </w:r>
      <w:r>
        <w:rPr>
          <w:rFonts w:hint="eastAsia" w:ascii="宋体" w:hAnsi="宋体" w:eastAsia="宋体" w:cs="宋体"/>
          <w:b w:val="0"/>
          <w:bCs w:val="0"/>
          <w:sz w:val="21"/>
          <w:szCs w:val="21"/>
        </w:rPr>
        <w:t>13</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2</w:t>
      </w:r>
      <w:r>
        <w:rPr>
          <w:rFonts w:hint="eastAsia" w:ascii="宋体" w:hAnsi="宋体" w:eastAsia="宋体" w:cs="宋体"/>
          <w:b w:val="0"/>
          <w:bCs w:val="0"/>
          <w:sz w:val="21"/>
          <w:szCs w:val="21"/>
        </w:rPr>
        <w:tab/>
      </w:r>
      <w:r>
        <w:rPr>
          <w:rFonts w:hint="eastAsia" w:ascii="宋体" w:hAnsi="宋体" w:eastAsia="宋体" w:cs="宋体"/>
          <w:b w:val="0"/>
          <w:bCs w:val="0"/>
          <w:sz w:val="21"/>
          <w:szCs w:val="21"/>
        </w:rPr>
        <w:t>23</w:t>
      </w:r>
    </w:p>
    <w:p>
      <w:pPr>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r>
        <w:rPr>
          <w:rFonts w:hint="eastAsia" w:ascii="宋体" w:hAnsi="宋体" w:eastAsia="宋体" w:cs="宋体"/>
          <w:b w:val="0"/>
          <w:bCs w:val="0"/>
          <w:sz w:val="21"/>
          <w:szCs w:val="21"/>
        </w:rPr>
        <w:tab/>
      </w:r>
      <w:r>
        <w:rPr>
          <w:rFonts w:hint="eastAsia" w:ascii="宋体" w:hAnsi="宋体" w:eastAsia="宋体" w:cs="宋体"/>
          <w:b w:val="0"/>
          <w:bCs w:val="0"/>
          <w:sz w:val="21"/>
          <w:szCs w:val="21"/>
        </w:rPr>
        <w:t>31</w:t>
      </w:r>
      <w:r>
        <w:rPr>
          <w:rFonts w:hint="eastAsia" w:ascii="宋体" w:hAnsi="宋体" w:eastAsia="宋体" w:cs="宋体"/>
          <w:b w:val="0"/>
          <w:bCs w:val="0"/>
          <w:sz w:val="21"/>
          <w:szCs w:val="21"/>
        </w:rPr>
        <w:tab/>
      </w:r>
      <w:r>
        <w:rPr>
          <w:rFonts w:hint="eastAsia" w:ascii="宋体" w:hAnsi="宋体" w:eastAsia="宋体" w:cs="宋体"/>
          <w:b w:val="0"/>
          <w:bCs w:val="0"/>
          <w:sz w:val="21"/>
          <w:szCs w:val="21"/>
        </w:rPr>
        <w:t>16</w:t>
      </w:r>
      <w:r>
        <w:rPr>
          <w:rFonts w:hint="eastAsia" w:ascii="宋体" w:hAnsi="宋体" w:eastAsia="宋体" w:cs="宋体"/>
          <w:b w:val="0"/>
          <w:bCs w:val="0"/>
          <w:sz w:val="21"/>
          <w:szCs w:val="21"/>
        </w:rPr>
        <w:tab/>
      </w:r>
      <w:r>
        <w:rPr>
          <w:rFonts w:hint="eastAsia" w:ascii="宋体" w:hAnsi="宋体" w:eastAsia="宋体" w:cs="宋体"/>
          <w:b w:val="0"/>
          <w:bCs w:val="0"/>
          <w:sz w:val="21"/>
          <w:szCs w:val="21"/>
        </w:rPr>
        <w:t>6</w:t>
      </w:r>
      <w:r>
        <w:rPr>
          <w:rFonts w:hint="eastAsia" w:ascii="宋体" w:hAnsi="宋体" w:eastAsia="宋体" w:cs="宋体"/>
          <w:b w:val="0"/>
          <w:bCs w:val="0"/>
          <w:sz w:val="21"/>
          <w:szCs w:val="21"/>
        </w:rPr>
        <w:tab/>
      </w:r>
      <w:r>
        <w:rPr>
          <w:rFonts w:hint="eastAsia" w:ascii="宋体" w:hAnsi="宋体" w:eastAsia="宋体" w:cs="宋体"/>
          <w:b w:val="0"/>
          <w:bCs w:val="0"/>
          <w:sz w:val="21"/>
          <w:szCs w:val="21"/>
        </w:rPr>
        <w:t>10</w:t>
      </w:r>
      <w:r>
        <w:rPr>
          <w:rFonts w:hint="eastAsia" w:ascii="宋体" w:hAnsi="宋体" w:eastAsia="宋体" w:cs="宋体"/>
          <w:b w:val="0"/>
          <w:bCs w:val="0"/>
          <w:sz w:val="21"/>
          <w:szCs w:val="21"/>
        </w:rPr>
        <w:tab/>
      </w:r>
      <w:r>
        <w:rPr>
          <w:rFonts w:hint="eastAsia" w:ascii="宋体" w:hAnsi="宋体" w:eastAsia="宋体" w:cs="宋体"/>
          <w:b w:val="0"/>
          <w:bCs w:val="0"/>
          <w:sz w:val="21"/>
          <w:szCs w:val="21"/>
        </w:rPr>
        <w:t>4</w:t>
      </w:r>
      <w:r>
        <w:rPr>
          <w:rFonts w:hint="eastAsia" w:ascii="宋体" w:hAnsi="宋体" w:eastAsia="宋体" w:cs="宋体"/>
          <w:b w:val="0"/>
          <w:bCs w:val="0"/>
          <w:sz w:val="21"/>
          <w:szCs w:val="21"/>
        </w:rPr>
        <w:tab/>
      </w:r>
      <w:r>
        <w:rPr>
          <w:rFonts w:hint="eastAsia" w:ascii="宋体" w:hAnsi="宋体" w:eastAsia="宋体" w:cs="宋体"/>
          <w:b w:val="0"/>
          <w:bCs w:val="0"/>
          <w:sz w:val="21"/>
          <w:szCs w:val="21"/>
        </w:rPr>
        <w:t>67</w:t>
      </w:r>
    </w:p>
    <w:p>
      <w:pPr>
        <w:keepNext w:val="0"/>
        <w:keepLines w:val="0"/>
        <w:pageBreakBefore w:val="0"/>
        <w:widowControl w:val="0"/>
        <w:kinsoku/>
        <w:wordWrap/>
        <w:overflowPunct/>
        <w:topLinePunct w:val="0"/>
        <w:autoSpaceDE w:val="0"/>
        <w:autoSpaceDN w:val="0"/>
        <w:bidi w:val="0"/>
        <w:adjustRightInd/>
        <w:snapToGrid/>
        <w:ind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从以上三个表中我们不难看出，在数量上，以数学史为背景的材料选择的最多，在阅读材料的呈现形式上，数学史类的材料大多以图片的形式呈现，另外，数学史类的数学阅读材料在三个学段中都有所涉及，并且高学段数量最多；从各个学段的数量分布来看，数学与生活背景的材料基本上集中于低、中学段，内容简单易懂，贴近低、中学段小学生的生活，笔者认为这样设置拓展阅读材料的目的是使数学课本中的数学知识与小学生的生活经验相互关联；随着学段的升高，数学课本中数学与生活背景的拓展阅读材料会越来越少， 随之增多的是数学与社会背景和数学与科学背景的拓展阅读材料，并且阅读材料的更多的以文字的形式表现出来，图片只是起到了辅助作用。数学与人文背景的拓展阅读材料则在各个学段的课本中都有涉及，但数量不多。</w:t>
      </w:r>
    </w:p>
    <w:p>
      <w:pPr>
        <w:keepNext w:val="0"/>
        <w:keepLines w:val="0"/>
        <w:pageBreakBefore w:val="0"/>
        <w:widowControl w:val="0"/>
        <w:kinsoku/>
        <w:wordWrap/>
        <w:overflowPunct/>
        <w:topLinePunct w:val="0"/>
        <w:autoSpaceDE w:val="0"/>
        <w:autoSpaceDN w:val="0"/>
        <w:bidi w:val="0"/>
        <w:adjustRightInd/>
        <w:snapToGrid/>
        <w:ind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另外，笔者发现三个版本的数学课本中拓展阅读材料大多是独立旁白式的存在，与教材中本章节的学习内容的呼应程度不够，仅仅是在数学课本中作为点缀，很少有通过设置问题而使之与学习内容进行呼应的拓展阅读材料。</w:t>
      </w: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p>
    <w:p>
      <w:pPr>
        <w:keepNext w:val="0"/>
        <w:keepLines w:val="0"/>
        <w:pageBreakBefore w:val="0"/>
        <w:widowControl w:val="0"/>
        <w:kinsoku/>
        <w:wordWrap/>
        <w:overflowPunct/>
        <w:topLinePunct w:val="0"/>
        <w:autoSpaceDE w:val="0"/>
        <w:autoSpaceDN w:val="0"/>
        <w:bidi w:val="0"/>
        <w:adjustRightInd/>
        <w:snapToGrid/>
        <w:ind w:firstLine="440" w:firstLineChars="200"/>
        <w:jc w:val="left"/>
        <w:textAlignment w:val="auto"/>
        <w:rPr>
          <w:rFonts w:hint="eastAsia"/>
        </w:rPr>
      </w:pPr>
    </w:p>
    <w:p>
      <w:pPr>
        <w:rPr>
          <w:rFonts w:hint="eastAsia"/>
          <w:lang w:eastAsia="zh-CN"/>
        </w:rPr>
      </w:pPr>
      <w:r>
        <w:rPr>
          <w:rFonts w:hint="eastAsia"/>
          <w:lang w:eastAsia="zh-CN"/>
        </w:rPr>
        <w:t>学习反思：</w:t>
      </w:r>
    </w:p>
    <w:p>
      <w:pPr>
        <w:ind w:firstLine="420" w:firstLineChars="200"/>
        <w:jc w:val="both"/>
        <w:rPr>
          <w:rFonts w:hint="eastAsia"/>
          <w:lang w:eastAsia="zh-CN"/>
        </w:rPr>
      </w:pPr>
      <w:r>
        <w:rPr>
          <w:rFonts w:hint="eastAsia" w:ascii="宋体" w:hAnsi="宋体" w:eastAsia="宋体" w:cs="宋体"/>
          <w:b w:val="0"/>
          <w:bCs w:val="0"/>
          <w:sz w:val="21"/>
          <w:szCs w:val="21"/>
        </w:rPr>
        <w:t>小学数学课本中的拓展阅读材料是小学生课堂学习内容的补充，也是课堂中的重要阅读资源，所以课本中拓展阅读材料的内容及数量分布会影响小学生数学阅读的效果。三个版本的数学课本均以“你知道吗”等板块呈现拓展阅读材料，在内容的选择上，大致可以分为知识起源、数学应用、经典问题、数学家故事以及数学思想五个类型。</w:t>
      </w:r>
      <w:bookmarkStart w:id="0" w:name="_GoBack"/>
      <w:bookmarkEnd w:id="0"/>
    </w:p>
    <w:p>
      <w:pPr>
        <w:keepNext w:val="0"/>
        <w:keepLines w:val="0"/>
        <w:pageBreakBefore w:val="0"/>
        <w:widowControl w:val="0"/>
        <w:kinsoku/>
        <w:wordWrap/>
        <w:overflowPunct/>
        <w:topLinePunct w:val="0"/>
        <w:autoSpaceDE w:val="0"/>
        <w:autoSpaceDN w:val="0"/>
        <w:bidi w:val="0"/>
        <w:adjustRightInd/>
        <w:snapToGrid/>
        <w:ind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从拓展阅读材料内容的分类上来看，数学应用这一类的材料在三个版本中都是最多的，而数学家的故事这一类的材料在数量上是最少的。由此可知，苏教版的小学数学课本比较重视拓展阅读材料的编排，数量上也有随年级的不同有所改变，数量分布上也较为均匀。总体来看，小学数学课本中的拓展阅读材料比较注重数学知识的在生活中的实用性，相对来说则忽略了数学阅读人文性。</w:t>
      </w:r>
    </w:p>
    <w:p>
      <w:pPr>
        <w:keepNext w:val="0"/>
        <w:keepLines w:val="0"/>
        <w:pageBreakBefore w:val="0"/>
        <w:widowControl w:val="0"/>
        <w:kinsoku/>
        <w:wordWrap/>
        <w:overflowPunct/>
        <w:topLinePunct w:val="0"/>
        <w:autoSpaceDE w:val="0"/>
        <w:autoSpaceDN w:val="0"/>
        <w:bidi w:val="0"/>
        <w:adjustRightInd/>
        <w:snapToGrid/>
        <w:ind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从各个学段的数量分布来看，数学与生活背景的材料基本上集中于低、中学段，内容简单易懂，贴近低、中学段小学生的生活，笔者认为这样设置拓展阅读材料的目的是使数学课本中的数学知识与小学生的生活经验相互关联；随着学段的升高，数学课本中数学与生活背景的拓展阅读材料会越来越少， 随之增多的是数学与社会背景和数学与科学背景的拓展阅读材料，并且阅读材料的更多的以文字的形式表现出来，图片只是起到了辅助作用。</w:t>
      </w:r>
    </w:p>
    <w:p>
      <w:pPr>
        <w:keepNext w:val="0"/>
        <w:keepLines w:val="0"/>
        <w:pageBreakBefore w:val="0"/>
        <w:widowControl w:val="0"/>
        <w:kinsoku/>
        <w:wordWrap/>
        <w:overflowPunct/>
        <w:topLinePunct w:val="0"/>
        <w:autoSpaceDE w:val="0"/>
        <w:autoSpaceDN w:val="0"/>
        <w:bidi w:val="0"/>
        <w:adjustRightInd/>
        <w:snapToGrid/>
        <w:ind w:firstLine="396" w:firstLineChars="200"/>
        <w:textAlignment w:val="auto"/>
        <w:rPr>
          <w:rFonts w:hint="eastAsia"/>
          <w:spacing w:val="-11"/>
          <w:lang w:eastAsia="zh-CN"/>
        </w:rPr>
      </w:pP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rFonts w:hint="eastAsia"/>
          <w:lang w:eastAsia="zh-CN"/>
        </w:rPr>
      </w:pPr>
    </w:p>
    <w:p>
      <w:pPr>
        <w:rPr>
          <w:rFonts w:hint="eastAsia"/>
          <w:spacing w:val="-5"/>
          <w:lang w:eastAsia="zh-CN"/>
        </w:rPr>
      </w:pPr>
    </w:p>
    <w:p/>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Light">
    <w:panose1 w:val="020B0502040204020203"/>
    <w:charset w:val="86"/>
    <w:family w:val="auto"/>
    <w:pitch w:val="default"/>
    <w:sig w:usb0="80000287" w:usb1="28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g4MzQ0ZjdhNmRkN2UyMWVlYWJkMTg4YzcxMTcifQ=="/>
  </w:docVars>
  <w:rsids>
    <w:rsidRoot w:val="00000000"/>
    <w:rsid w:val="091712B3"/>
    <w:rsid w:val="0A275776"/>
    <w:rsid w:val="3B7C682F"/>
    <w:rsid w:val="3BF5780A"/>
    <w:rsid w:val="433301C0"/>
    <w:rsid w:val="46D62A97"/>
    <w:rsid w:val="50825428"/>
    <w:rsid w:val="734D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2023-12-15T05:40:00Z</dcterms:created>
  <dc:creator>LX</dc:creator>
  <cp:lastModifiedBy>肉多多wsy</cp:lastModifiedBy>
  <dcterms:modified xsi:type="dcterms:W3CDTF">2023-12-19T04:18:12Z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4521D2D91637488FB4DEDCA4F76E10F1_12</vt:lpwstr>
  </property>
</Properties>
</file>