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《西门豹治邺》</w:t>
      </w:r>
      <w:r>
        <w:rPr>
          <w:rFonts w:hint="eastAsia" w:ascii="宋体" w:hAnsi="宋体" w:eastAsia="宋体" w:cs="宋体"/>
          <w:lang w:val="en-US" w:eastAsia="zh-CN"/>
        </w:rPr>
        <w:t>评课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听了陈</w:t>
      </w:r>
      <w:r>
        <w:rPr>
          <w:rFonts w:hint="eastAsia" w:ascii="宋体" w:hAnsi="宋体" w:eastAsia="宋体" w:cs="宋体"/>
        </w:rPr>
        <w:t>老师执教的《西门豹治邺》这节课，课堂上老师那自然的教态，亲切的语言，扎实的教学功底和良好的语文学科素养，都给我留下了极其深刻的印象。学生学习兴趣浓厚，积极参与课堂活动，课堂学习气氛浓厚。整节课体现了“教师为主导，学生为主体，训练为主线”的教学理念。纵观整节课，亮点纷呈，突出地表现在以下几个地方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整节课能围绕“了解故事情节，简要复述课文”这一语文要素进行教学，充分尊重学生认知的水平，以学生的认知发展作为依据，设计合理的教学活动。在教学过程中，江老师通过检查预习、分角色朗读、默读课文和抓住语言、动作等关键语句等教学活动了解故事情节，在学生反复品读，理解了课文内容之后根据提纲，分清主次进行课文的复述，通过教师的方法指引，有效的训练了学生的概括能力和语言表达能力，让学生在课堂上将知识转化为能力，从而落实了单元语文要素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教学中教师充分尊重学生，以生为本，搭建“自主合作探究”的平台，放手让学生自读自悟，引导学生关注文中的重点句子，抓住描写西门豹语言、动作的句子感受人物形象。以读为主，设计提纲引领学生反复品读，从读中理解、读中感悟，并大胆发表自己的见解，整个教学活动都以学生的思维为中心，通过师生合作、生生合作，提升了学生的阅读理解能力，培养了概括能力。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01718D2"/>
    <w:rsid w:val="7017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2023-12-18T11:20:00Z</dcterms:created>
  <dc:creator>卿雪艳红</dc:creator>
  <cp:lastModifiedBy>卿雪艳红</cp:lastModifiedBy>
  <dcterms:modified xsi:type="dcterms:W3CDTF">2023-12-18T11:32:31Z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E04601394FBA4945AE550AFDE22D0E3D_11</vt:lpwstr>
  </property>
</Properties>
</file>