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3</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9</w:t>
      </w:r>
      <w:r>
        <w:rPr>
          <w:rFonts w:hint="eastAsia" w:cs="宋体"/>
          <w:color w:val="000000"/>
          <w:kern w:val="0"/>
          <w:sz w:val="24"/>
        </w:rPr>
        <w:t>月</w:t>
      </w:r>
      <w:r>
        <w:rPr>
          <w:rFonts w:hint="eastAsia" w:cs="宋体"/>
          <w:color w:val="000000"/>
          <w:kern w:val="0"/>
          <w:sz w:val="24"/>
          <w:lang w:val="en-US" w:eastAsia="zh-CN"/>
        </w:rPr>
        <w:t>18</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9</w:t>
      </w:r>
      <w:r>
        <w:rPr>
          <w:rFonts w:hint="eastAsia" w:cs="宋体"/>
          <w:color w:val="000000"/>
          <w:kern w:val="0"/>
          <w:sz w:val="24"/>
        </w:rPr>
        <w:t>月</w:t>
      </w:r>
      <w:r>
        <w:rPr>
          <w:rFonts w:hint="eastAsia" w:cs="宋体"/>
          <w:color w:val="000000"/>
          <w:kern w:val="0"/>
          <w:sz w:val="24"/>
          <w:lang w:val="en-US" w:eastAsia="zh-CN"/>
        </w:rPr>
        <w:t>24</w:t>
      </w:r>
      <w:r>
        <w:rPr>
          <w:rFonts w:hint="eastAsia" w:cs="宋体"/>
          <w:color w:val="000000"/>
          <w:kern w:val="0"/>
          <w:sz w:val="24"/>
        </w:rPr>
        <w:t>日</w:t>
      </w:r>
    </w:p>
    <w:tbl>
      <w:tblPr>
        <w:tblStyle w:val="3"/>
        <w:tblpPr w:leftFromText="180" w:rightFromText="180" w:vertAnchor="text" w:horzAnchor="page" w:tblpX="771" w:tblpY="37"/>
        <w:tblOverlap w:val="never"/>
        <w:tblW w:w="10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342"/>
        <w:gridCol w:w="2004"/>
        <w:gridCol w:w="1500"/>
        <w:gridCol w:w="1973"/>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0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342"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2004"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50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973"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229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9月18日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rPr>
            </w:pPr>
            <w:r>
              <w:rPr>
                <w:rFonts w:hint="eastAsia" w:cs="宋体"/>
                <w:color w:val="000000"/>
                <w:kern w:val="0"/>
                <w:sz w:val="21"/>
                <w:szCs w:val="21"/>
                <w:vertAlign w:val="baseline"/>
                <w:lang w:val="en-US" w:eastAsia="zh-CN"/>
              </w:rPr>
              <w:t>上午8:30</w:t>
            </w:r>
          </w:p>
        </w:tc>
        <w:tc>
          <w:tcPr>
            <w:tcW w:w="2004"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成长支持中心</w:t>
            </w:r>
          </w:p>
        </w:tc>
        <w:tc>
          <w:tcPr>
            <w:tcW w:w="1500" w:type="dxa"/>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sz w:val="18"/>
                <w:szCs w:val="18"/>
                <w:u w:val="none"/>
                <w:vertAlign w:val="baseline"/>
                <w:lang w:val="en-US" w:eastAsia="zh-CN"/>
              </w:rPr>
              <w:t>一年级新生及家长</w:t>
            </w:r>
          </w:p>
        </w:tc>
        <w:tc>
          <w:tcPr>
            <w:tcW w:w="1973" w:type="dxa"/>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sz w:val="18"/>
                <w:szCs w:val="18"/>
                <w:u w:val="none"/>
                <w:vertAlign w:val="baseline"/>
                <w:lang w:val="en-US" w:eastAsia="zh-CN"/>
              </w:rPr>
              <w:t>医学评估</w:t>
            </w:r>
          </w:p>
        </w:tc>
        <w:tc>
          <w:tcPr>
            <w:tcW w:w="2295"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副校长室              课程教学研究中心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上午9:40</w:t>
            </w:r>
          </w:p>
        </w:tc>
        <w:tc>
          <w:tcPr>
            <w:tcW w:w="2004"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color w:val="000000"/>
                <w:kern w:val="0"/>
                <w:sz w:val="18"/>
                <w:szCs w:val="18"/>
                <w:vertAlign w:val="baseline"/>
                <w:lang w:val="en-US" w:eastAsia="zh-CN"/>
              </w:rPr>
              <w:t>健身房</w:t>
            </w:r>
          </w:p>
        </w:tc>
        <w:tc>
          <w:tcPr>
            <w:tcW w:w="1500"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color w:val="000000"/>
                <w:kern w:val="0"/>
                <w:sz w:val="18"/>
                <w:szCs w:val="18"/>
                <w:vertAlign w:val="baseline"/>
                <w:lang w:val="en-US" w:eastAsia="zh-CN"/>
              </w:rPr>
              <w:t>全体师生</w:t>
            </w:r>
          </w:p>
        </w:tc>
        <w:tc>
          <w:tcPr>
            <w:tcW w:w="1973"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color w:val="000000"/>
                <w:kern w:val="0"/>
                <w:sz w:val="18"/>
                <w:szCs w:val="18"/>
                <w:vertAlign w:val="baseline"/>
                <w:lang w:val="en-US" w:eastAsia="zh-CN"/>
              </w:rPr>
              <w:t>升旗仪式</w:t>
            </w:r>
          </w:p>
        </w:tc>
        <w:tc>
          <w:tcPr>
            <w:tcW w:w="2295"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color w:val="000000"/>
                <w:kern w:val="0"/>
                <w:sz w:val="18"/>
                <w:szCs w:val="18"/>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Merge w:val="restart"/>
            <w:vAlign w:val="center"/>
          </w:tcPr>
          <w:p>
            <w:pPr>
              <w:tabs>
                <w:tab w:val="left" w:pos="218"/>
              </w:tabs>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下午</w:t>
            </w:r>
          </w:p>
        </w:tc>
        <w:tc>
          <w:tcPr>
            <w:tcW w:w="2004" w:type="dxa"/>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线下：小学组；线上：学前、初中</w:t>
            </w:r>
          </w:p>
        </w:tc>
        <w:tc>
          <w:tcPr>
            <w:tcW w:w="1500" w:type="dxa"/>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融合组教师</w:t>
            </w:r>
          </w:p>
        </w:tc>
        <w:tc>
          <w:tcPr>
            <w:tcW w:w="1973" w:type="dxa"/>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巡回指导</w:t>
            </w:r>
          </w:p>
        </w:tc>
        <w:tc>
          <w:tcPr>
            <w:tcW w:w="2295" w:type="dxa"/>
            <w:vMerge w:val="restart"/>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42" w:type="dxa"/>
            <w:vMerge w:val="continue"/>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2004"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送教学生家</w:t>
            </w:r>
          </w:p>
        </w:tc>
        <w:tc>
          <w:tcPr>
            <w:tcW w:w="1500"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送教组教师</w:t>
            </w:r>
          </w:p>
        </w:tc>
        <w:tc>
          <w:tcPr>
            <w:tcW w:w="1973"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送教上门</w:t>
            </w:r>
          </w:p>
        </w:tc>
        <w:tc>
          <w:tcPr>
            <w:tcW w:w="2295" w:type="dxa"/>
            <w:vMerge w:val="continue"/>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9月19日</w:t>
            </w:r>
            <w:r>
              <w:rPr>
                <w:rFonts w:hint="eastAsia" w:cs="宋体"/>
                <w:color w:val="000000"/>
                <w:kern w:val="0"/>
                <w:sz w:val="24"/>
                <w:vertAlign w:val="baseline"/>
                <w:lang w:eastAsia="zh-CN"/>
              </w:rPr>
              <w:t>）</w:t>
            </w:r>
          </w:p>
        </w:tc>
        <w:tc>
          <w:tcPr>
            <w:tcW w:w="1342" w:type="dxa"/>
            <w:vAlign w:val="center"/>
          </w:tcPr>
          <w:p>
            <w:pPr>
              <w:spacing w:before="100" w:beforeAutospacing="1" w:after="100" w:afterAutospacing="1"/>
              <w:jc w:val="center"/>
              <w:rPr>
                <w:rFonts w:hint="default" w:cs="宋体"/>
                <w:color w:val="000000"/>
                <w:kern w:val="0"/>
                <w:sz w:val="21"/>
                <w:szCs w:val="21"/>
                <w:vertAlign w:val="baseline"/>
                <w:lang w:eastAsia="zh-CN"/>
              </w:rPr>
            </w:pPr>
          </w:p>
        </w:tc>
        <w:tc>
          <w:tcPr>
            <w:tcW w:w="2004"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eastAsia="zh-CN" w:bidi="ar-SA"/>
              </w:rPr>
            </w:pPr>
          </w:p>
        </w:tc>
        <w:tc>
          <w:tcPr>
            <w:tcW w:w="1500"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eastAsia="zh-CN" w:bidi="ar-SA"/>
              </w:rPr>
            </w:pPr>
          </w:p>
        </w:tc>
        <w:tc>
          <w:tcPr>
            <w:tcW w:w="1973"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eastAsia="zh-CN" w:bidi="ar-SA"/>
              </w:rPr>
            </w:pPr>
          </w:p>
        </w:tc>
        <w:tc>
          <w:tcPr>
            <w:tcW w:w="2295" w:type="dxa"/>
            <w:vAlign w:val="center"/>
          </w:tcPr>
          <w:p>
            <w:pPr>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42" w:type="dxa"/>
            <w:vAlign w:val="center"/>
          </w:tcPr>
          <w:p>
            <w:pPr>
              <w:jc w:val="center"/>
              <w:rPr>
                <w:rFonts w:hint="default" w:ascii="Calibri" w:hAnsi="Calibri" w:eastAsia="宋体" w:cs="Times New Roman"/>
                <w:b/>
                <w:bCs/>
                <w:kern w:val="2"/>
                <w:sz w:val="21"/>
                <w:szCs w:val="21"/>
                <w:u w:val="none"/>
                <w:vertAlign w:val="baseline"/>
                <w:lang w:eastAsia="zh-CN" w:bidi="ar-SA"/>
              </w:rPr>
            </w:pPr>
            <w:r>
              <w:rPr>
                <w:rFonts w:hint="eastAsia"/>
                <w:b w:val="0"/>
                <w:bCs w:val="0"/>
                <w:sz w:val="21"/>
                <w:szCs w:val="21"/>
                <w:u w:val="none"/>
                <w:vertAlign w:val="baseline"/>
                <w:lang w:val="en-US" w:eastAsia="zh-CN"/>
              </w:rPr>
              <w:t>下午3：40</w:t>
            </w:r>
          </w:p>
        </w:tc>
        <w:tc>
          <w:tcPr>
            <w:tcW w:w="2004"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自定</w:t>
            </w:r>
          </w:p>
        </w:tc>
        <w:tc>
          <w:tcPr>
            <w:tcW w:w="1500"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生活语文组教师</w:t>
            </w:r>
          </w:p>
        </w:tc>
        <w:tc>
          <w:tcPr>
            <w:tcW w:w="1973"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生活语文组教研活动</w:t>
            </w:r>
          </w:p>
        </w:tc>
        <w:tc>
          <w:tcPr>
            <w:tcW w:w="2295" w:type="dxa"/>
            <w:vAlign w:val="center"/>
          </w:tcPr>
          <w:p>
            <w:pPr>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r>
              <w:rPr>
                <w:rFonts w:hint="eastAsia" w:asciiTheme="majorEastAsia" w:hAnsiTheme="majorEastAsia" w:eastAsiaTheme="majorEastAsia" w:cstheme="majorEastAsia"/>
                <w:b w:val="0"/>
                <w:bCs w:val="0"/>
                <w:color w:val="000000"/>
                <w:kern w:val="0"/>
                <w:sz w:val="18"/>
                <w:szCs w:val="18"/>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9月20日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2004"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p>
        </w:tc>
        <w:tc>
          <w:tcPr>
            <w:tcW w:w="1500"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p>
        </w:tc>
        <w:tc>
          <w:tcPr>
            <w:tcW w:w="1973"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p>
        </w:tc>
        <w:tc>
          <w:tcPr>
            <w:tcW w:w="2295"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b w:val="0"/>
                <w:bCs w:val="0"/>
                <w:sz w:val="21"/>
                <w:szCs w:val="21"/>
                <w:u w:val="none"/>
                <w:vertAlign w:val="baseline"/>
                <w:lang w:val="en-US" w:eastAsia="zh-CN"/>
              </w:rPr>
              <w:t>下午1:00</w:t>
            </w:r>
          </w:p>
        </w:tc>
        <w:tc>
          <w:tcPr>
            <w:tcW w:w="2004"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智选假日酒店</w:t>
            </w:r>
          </w:p>
        </w:tc>
        <w:tc>
          <w:tcPr>
            <w:tcW w:w="1500"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部分师生</w:t>
            </w:r>
          </w:p>
        </w:tc>
        <w:tc>
          <w:tcPr>
            <w:tcW w:w="1973"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中秋节活动</w:t>
            </w:r>
          </w:p>
        </w:tc>
        <w:tc>
          <w:tcPr>
            <w:tcW w:w="2295"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下午1:30</w:t>
            </w:r>
          </w:p>
        </w:tc>
        <w:tc>
          <w:tcPr>
            <w:tcW w:w="2004"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kern w:val="2"/>
                <w:sz w:val="18"/>
                <w:szCs w:val="18"/>
                <w:u w:val="none"/>
                <w:vertAlign w:val="baseline"/>
                <w:lang w:val="en-US" w:eastAsia="zh-CN" w:bidi="ar-SA"/>
              </w:rPr>
              <w:t>康复大楼4楼会议室</w:t>
            </w:r>
          </w:p>
        </w:tc>
        <w:tc>
          <w:tcPr>
            <w:tcW w:w="1500"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kern w:val="2"/>
                <w:sz w:val="18"/>
                <w:szCs w:val="18"/>
                <w:u w:val="none"/>
                <w:vertAlign w:val="baseline"/>
                <w:lang w:val="en-US" w:eastAsia="zh-CN" w:bidi="ar-SA"/>
              </w:rPr>
              <w:t>巡回指导教师（空课参加）</w:t>
            </w:r>
          </w:p>
        </w:tc>
        <w:tc>
          <w:tcPr>
            <w:tcW w:w="1973"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天宁区融合教育发展大会</w:t>
            </w:r>
          </w:p>
        </w:tc>
        <w:tc>
          <w:tcPr>
            <w:tcW w:w="2295"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kern w:val="2"/>
                <w:sz w:val="18"/>
                <w:szCs w:val="18"/>
                <w:u w:val="none"/>
                <w:vertAlign w:val="baseline"/>
                <w:lang w:val="en-US" w:eastAsia="zh-CN" w:bidi="ar-SA"/>
              </w:rPr>
              <w:t>校长室                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下午3：40</w:t>
            </w:r>
          </w:p>
        </w:tc>
        <w:tc>
          <w:tcPr>
            <w:tcW w:w="2004"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自定</w:t>
            </w:r>
          </w:p>
        </w:tc>
        <w:tc>
          <w:tcPr>
            <w:tcW w:w="1500"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生活数学组教师</w:t>
            </w:r>
          </w:p>
        </w:tc>
        <w:tc>
          <w:tcPr>
            <w:tcW w:w="1973"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sz w:val="18"/>
                <w:szCs w:val="18"/>
                <w:u w:val="none"/>
                <w:vertAlign w:val="baseline"/>
                <w:lang w:val="en-US" w:eastAsia="zh-CN"/>
              </w:rPr>
              <w:t>生活数学组教研活动</w:t>
            </w:r>
          </w:p>
        </w:tc>
        <w:tc>
          <w:tcPr>
            <w:tcW w:w="2295" w:type="dxa"/>
            <w:vAlign w:val="center"/>
          </w:tcPr>
          <w:p>
            <w:pPr>
              <w:jc w:val="center"/>
              <w:rPr>
                <w:rFonts w:hint="eastAsia" w:asciiTheme="majorEastAsia" w:hAnsiTheme="majorEastAsia" w:eastAsiaTheme="majorEastAsia" w:cstheme="majorEastAsia"/>
                <w:b w:val="0"/>
                <w:bCs w:val="0"/>
                <w:kern w:val="2"/>
                <w:sz w:val="18"/>
                <w:szCs w:val="18"/>
                <w:u w:val="none"/>
                <w:vertAlign w:val="baseline"/>
                <w:lang w:val="en-US" w:eastAsia="zh-CN" w:bidi="ar-SA"/>
              </w:rPr>
            </w:pPr>
            <w:r>
              <w:rPr>
                <w:rFonts w:hint="eastAsia" w:asciiTheme="majorEastAsia" w:hAnsiTheme="majorEastAsia" w:eastAsiaTheme="majorEastAsia" w:cstheme="majorEastAsia"/>
                <w:b w:val="0"/>
                <w:bCs w:val="0"/>
                <w:color w:val="000000"/>
                <w:kern w:val="0"/>
                <w:sz w:val="18"/>
                <w:szCs w:val="18"/>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9月20日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上午10:00</w:t>
            </w:r>
          </w:p>
        </w:tc>
        <w:tc>
          <w:tcPr>
            <w:tcW w:w="2004" w:type="dxa"/>
            <w:vAlign w:val="center"/>
          </w:tcPr>
          <w:p>
            <w:pPr>
              <w:widowControl/>
              <w:wordWrap w:val="0"/>
              <w:spacing w:before="100" w:beforeAutospacing="1" w:after="100" w:afterAutospacing="1"/>
              <w:jc w:val="center"/>
              <w:rPr>
                <w:rFonts w:hint="default"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校园</w:t>
            </w:r>
          </w:p>
        </w:tc>
        <w:tc>
          <w:tcPr>
            <w:tcW w:w="1500" w:type="dxa"/>
            <w:vAlign w:val="center"/>
          </w:tcPr>
          <w:p>
            <w:pPr>
              <w:widowControl/>
              <w:wordWrap w:val="0"/>
              <w:spacing w:before="100" w:beforeAutospacing="1" w:after="100" w:afterAutospacing="1"/>
              <w:jc w:val="center"/>
              <w:rPr>
                <w:rFonts w:hint="default"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相关人员</w:t>
            </w:r>
          </w:p>
        </w:tc>
        <w:tc>
          <w:tcPr>
            <w:tcW w:w="1973"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eastAsia="zh-CN"/>
              </w:rPr>
            </w:pPr>
            <w:r>
              <w:rPr>
                <w:rFonts w:hint="eastAsia"/>
                <w:color w:val="000000"/>
                <w:kern w:val="0"/>
                <w:sz w:val="18"/>
                <w:szCs w:val="18"/>
                <w:lang w:val="en-US" w:eastAsia="zh-CN"/>
              </w:rPr>
              <w:t>辽宁省特殊教育管理者教师到校参观</w:t>
            </w:r>
          </w:p>
        </w:tc>
        <w:tc>
          <w:tcPr>
            <w:tcW w:w="2295" w:type="dxa"/>
            <w:vAlign w:val="center"/>
          </w:tcPr>
          <w:p>
            <w:pPr>
              <w:widowControl/>
              <w:wordWrap w:val="0"/>
              <w:spacing w:before="100" w:beforeAutospacing="1" w:after="100" w:afterAutospacing="1"/>
              <w:jc w:val="center"/>
              <w:rPr>
                <w:rFonts w:hint="default"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全体行政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下午</w:t>
            </w:r>
          </w:p>
        </w:tc>
        <w:tc>
          <w:tcPr>
            <w:tcW w:w="2004"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校园</w:t>
            </w:r>
          </w:p>
        </w:tc>
        <w:tc>
          <w:tcPr>
            <w:tcW w:w="1500"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相关人员</w:t>
            </w:r>
          </w:p>
        </w:tc>
        <w:tc>
          <w:tcPr>
            <w:tcW w:w="1973" w:type="dxa"/>
            <w:vAlign w:val="center"/>
          </w:tcPr>
          <w:p>
            <w:pPr>
              <w:widowControl/>
              <w:wordWrap w:val="0"/>
              <w:spacing w:before="100" w:beforeAutospacing="1" w:after="100" w:afterAutospacing="1"/>
              <w:jc w:val="center"/>
              <w:rPr>
                <w:rFonts w:hint="eastAsia"/>
                <w:color w:val="000000"/>
                <w:kern w:val="0"/>
                <w:sz w:val="18"/>
                <w:szCs w:val="18"/>
                <w:lang w:val="en-US" w:eastAsia="zh-CN"/>
              </w:rPr>
            </w:pPr>
            <w:r>
              <w:rPr>
                <w:rFonts w:hint="eastAsia"/>
                <w:b w:val="0"/>
                <w:bCs w:val="0"/>
                <w:sz w:val="18"/>
                <w:szCs w:val="18"/>
                <w:u w:val="none"/>
                <w:vertAlign w:val="baseline"/>
                <w:lang w:val="en-US" w:eastAsia="zh-CN"/>
              </w:rPr>
              <w:t>“残疾人之家”区残联、区财政实地验收</w:t>
            </w:r>
          </w:p>
        </w:tc>
        <w:tc>
          <w:tcPr>
            <w:tcW w:w="2295" w:type="dxa"/>
            <w:vAlign w:val="center"/>
          </w:tcPr>
          <w:p>
            <w:pPr>
              <w:widowControl/>
              <w:wordWrap w:val="0"/>
              <w:spacing w:before="100" w:beforeAutospacing="1" w:after="100" w:afterAutospacing="1"/>
              <w:jc w:val="center"/>
              <w:rPr>
                <w:rFonts w:hint="default" w:asciiTheme="majorEastAsia" w:hAnsiTheme="majorEastAsia" w:eastAsiaTheme="majorEastAsia" w:cstheme="majorEastAsia"/>
                <w:b w:val="0"/>
                <w:bCs w:val="0"/>
                <w:color w:val="000000"/>
                <w:kern w:val="0"/>
                <w:sz w:val="18"/>
                <w:szCs w:val="18"/>
                <w:vertAlign w:val="baseline"/>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成长支持中心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下午3：40</w:t>
            </w:r>
          </w:p>
        </w:tc>
        <w:tc>
          <w:tcPr>
            <w:tcW w:w="2004"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指定地点</w:t>
            </w:r>
          </w:p>
        </w:tc>
        <w:tc>
          <w:tcPr>
            <w:tcW w:w="1500"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全体教师</w:t>
            </w:r>
          </w:p>
        </w:tc>
        <w:tc>
          <w:tcPr>
            <w:tcW w:w="1973"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教师社团</w:t>
            </w:r>
          </w:p>
        </w:tc>
        <w:tc>
          <w:tcPr>
            <w:tcW w:w="2295" w:type="dxa"/>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9月22日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r>
              <w:rPr>
                <w:rFonts w:hint="eastAsia" w:ascii="宋体" w:hAnsi="宋体"/>
                <w:kern w:val="0"/>
                <w:sz w:val="21"/>
                <w:szCs w:val="21"/>
                <w:lang w:val="en-US" w:eastAsia="zh-CN"/>
              </w:rPr>
              <w:t>上午</w:t>
            </w:r>
            <w:r>
              <w:rPr>
                <w:rFonts w:hint="eastAsia" w:cs="宋体"/>
                <w:color w:val="000000"/>
                <w:kern w:val="0"/>
                <w:sz w:val="21"/>
                <w:szCs w:val="21"/>
                <w:vertAlign w:val="baseline"/>
                <w:lang w:val="en-US" w:eastAsia="zh-CN"/>
              </w:rPr>
              <w:t>10:30</w:t>
            </w:r>
          </w:p>
        </w:tc>
        <w:tc>
          <w:tcPr>
            <w:tcW w:w="2004"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r>
              <w:rPr>
                <w:rFonts w:hint="eastAsia" w:ascii="宋体" w:hAnsi="宋体"/>
                <w:kern w:val="0"/>
                <w:sz w:val="21"/>
                <w:szCs w:val="21"/>
                <w:lang w:val="en-US" w:eastAsia="zh-CN"/>
              </w:rPr>
              <w:t>校园</w:t>
            </w:r>
          </w:p>
        </w:tc>
        <w:tc>
          <w:tcPr>
            <w:tcW w:w="1500"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r>
              <w:rPr>
                <w:rFonts w:hint="eastAsia" w:ascii="宋体" w:hAnsi="宋体"/>
                <w:kern w:val="0"/>
                <w:sz w:val="21"/>
                <w:szCs w:val="21"/>
                <w:lang w:val="en-US" w:eastAsia="zh-CN"/>
              </w:rPr>
              <w:t>相关人员</w:t>
            </w:r>
          </w:p>
        </w:tc>
        <w:tc>
          <w:tcPr>
            <w:tcW w:w="1973"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r>
              <w:rPr>
                <w:rFonts w:hint="eastAsia"/>
                <w:color w:val="000000"/>
                <w:kern w:val="0"/>
                <w:sz w:val="18"/>
                <w:szCs w:val="18"/>
                <w:lang w:val="en-US" w:eastAsia="zh-CN"/>
              </w:rPr>
              <w:t>泉州州市教育局到校考察</w:t>
            </w:r>
          </w:p>
        </w:tc>
        <w:tc>
          <w:tcPr>
            <w:tcW w:w="2295"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r>
              <w:rPr>
                <w:rFonts w:hint="eastAsia" w:asciiTheme="majorEastAsia" w:hAnsiTheme="majorEastAsia" w:eastAsiaTheme="majorEastAsia" w:cstheme="majorEastAsia"/>
                <w:b w:val="0"/>
                <w:bCs w:val="0"/>
                <w:color w:val="000000"/>
                <w:kern w:val="0"/>
                <w:sz w:val="18"/>
                <w:szCs w:val="18"/>
                <w:vertAlign w:val="baseline"/>
                <w:lang w:val="en-US" w:eastAsia="zh-CN"/>
              </w:rPr>
              <w:t>全体行政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b w:val="0"/>
                <w:bCs w:val="0"/>
                <w:sz w:val="21"/>
                <w:szCs w:val="21"/>
                <w:u w:val="none"/>
                <w:vertAlign w:val="baseline"/>
                <w:lang w:val="en-US" w:eastAsia="zh-CN"/>
              </w:rPr>
              <w:t>下午3：40</w:t>
            </w:r>
          </w:p>
        </w:tc>
        <w:tc>
          <w:tcPr>
            <w:tcW w:w="200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会议室</w:t>
            </w:r>
          </w:p>
        </w:tc>
        <w:tc>
          <w:tcPr>
            <w:tcW w:w="1500"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b w:val="0"/>
                <w:bCs w:val="0"/>
                <w:sz w:val="21"/>
                <w:szCs w:val="21"/>
                <w:u w:val="none"/>
                <w:vertAlign w:val="baseline"/>
                <w:lang w:val="en-US" w:eastAsia="zh-CN"/>
              </w:rPr>
              <w:t>全体教师</w:t>
            </w:r>
          </w:p>
        </w:tc>
        <w:tc>
          <w:tcPr>
            <w:tcW w:w="1973"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教师会议</w:t>
            </w:r>
          </w:p>
        </w:tc>
        <w:tc>
          <w:tcPr>
            <w:tcW w:w="229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校务管理中心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待定</w:t>
            </w:r>
          </w:p>
        </w:tc>
        <w:tc>
          <w:tcPr>
            <w:tcW w:w="2004"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会议室</w:t>
            </w:r>
          </w:p>
        </w:tc>
        <w:tc>
          <w:tcPr>
            <w:tcW w:w="1500"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全体班主任</w:t>
            </w:r>
          </w:p>
        </w:tc>
        <w:tc>
          <w:tcPr>
            <w:tcW w:w="1973"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班主任会议</w:t>
            </w:r>
          </w:p>
        </w:tc>
        <w:tc>
          <w:tcPr>
            <w:tcW w:w="229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9月23日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p>
        </w:tc>
        <w:tc>
          <w:tcPr>
            <w:tcW w:w="2004"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50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73"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2295"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tcPr>
          <w:p>
            <w:pPr>
              <w:widowControl/>
              <w:wordWrap w:val="0"/>
              <w:spacing w:before="100" w:beforeAutospacing="1" w:after="100" w:afterAutospacing="1"/>
              <w:jc w:val="center"/>
              <w:rPr>
                <w:rFonts w:hint="eastAsia" w:cs="宋体"/>
                <w:color w:val="000000"/>
                <w:kern w:val="0"/>
                <w:sz w:val="24"/>
                <w:vertAlign w:val="baseline"/>
              </w:rPr>
            </w:pPr>
          </w:p>
        </w:tc>
        <w:tc>
          <w:tcPr>
            <w:tcW w:w="2004" w:type="dxa"/>
          </w:tcPr>
          <w:p>
            <w:pPr>
              <w:widowControl/>
              <w:wordWrap w:val="0"/>
              <w:spacing w:before="100" w:beforeAutospacing="1" w:after="100" w:afterAutospacing="1"/>
              <w:jc w:val="center"/>
              <w:rPr>
                <w:rFonts w:hint="eastAsia" w:cs="宋体"/>
                <w:color w:val="000000"/>
                <w:kern w:val="0"/>
                <w:sz w:val="24"/>
                <w:vertAlign w:val="baseline"/>
              </w:rPr>
            </w:pPr>
          </w:p>
        </w:tc>
        <w:tc>
          <w:tcPr>
            <w:tcW w:w="1500" w:type="dxa"/>
          </w:tcPr>
          <w:p>
            <w:pPr>
              <w:widowControl/>
              <w:wordWrap w:val="0"/>
              <w:spacing w:before="100" w:beforeAutospacing="1" w:after="100" w:afterAutospacing="1"/>
              <w:jc w:val="center"/>
              <w:rPr>
                <w:rFonts w:hint="eastAsia" w:cs="宋体"/>
                <w:color w:val="000000"/>
                <w:kern w:val="0"/>
                <w:sz w:val="24"/>
                <w:vertAlign w:val="baseline"/>
              </w:rPr>
            </w:pPr>
          </w:p>
        </w:tc>
        <w:tc>
          <w:tcPr>
            <w:tcW w:w="1973" w:type="dxa"/>
          </w:tcPr>
          <w:p>
            <w:pPr>
              <w:widowControl/>
              <w:wordWrap w:val="0"/>
              <w:spacing w:before="100" w:beforeAutospacing="1" w:after="100" w:afterAutospacing="1"/>
              <w:jc w:val="center"/>
              <w:rPr>
                <w:rFonts w:hint="eastAsia" w:cs="宋体"/>
                <w:color w:val="000000"/>
                <w:kern w:val="0"/>
                <w:sz w:val="24"/>
                <w:vertAlign w:val="baseline"/>
              </w:rPr>
            </w:pPr>
          </w:p>
        </w:tc>
        <w:tc>
          <w:tcPr>
            <w:tcW w:w="2295" w:type="dxa"/>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9月24日</w:t>
            </w:r>
            <w:r>
              <w:rPr>
                <w:rFonts w:hint="eastAsia" w:cs="宋体"/>
                <w:color w:val="000000"/>
                <w:kern w:val="0"/>
                <w:sz w:val="24"/>
                <w:vertAlign w:val="baseline"/>
                <w:lang w:eastAsia="zh-CN"/>
              </w:rPr>
              <w:t>）</w:t>
            </w:r>
          </w:p>
        </w:tc>
        <w:tc>
          <w:tcPr>
            <w:tcW w:w="1342" w:type="dxa"/>
          </w:tcPr>
          <w:p>
            <w:pPr>
              <w:widowControl/>
              <w:wordWrap w:val="0"/>
              <w:spacing w:before="100" w:beforeAutospacing="1" w:after="100" w:afterAutospacing="1"/>
              <w:jc w:val="center"/>
              <w:rPr>
                <w:rFonts w:hint="eastAsia" w:cs="宋体"/>
                <w:color w:val="000000"/>
                <w:kern w:val="0"/>
                <w:sz w:val="24"/>
                <w:vertAlign w:val="baseline"/>
              </w:rPr>
            </w:pPr>
          </w:p>
        </w:tc>
        <w:tc>
          <w:tcPr>
            <w:tcW w:w="2004" w:type="dxa"/>
          </w:tcPr>
          <w:p>
            <w:pPr>
              <w:widowControl/>
              <w:wordWrap w:val="0"/>
              <w:spacing w:before="100" w:beforeAutospacing="1" w:after="100" w:afterAutospacing="1"/>
              <w:jc w:val="center"/>
              <w:rPr>
                <w:rFonts w:hint="eastAsia" w:cs="宋体"/>
                <w:color w:val="000000"/>
                <w:kern w:val="0"/>
                <w:sz w:val="24"/>
                <w:vertAlign w:val="baseline"/>
              </w:rPr>
            </w:pPr>
          </w:p>
        </w:tc>
        <w:tc>
          <w:tcPr>
            <w:tcW w:w="1500" w:type="dxa"/>
          </w:tcPr>
          <w:p>
            <w:pPr>
              <w:widowControl/>
              <w:wordWrap w:val="0"/>
              <w:spacing w:before="100" w:beforeAutospacing="1" w:after="100" w:afterAutospacing="1"/>
              <w:jc w:val="center"/>
              <w:rPr>
                <w:rFonts w:hint="eastAsia" w:cs="宋体"/>
                <w:color w:val="000000"/>
                <w:kern w:val="0"/>
                <w:sz w:val="24"/>
                <w:vertAlign w:val="baseline"/>
              </w:rPr>
            </w:pPr>
          </w:p>
        </w:tc>
        <w:tc>
          <w:tcPr>
            <w:tcW w:w="1973" w:type="dxa"/>
          </w:tcPr>
          <w:p>
            <w:pPr>
              <w:widowControl/>
              <w:wordWrap w:val="0"/>
              <w:spacing w:before="100" w:beforeAutospacing="1" w:after="100" w:afterAutospacing="1"/>
              <w:jc w:val="center"/>
              <w:rPr>
                <w:rFonts w:hint="eastAsia" w:cs="宋体"/>
                <w:color w:val="000000"/>
                <w:kern w:val="0"/>
                <w:sz w:val="24"/>
                <w:vertAlign w:val="baseline"/>
              </w:rPr>
            </w:pPr>
          </w:p>
        </w:tc>
        <w:tc>
          <w:tcPr>
            <w:tcW w:w="2295" w:type="dxa"/>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tcPr>
          <w:p>
            <w:pPr>
              <w:widowControl/>
              <w:wordWrap w:val="0"/>
              <w:spacing w:before="100" w:beforeAutospacing="1" w:after="100" w:afterAutospacing="1"/>
              <w:jc w:val="center"/>
              <w:rPr>
                <w:rFonts w:hint="eastAsia" w:cs="宋体"/>
                <w:color w:val="000000"/>
                <w:kern w:val="0"/>
                <w:sz w:val="24"/>
                <w:vertAlign w:val="baseline"/>
              </w:rPr>
            </w:pPr>
          </w:p>
        </w:tc>
        <w:tc>
          <w:tcPr>
            <w:tcW w:w="2004" w:type="dxa"/>
          </w:tcPr>
          <w:p>
            <w:pPr>
              <w:widowControl/>
              <w:wordWrap w:val="0"/>
              <w:spacing w:before="100" w:beforeAutospacing="1" w:after="100" w:afterAutospacing="1"/>
              <w:jc w:val="center"/>
              <w:rPr>
                <w:rFonts w:hint="eastAsia" w:cs="宋体"/>
                <w:color w:val="000000"/>
                <w:kern w:val="0"/>
                <w:sz w:val="24"/>
                <w:vertAlign w:val="baseline"/>
              </w:rPr>
            </w:pPr>
          </w:p>
        </w:tc>
        <w:tc>
          <w:tcPr>
            <w:tcW w:w="1500" w:type="dxa"/>
          </w:tcPr>
          <w:p>
            <w:pPr>
              <w:widowControl/>
              <w:wordWrap w:val="0"/>
              <w:spacing w:before="100" w:beforeAutospacing="1" w:after="100" w:afterAutospacing="1"/>
              <w:jc w:val="center"/>
              <w:rPr>
                <w:rFonts w:hint="eastAsia" w:cs="宋体"/>
                <w:color w:val="000000"/>
                <w:kern w:val="0"/>
                <w:sz w:val="24"/>
                <w:vertAlign w:val="baseline"/>
              </w:rPr>
            </w:pPr>
          </w:p>
        </w:tc>
        <w:tc>
          <w:tcPr>
            <w:tcW w:w="1973" w:type="dxa"/>
          </w:tcPr>
          <w:p>
            <w:pPr>
              <w:widowControl/>
              <w:wordWrap w:val="0"/>
              <w:spacing w:before="100" w:beforeAutospacing="1" w:after="100" w:afterAutospacing="1"/>
              <w:jc w:val="center"/>
              <w:rPr>
                <w:rFonts w:hint="eastAsia" w:cs="宋体"/>
                <w:color w:val="000000"/>
                <w:kern w:val="0"/>
                <w:sz w:val="24"/>
                <w:vertAlign w:val="baseline"/>
              </w:rPr>
            </w:pPr>
          </w:p>
        </w:tc>
        <w:tc>
          <w:tcPr>
            <w:tcW w:w="2295"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本周轮值校长</w:t>
      </w:r>
      <w:r>
        <w:rPr>
          <w:rFonts w:hint="eastAsia"/>
          <w:color w:val="000000"/>
          <w:kern w:val="0"/>
          <w:sz w:val="18"/>
          <w:szCs w:val="18"/>
          <w:lang w:val="en-US" w:eastAsia="zh-CN"/>
        </w:rPr>
        <w:t>沈苏雯</w:t>
      </w:r>
      <w:r>
        <w:rPr>
          <w:rFonts w:hint="eastAsia"/>
          <w:color w:val="000000"/>
          <w:kern w:val="0"/>
          <w:sz w:val="18"/>
          <w:szCs w:val="18"/>
          <w:lang w:eastAsia="zh-CN"/>
        </w:rPr>
        <w:t>。</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周一（9月18日）常州市第一人民医院任艳玲主任给一年级新生做儿心量表的医学评估，请做好家长秩序维持及任主任接待工作，班主任做好学生电子档案保存。</w:t>
      </w:r>
    </w:p>
    <w:p>
      <w:pPr>
        <w:widowControl/>
        <w:numPr>
          <w:ilvl w:val="0"/>
          <w:numId w:val="1"/>
        </w:numPr>
        <w:wordWrap w:val="0"/>
        <w:spacing w:line="320" w:lineRule="exact"/>
        <w:ind w:leftChars="0"/>
        <w:jc w:val="left"/>
        <w:rPr>
          <w:rFonts w:hint="eastAsia" w:ascii="宋体" w:hAnsi="宋体" w:eastAsia="宋体" w:cs="宋体"/>
          <w:color w:val="000000"/>
          <w:kern w:val="0"/>
          <w:sz w:val="21"/>
          <w:szCs w:val="21"/>
        </w:rPr>
      </w:pPr>
      <w:r>
        <w:rPr>
          <w:rFonts w:hint="eastAsia"/>
          <w:color w:val="000000"/>
          <w:kern w:val="0"/>
          <w:sz w:val="18"/>
          <w:szCs w:val="18"/>
          <w:lang w:val="en-US" w:eastAsia="zh-CN"/>
        </w:rPr>
        <w:t>周二（9月19日）</w:t>
      </w:r>
      <w:bookmarkStart w:id="0" w:name="_GoBack"/>
      <w:r>
        <w:rPr>
          <w:rFonts w:hint="eastAsia" w:ascii="宋体" w:hAnsi="宋体" w:eastAsia="宋体" w:cs="宋体"/>
          <w:sz w:val="21"/>
          <w:szCs w:val="21"/>
          <w:woUserID w:val="2"/>
        </w:rPr>
        <w:t xml:space="preserve">下午3：30区基层工会工作交流暨师德建设推进会城南2片区活动 </w:t>
      </w:r>
      <w:r>
        <w:rPr>
          <w:rFonts w:hint="eastAsia" w:ascii="宋体" w:hAnsi="宋体" w:eastAsia="宋体" w:cs="宋体"/>
          <w:color w:val="000000"/>
          <w:kern w:val="0"/>
          <w:sz w:val="21"/>
          <w:szCs w:val="21"/>
          <w:lang w:val="en-US" w:eastAsia="zh-CN"/>
        </w:rPr>
        <w:t>。</w:t>
      </w:r>
    </w:p>
    <w:bookmarkEnd w:id="0"/>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周三（9月20日）</w:t>
      </w:r>
      <w:r>
        <w:rPr>
          <w:rFonts w:hint="eastAsia" w:cs="宋体"/>
          <w:color w:val="000000"/>
          <w:kern w:val="0"/>
          <w:sz w:val="21"/>
          <w:szCs w:val="21"/>
          <w:vertAlign w:val="baseline"/>
          <w:lang w:val="en-US" w:eastAsia="zh-CN" w:bidi="ar-SA"/>
        </w:rPr>
        <w:t>天宁区融合教育发展大会在学校召开，请有空课的巡回指导老师参加</w:t>
      </w:r>
      <w:r>
        <w:rPr>
          <w:rFonts w:hint="eastAsia"/>
          <w:color w:val="000000"/>
          <w:kern w:val="0"/>
          <w:sz w:val="18"/>
          <w:szCs w:val="18"/>
          <w:lang w:val="en-US" w:eastAsia="zh-CN"/>
        </w:rPr>
        <w:t>。</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周四（9月21日）上午2023年辽宁省特殊教育管理者教师到校参观，人数150人左右。</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周五（9月22日）上午泉州市教育局到校考察，人数30人左右。</w:t>
      </w:r>
    </w:p>
    <w:p>
      <w:pPr>
        <w:widowControl/>
        <w:numPr>
          <w:ilvl w:val="0"/>
          <w:numId w:val="1"/>
        </w:numPr>
        <w:wordWrap w:val="0"/>
        <w:spacing w:line="320" w:lineRule="exact"/>
        <w:ind w:leftChars="0"/>
        <w:jc w:val="left"/>
        <w:rPr>
          <w:rFonts w:hint="eastAsia"/>
          <w:color w:val="000000"/>
          <w:kern w:val="0"/>
          <w:sz w:val="18"/>
          <w:szCs w:val="18"/>
        </w:rPr>
      </w:pPr>
      <w:r>
        <w:rPr>
          <w:rFonts w:hint="default"/>
          <w:color w:val="000000"/>
          <w:kern w:val="0"/>
          <w:sz w:val="18"/>
          <w:szCs w:val="18"/>
        </w:rPr>
        <w:t>一号岗</w:t>
      </w:r>
      <w:r>
        <w:rPr>
          <w:rFonts w:hint="eastAsia"/>
          <w:color w:val="000000"/>
          <w:kern w:val="0"/>
          <w:sz w:val="18"/>
          <w:szCs w:val="18"/>
          <w:lang w:val="en-US" w:eastAsia="zh-CN"/>
        </w:rPr>
        <w:t>新增鱼池、机动车出入口，</w:t>
      </w:r>
      <w:r>
        <w:rPr>
          <w:rFonts w:hint="eastAsia"/>
          <w:color w:val="000000"/>
          <w:kern w:val="0"/>
          <w:sz w:val="18"/>
          <w:szCs w:val="18"/>
          <w:lang w:eastAsia="zh-CN"/>
        </w:rPr>
        <w:t>请</w:t>
      </w:r>
      <w:r>
        <w:rPr>
          <w:rFonts w:hint="eastAsia"/>
          <w:color w:val="000000"/>
          <w:kern w:val="0"/>
          <w:sz w:val="18"/>
          <w:szCs w:val="18"/>
        </w:rPr>
        <w:t>当天值班的老师</w:t>
      </w:r>
      <w:r>
        <w:rPr>
          <w:rFonts w:hint="eastAsia"/>
          <w:color w:val="000000"/>
          <w:kern w:val="0"/>
          <w:sz w:val="18"/>
          <w:szCs w:val="18"/>
          <w:lang w:val="en-US" w:eastAsia="zh-CN"/>
        </w:rPr>
        <w:t>多注意，楼道值班持续关注</w:t>
      </w:r>
      <w:r>
        <w:rPr>
          <w:rFonts w:hint="eastAsia"/>
          <w:color w:val="000000"/>
          <w:kern w:val="0"/>
          <w:sz w:val="18"/>
          <w:szCs w:val="18"/>
        </w:rPr>
        <w:t>。</w:t>
      </w:r>
    </w:p>
    <w:p>
      <w:pPr>
        <w:widowControl/>
        <w:numPr>
          <w:ilvl w:val="0"/>
          <w:numId w:val="0"/>
        </w:numPr>
        <w:wordWrap w:val="0"/>
        <w:spacing w:line="320" w:lineRule="exact"/>
        <w:jc w:val="left"/>
        <w:rPr>
          <w:rFonts w:hint="default"/>
          <w:color w:val="000000"/>
          <w:kern w:val="0"/>
          <w:sz w:val="18"/>
          <w:szCs w:val="18"/>
          <w:lang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1.上报推普宣传系列活动材料。</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2.协助办公室完成精品课拍摄工作。</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3.通知退休教师体检。</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4.筹备中秋节慰问活动。</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5.与外出学习教师对接课务安排。</w:t>
      </w:r>
    </w:p>
    <w:p>
      <w:pPr>
        <w:widowControl/>
        <w:numPr>
          <w:ilvl w:val="0"/>
          <w:numId w:val="0"/>
        </w:numPr>
        <w:ind w:leftChars="0"/>
        <w:jc w:val="left"/>
        <w:rPr>
          <w:rFonts w:hint="default"/>
          <w:color w:val="000000"/>
          <w:kern w:val="0"/>
          <w:sz w:val="18"/>
          <w:szCs w:val="18"/>
          <w:lang w:eastAsia="zh-CN"/>
        </w:rPr>
      </w:pPr>
      <w:r>
        <w:rPr>
          <w:rFonts w:hint="default"/>
          <w:color w:val="000000"/>
          <w:kern w:val="0"/>
          <w:sz w:val="18"/>
          <w:szCs w:val="18"/>
          <w:lang w:eastAsia="zh-CN"/>
        </w:rPr>
        <w:t>6.9月19日下午参加区师德师风建设工作汇报交流。</w:t>
      </w:r>
    </w:p>
    <w:p>
      <w:pPr>
        <w:widowControl/>
        <w:numPr>
          <w:ilvl w:val="0"/>
          <w:numId w:val="0"/>
        </w:numPr>
        <w:ind w:leftChars="0"/>
        <w:jc w:val="left"/>
        <w:rPr>
          <w:rFonts w:hint="default"/>
          <w:color w:val="000000"/>
          <w:kern w:val="0"/>
          <w:sz w:val="18"/>
          <w:szCs w:val="18"/>
          <w:lang w:eastAsia="zh-CN"/>
        </w:rPr>
      </w:pPr>
      <w:r>
        <w:rPr>
          <w:rFonts w:hint="default"/>
          <w:color w:val="000000"/>
          <w:kern w:val="0"/>
          <w:sz w:val="18"/>
          <w:szCs w:val="18"/>
          <w:lang w:eastAsia="zh-CN"/>
        </w:rPr>
        <w:t>7.9月21日区学生资助工作会议</w:t>
      </w:r>
    </w:p>
    <w:p>
      <w:pPr>
        <w:widowControl/>
        <w:numPr>
          <w:ilvl w:val="0"/>
          <w:numId w:val="0"/>
        </w:numPr>
        <w:ind w:leftChars="0"/>
        <w:jc w:val="left"/>
        <w:rPr>
          <w:rFonts w:hint="default"/>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pPr>
        <w:widowControl/>
        <w:numPr>
          <w:ilvl w:val="0"/>
          <w:numId w:val="0"/>
        </w:numPr>
        <w:jc w:val="left"/>
        <w:rPr>
          <w:rFonts w:hint="default"/>
          <w:color w:val="000000"/>
          <w:kern w:val="0"/>
          <w:sz w:val="18"/>
          <w:szCs w:val="18"/>
          <w:lang w:eastAsia="zh-CN"/>
        </w:rPr>
      </w:pPr>
      <w:r>
        <w:rPr>
          <w:rFonts w:hint="eastAsia"/>
          <w:color w:val="000000"/>
          <w:kern w:val="0"/>
          <w:sz w:val="18"/>
          <w:szCs w:val="18"/>
          <w:lang w:val="en-US" w:eastAsia="zh-CN"/>
        </w:rPr>
        <w:t>1.</w:t>
      </w:r>
      <w:r>
        <w:rPr>
          <w:rFonts w:hint="default"/>
          <w:color w:val="000000"/>
          <w:kern w:val="0"/>
          <w:sz w:val="18"/>
          <w:szCs w:val="18"/>
          <w:lang w:eastAsia="zh-CN"/>
        </w:rPr>
        <w:t>智力障碍研究小组分工修改指南，撰写指南5个篇章的开篇指导语。</w:t>
      </w:r>
    </w:p>
    <w:p>
      <w:pPr>
        <w:widowControl/>
        <w:numPr>
          <w:ilvl w:val="0"/>
          <w:numId w:val="0"/>
        </w:numPr>
        <w:jc w:val="left"/>
        <w:rPr>
          <w:rFonts w:hint="default"/>
          <w:color w:val="000000"/>
          <w:kern w:val="0"/>
          <w:sz w:val="18"/>
          <w:szCs w:val="18"/>
          <w:lang w:eastAsia="zh-CN"/>
        </w:rPr>
      </w:pPr>
      <w:r>
        <w:rPr>
          <w:rFonts w:hint="eastAsia"/>
          <w:color w:val="000000"/>
          <w:kern w:val="0"/>
          <w:sz w:val="18"/>
          <w:szCs w:val="18"/>
          <w:lang w:val="en-US" w:eastAsia="zh-CN"/>
        </w:rPr>
        <w:t>2.</w:t>
      </w:r>
      <w:r>
        <w:rPr>
          <w:rFonts w:hint="default"/>
          <w:color w:val="000000"/>
          <w:kern w:val="0"/>
          <w:sz w:val="18"/>
          <w:szCs w:val="18"/>
          <w:lang w:eastAsia="zh-CN"/>
        </w:rPr>
        <w:t>周一任艳玲主任来校给一年级新生做评估，其他年级个训老师正在功能评估。</w:t>
      </w:r>
    </w:p>
    <w:p>
      <w:pPr>
        <w:widowControl/>
        <w:numPr>
          <w:ilvl w:val="0"/>
          <w:numId w:val="0"/>
        </w:numPr>
        <w:jc w:val="left"/>
        <w:rPr>
          <w:rFonts w:hint="default"/>
          <w:color w:val="000000"/>
          <w:kern w:val="0"/>
          <w:sz w:val="18"/>
          <w:szCs w:val="18"/>
          <w:lang w:eastAsia="zh-CN"/>
        </w:rPr>
      </w:pPr>
      <w:r>
        <w:rPr>
          <w:rFonts w:hint="eastAsia"/>
          <w:color w:val="000000"/>
          <w:kern w:val="0"/>
          <w:sz w:val="18"/>
          <w:szCs w:val="18"/>
          <w:lang w:val="en-US" w:eastAsia="zh-CN"/>
        </w:rPr>
        <w:t>3.</w:t>
      </w:r>
      <w:r>
        <w:rPr>
          <w:rFonts w:hint="default"/>
          <w:color w:val="000000"/>
          <w:kern w:val="0"/>
          <w:sz w:val="18"/>
          <w:szCs w:val="18"/>
          <w:lang w:eastAsia="zh-CN"/>
        </w:rPr>
        <w:t>筹备9月26日第一期家长远程课堂。</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1.周一升旗仪式，八年级国旗下讲话</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2.周三部分师生到智选酒店开展中秋节实践活动</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3.定制小能人五维度勋章</w:t>
      </w:r>
    </w:p>
    <w:p>
      <w:pPr>
        <w:widowControl/>
        <w:numPr>
          <w:ilvl w:val="0"/>
          <w:numId w:val="0"/>
        </w:numPr>
        <w:wordWrap w:val="0"/>
        <w:spacing w:line="320" w:lineRule="exact"/>
        <w:jc w:val="left"/>
        <w:rPr>
          <w:rFonts w:hint="default"/>
          <w:color w:val="000000"/>
          <w:kern w:val="0"/>
          <w:sz w:val="18"/>
          <w:szCs w:val="18"/>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1.上周的隐患已全部处理。</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2.对接配送单位，强调学生午餐要保质保量。（特别是5年级以上）</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3.南门伸缩门与岗亭安装。督促外场清理垃圾与拆除围挡。</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4.周四下午16:00教室卫生检查，强调整齐与整洁，布局合理。</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5.周五下午16:00校园卫生检查，重点：厕所、洗手池、走廊、楼梯。</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1.中层及以上干部信息更新和采集。</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2.全体教师合同梳理，教师资格定期注册。</w:t>
      </w:r>
    </w:p>
    <w:p>
      <w:pPr>
        <w:widowControl/>
        <w:numPr>
          <w:ilvl w:val="0"/>
          <w:numId w:val="0"/>
        </w:numPr>
        <w:wordWrap w:val="0"/>
        <w:spacing w:line="320" w:lineRule="exact"/>
        <w:ind w:leftChars="0"/>
        <w:jc w:val="left"/>
        <w:rPr>
          <w:rFonts w:hint="default"/>
          <w:color w:val="000000"/>
          <w:kern w:val="0"/>
          <w:sz w:val="18"/>
          <w:szCs w:val="18"/>
          <w:lang w:val="en-US" w:eastAsia="zh-CN"/>
        </w:rPr>
      </w:pPr>
      <w:r>
        <w:rPr>
          <w:rFonts w:hint="eastAsia"/>
          <w:color w:val="000000"/>
          <w:kern w:val="0"/>
          <w:sz w:val="18"/>
          <w:szCs w:val="18"/>
          <w:lang w:val="en-US" w:eastAsia="zh-CN"/>
        </w:rPr>
        <w:t>3.配合各部门做好接待。</w:t>
      </w:r>
    </w:p>
    <w:p>
      <w:pPr>
        <w:widowControl/>
        <w:numPr>
          <w:ilvl w:val="0"/>
          <w:numId w:val="0"/>
        </w:numPr>
        <w:wordWrap w:val="0"/>
        <w:spacing w:line="320" w:lineRule="exact"/>
        <w:ind w:leftChars="0"/>
        <w:jc w:val="left"/>
        <w:rPr>
          <w:rFonts w:hint="default"/>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p>
    <w:p>
      <w:pPr>
        <w:tabs>
          <w:tab w:val="left" w:pos="1698"/>
        </w:tabs>
        <w:bidi w:val="0"/>
        <w:jc w:val="left"/>
        <w:rPr>
          <w:rFonts w:hint="default" w:cs="Calibri"/>
          <w:b w:val="0"/>
          <w:bCs w:val="0"/>
          <w:i w:val="0"/>
          <w:iCs w:val="0"/>
          <w:color w:val="auto"/>
          <w:kern w:val="0"/>
          <w:sz w:val="18"/>
          <w:szCs w:val="18"/>
          <w:highlight w:val="none"/>
          <w:vertAlign w:val="baseline"/>
          <w:lang w:val="en-US" w:eastAsia="zh-CN" w:bidi="ar-SA"/>
        </w:rPr>
      </w:pPr>
      <w:r>
        <w:rPr>
          <w:rFonts w:hint="default" w:ascii="宋体" w:hAnsi="宋体" w:eastAsia="宋体" w:cs="宋体"/>
          <w:b/>
          <w:bCs/>
          <w:i w:val="0"/>
          <w:iCs w:val="0"/>
          <w:color w:val="000000"/>
          <w:kern w:val="0"/>
          <w:sz w:val="18"/>
          <w:szCs w:val="18"/>
          <w:highlight w:val="none"/>
          <w:vertAlign w:val="baseline"/>
          <w:lang w:val="en-US" w:eastAsia="zh-CN"/>
        </w:rPr>
        <w:t>1</w:t>
      </w:r>
      <w:r>
        <w:rPr>
          <w:rFonts w:hint="default" w:ascii="宋体" w:hAnsi="宋体" w:eastAsia="宋体" w:cs="宋体"/>
          <w:b w:val="0"/>
          <w:bCs w:val="0"/>
          <w:i w:val="0"/>
          <w:iCs w:val="0"/>
          <w:color w:val="000000"/>
          <w:kern w:val="0"/>
          <w:sz w:val="18"/>
          <w:szCs w:val="18"/>
          <w:highlight w:val="none"/>
          <w:vertAlign w:val="baseline"/>
          <w:lang w:val="en-US" w:eastAsia="zh-CN"/>
        </w:rPr>
        <w:t>.</w:t>
      </w:r>
      <w:r>
        <w:rPr>
          <w:rFonts w:hint="default" w:ascii="Calibri" w:hAnsi="Calibri" w:eastAsia="宋体" w:cs="Calibri"/>
          <w:b w:val="0"/>
          <w:bCs w:val="0"/>
          <w:i w:val="0"/>
          <w:iCs w:val="0"/>
          <w:color w:val="auto"/>
          <w:kern w:val="0"/>
          <w:sz w:val="18"/>
          <w:szCs w:val="18"/>
          <w:highlight w:val="none"/>
          <w:vertAlign w:val="baseline"/>
          <w:lang w:val="en-US" w:eastAsia="zh-CN" w:bidi="ar-SA"/>
        </w:rPr>
        <w:t xml:space="preserve">周一下午 </w:t>
      </w:r>
      <w:r>
        <w:rPr>
          <w:rFonts w:hint="eastAsia"/>
          <w:b w:val="0"/>
          <w:bCs w:val="0"/>
          <w:sz w:val="18"/>
          <w:szCs w:val="18"/>
          <w:u w:val="none"/>
          <w:vertAlign w:val="baseline"/>
          <w:lang w:val="en-US" w:eastAsia="zh-CN"/>
        </w:rPr>
        <w:t>线下：小学组；线上：学前、初中；按各点各的融合计划进行巡回</w:t>
      </w:r>
    </w:p>
    <w:p>
      <w:pPr>
        <w:widowControl/>
        <w:tabs>
          <w:tab w:val="left" w:pos="300"/>
        </w:tabs>
        <w:adjustRightInd/>
        <w:snapToGrid/>
        <w:spacing w:line="280" w:lineRule="exact"/>
        <w:ind w:left="0" w:leftChars="0" w:right="0" w:rightChars="0"/>
        <w:jc w:val="left"/>
        <w:rPr>
          <w:rFonts w:hint="default" w:eastAsia="宋体" w:cs="Times New Roman"/>
          <w:b w:val="0"/>
          <w:bCs w:val="0"/>
          <w:i w:val="0"/>
          <w:iCs w:val="0"/>
          <w:color w:val="000000"/>
          <w:kern w:val="2"/>
          <w:sz w:val="18"/>
          <w:szCs w:val="18"/>
          <w:highlight w:val="none"/>
          <w:vertAlign w:val="baseline"/>
          <w:lang w:val="en-US" w:eastAsia="zh-CN" w:bidi="ar-SA"/>
        </w:rPr>
      </w:pPr>
      <w:r>
        <w:rPr>
          <w:rFonts w:hint="eastAsia" w:cs="Times New Roman"/>
          <w:b w:val="0"/>
          <w:bCs w:val="0"/>
          <w:color w:val="000000"/>
          <w:kern w:val="2"/>
          <w:sz w:val="18"/>
          <w:szCs w:val="18"/>
          <w:u w:val="none"/>
          <w:vertAlign w:val="baseline"/>
          <w:lang w:val="en-US" w:eastAsia="zh-CN" w:bidi="ar-SA"/>
        </w:rPr>
        <w:t>2.周三下午开展</w:t>
      </w:r>
      <w:r>
        <w:rPr>
          <w:rFonts w:hint="eastAsia" w:eastAsia="宋体" w:cs="Times New Roman"/>
          <w:b w:val="0"/>
          <w:bCs w:val="0"/>
          <w:i w:val="0"/>
          <w:iCs w:val="0"/>
          <w:color w:val="000000"/>
          <w:kern w:val="2"/>
          <w:sz w:val="18"/>
          <w:szCs w:val="18"/>
          <w:highlight w:val="none"/>
          <w:vertAlign w:val="baseline"/>
          <w:lang w:val="en-US" w:eastAsia="zh-CN" w:bidi="ar-SA"/>
        </w:rPr>
        <w:t>天宁区融合教育发展大会</w:t>
      </w:r>
    </w:p>
    <w:p>
      <w:pPr>
        <w:numPr>
          <w:ilvl w:val="0"/>
          <w:numId w:val="0"/>
        </w:numPr>
        <w:jc w:val="both"/>
        <w:rPr>
          <w:rFonts w:hint="default"/>
          <w:b w:val="0"/>
          <w:bCs w:val="0"/>
          <w:sz w:val="18"/>
          <w:szCs w:val="18"/>
          <w:u w:val="none"/>
          <w:vertAlign w:val="baseline"/>
          <w:lang w:val="en-US" w:eastAsia="zh-CN"/>
        </w:rPr>
      </w:pPr>
      <w:r>
        <w:rPr>
          <w:rFonts w:hint="eastAsia" w:eastAsia="宋体" w:cs="Times New Roman"/>
          <w:b w:val="0"/>
          <w:bCs w:val="0"/>
          <w:color w:val="000000"/>
          <w:kern w:val="2"/>
          <w:sz w:val="18"/>
          <w:szCs w:val="18"/>
          <w:u w:val="none"/>
          <w:vertAlign w:val="baseline"/>
          <w:lang w:val="en-US" w:eastAsia="zh-CN" w:bidi="ar-SA"/>
        </w:rPr>
        <w:t>3.收集</w:t>
      </w:r>
      <w:r>
        <w:rPr>
          <w:rFonts w:hint="eastAsia"/>
          <w:b w:val="0"/>
          <w:bCs w:val="0"/>
          <w:sz w:val="18"/>
          <w:szCs w:val="18"/>
          <w:u w:val="none"/>
          <w:vertAlign w:val="baseline"/>
          <w:lang w:val="en-US" w:eastAsia="zh-CN"/>
        </w:rPr>
        <w:t>“</w:t>
      </w:r>
      <w:r>
        <w:rPr>
          <w:rFonts w:hint="default"/>
          <w:b w:val="0"/>
          <w:bCs w:val="0"/>
          <w:sz w:val="18"/>
          <w:szCs w:val="18"/>
          <w:u w:val="none"/>
          <w:vertAlign w:val="baseline"/>
          <w:lang w:val="en-US" w:eastAsia="zh-CN"/>
        </w:rPr>
        <w:t>当你的眼睛遇见我</w:t>
      </w:r>
      <w:r>
        <w:rPr>
          <w:rFonts w:hint="eastAsia"/>
          <w:b w:val="0"/>
          <w:bCs w:val="0"/>
          <w:sz w:val="18"/>
          <w:szCs w:val="18"/>
          <w:u w:val="none"/>
          <w:vertAlign w:val="baseline"/>
          <w:lang w:val="en-US" w:eastAsia="zh-CN"/>
        </w:rPr>
        <w:t>”</w:t>
      </w:r>
      <w:r>
        <w:rPr>
          <w:rFonts w:hint="default"/>
          <w:b w:val="0"/>
          <w:bCs w:val="0"/>
          <w:sz w:val="18"/>
          <w:szCs w:val="18"/>
          <w:u w:val="none"/>
          <w:vertAlign w:val="baseline"/>
          <w:lang w:val="en-US" w:eastAsia="zh-CN"/>
        </w:rPr>
        <w:t>——天宁区融合教育爱生故事征文评比</w:t>
      </w:r>
      <w:r>
        <w:rPr>
          <w:rFonts w:hint="eastAsia"/>
          <w:b w:val="0"/>
          <w:bCs w:val="0"/>
          <w:sz w:val="18"/>
          <w:szCs w:val="18"/>
          <w:u w:val="none"/>
          <w:vertAlign w:val="baseline"/>
          <w:lang w:val="en-US" w:eastAsia="zh-CN"/>
        </w:rPr>
        <w:t>得分汇总表</w:t>
      </w:r>
    </w:p>
    <w:p>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ascii="宋体" w:hAnsi="宋体" w:eastAsia="宋体" w:cs="宋体"/>
          <w:b/>
          <w:bCs/>
          <w:i w:val="0"/>
          <w:iCs w:val="0"/>
          <w:color w:val="000000"/>
          <w:kern w:val="0"/>
          <w:sz w:val="21"/>
          <w:szCs w:val="21"/>
          <w:highlight w:val="none"/>
          <w:vertAlign w:val="baseline"/>
          <w:lang w:val="en-US" w:eastAsia="zh-CN"/>
        </w:rPr>
      </w:pPr>
    </w:p>
    <w:p>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cs="Calibri"/>
          <w:b w:val="0"/>
          <w:bCs w:val="0"/>
          <w:i w:val="0"/>
          <w:iCs w:val="0"/>
          <w:color w:val="auto"/>
          <w:kern w:val="0"/>
          <w:sz w:val="18"/>
          <w:szCs w:val="18"/>
          <w:highlight w:val="none"/>
          <w:vertAlign w:val="baseline"/>
          <w:lang w:val="en-US" w:eastAsia="zh-CN" w:bidi="ar-SA"/>
        </w:rPr>
      </w:pPr>
      <w:r>
        <w:rPr>
          <w:rFonts w:hint="eastAsia" w:ascii="宋体" w:hAnsi="宋体" w:cs="宋体"/>
          <w:b w:val="0"/>
          <w:bCs w:val="0"/>
          <w:color w:val="000000"/>
          <w:kern w:val="0"/>
          <w:sz w:val="18"/>
          <w:szCs w:val="18"/>
          <w:lang w:val="en-US" w:eastAsia="zh-CN" w:bidi="ar"/>
        </w:rPr>
        <w:t>1.</w:t>
      </w:r>
      <w:r>
        <w:rPr>
          <w:rFonts w:hint="eastAsia" w:ascii="宋体" w:hAnsi="宋体" w:eastAsia="宋体" w:cs="宋体"/>
          <w:b w:val="0"/>
          <w:bCs w:val="0"/>
          <w:color w:val="000000"/>
          <w:kern w:val="0"/>
          <w:sz w:val="18"/>
          <w:szCs w:val="18"/>
          <w:lang w:val="en-US" w:eastAsia="zh-CN" w:bidi="ar"/>
        </w:rPr>
        <w:t>周一下午</w:t>
      </w:r>
      <w:r>
        <w:rPr>
          <w:rFonts w:hint="eastAsia" w:ascii="宋体" w:hAnsi="宋体" w:cs="宋体"/>
          <w:b w:val="0"/>
          <w:bCs w:val="0"/>
          <w:color w:val="000000"/>
          <w:kern w:val="0"/>
          <w:sz w:val="18"/>
          <w:szCs w:val="18"/>
          <w:lang w:val="en-US" w:eastAsia="zh-CN" w:bidi="ar"/>
        </w:rPr>
        <w:t>：正常送教</w:t>
      </w:r>
    </w:p>
    <w:p>
      <w:pPr>
        <w:keepNext w:val="0"/>
        <w:keepLines w:val="0"/>
        <w:pageBreakBefore w:val="0"/>
        <w:widowControl/>
        <w:tabs>
          <w:tab w:val="left" w:pos="300"/>
        </w:tabs>
        <w:kinsoku/>
        <w:wordWrap/>
        <w:overflowPunct/>
        <w:topLinePunct w:val="0"/>
        <w:autoSpaceDE/>
        <w:autoSpaceDN/>
        <w:bidi w:val="0"/>
        <w:adjustRightInd/>
        <w:snapToGrid/>
        <w:spacing w:line="280" w:lineRule="exact"/>
        <w:ind w:right="0" w:rightChars="0"/>
        <w:jc w:val="left"/>
        <w:textAlignment w:val="auto"/>
        <w:rPr>
          <w:rFonts w:hint="default" w:ascii="宋体" w:hAnsi="宋体" w:eastAsia="宋体" w:cs="宋体"/>
          <w:b/>
          <w:bCs/>
          <w:i w:val="0"/>
          <w:iCs w:val="0"/>
          <w:color w:val="000000"/>
          <w:kern w:val="0"/>
          <w:sz w:val="21"/>
          <w:szCs w:val="21"/>
          <w:highlight w:val="none"/>
          <w:vertAlign w:val="baseline"/>
          <w:lang w:val="en-US" w:eastAsia="zh-CN"/>
        </w:rPr>
      </w:pPr>
    </w:p>
    <w:p>
      <w:pPr>
        <w:keepNext w:val="0"/>
        <w:keepLines w:val="0"/>
        <w:pageBreakBefore w:val="0"/>
        <w:widowControl/>
        <w:tabs>
          <w:tab w:val="left" w:pos="300"/>
        </w:tabs>
        <w:kinsoku/>
        <w:wordWrap/>
        <w:overflowPunct/>
        <w:topLinePunct w:val="0"/>
        <w:autoSpaceDE/>
        <w:autoSpaceDN/>
        <w:bidi w:val="0"/>
        <w:adjustRightInd/>
        <w:snapToGrid/>
        <w:spacing w:line="280" w:lineRule="exact"/>
        <w:ind w:right="0" w:rightChars="0"/>
        <w:jc w:val="left"/>
        <w:textAlignment w:val="auto"/>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pPr>
        <w:widowControl/>
        <w:numPr>
          <w:ilvl w:val="0"/>
          <w:numId w:val="2"/>
        </w:numPr>
        <w:ind w:leftChars="0"/>
        <w:jc w:val="left"/>
        <w:rPr>
          <w:rFonts w:hint="eastAsia"/>
          <w:b w:val="0"/>
          <w:bCs w:val="0"/>
          <w:sz w:val="18"/>
          <w:szCs w:val="18"/>
          <w:u w:val="none"/>
          <w:vertAlign w:val="baseline"/>
          <w:lang w:val="en-US" w:eastAsia="zh-CN"/>
        </w:rPr>
      </w:pPr>
      <w:r>
        <w:rPr>
          <w:rFonts w:hint="eastAsia" w:cs="Calibri"/>
          <w:color w:val="000000"/>
          <w:kern w:val="2"/>
          <w:sz w:val="18"/>
          <w:szCs w:val="18"/>
          <w:lang w:val="en-US" w:eastAsia="zh-CN" w:bidi="ar-SA"/>
        </w:rPr>
        <w:t>汇总</w:t>
      </w:r>
      <w:r>
        <w:rPr>
          <w:rFonts w:hint="default"/>
          <w:b w:val="0"/>
          <w:bCs w:val="0"/>
          <w:sz w:val="18"/>
          <w:szCs w:val="18"/>
          <w:u w:val="none"/>
          <w:vertAlign w:val="baseline"/>
          <w:lang w:val="en-US" w:eastAsia="zh-CN"/>
        </w:rPr>
        <w:t>省第十届智障教育微课</w:t>
      </w:r>
      <w:r>
        <w:rPr>
          <w:rFonts w:hint="eastAsia"/>
          <w:b w:val="0"/>
          <w:bCs w:val="0"/>
          <w:sz w:val="18"/>
          <w:szCs w:val="18"/>
          <w:u w:val="none"/>
          <w:vertAlign w:val="baseline"/>
          <w:lang w:val="en-US" w:eastAsia="zh-CN"/>
        </w:rPr>
        <w:t>评分表，发布获奖通知</w:t>
      </w:r>
    </w:p>
    <w:p>
      <w:pPr>
        <w:widowControl/>
        <w:numPr>
          <w:ilvl w:val="0"/>
          <w:numId w:val="0"/>
        </w:numPr>
        <w:jc w:val="left"/>
        <w:rPr>
          <w:rFonts w:hint="default"/>
          <w:b w:val="0"/>
          <w:bCs w:val="0"/>
          <w:sz w:val="21"/>
          <w:szCs w:val="21"/>
          <w:u w:val="none"/>
          <w:vertAlign w:val="baseline"/>
          <w:lang w:val="en-US" w:eastAsia="zh-CN"/>
        </w:rPr>
      </w:pPr>
    </w:p>
    <w:p>
      <w:pPr>
        <w:keepNext w:val="0"/>
        <w:keepLines w:val="0"/>
        <w:pageBreakBefore w:val="0"/>
        <w:widowControl/>
        <w:tabs>
          <w:tab w:val="left" w:pos="300"/>
        </w:tabs>
        <w:kinsoku/>
        <w:wordWrap/>
        <w:overflowPunct/>
        <w:topLinePunct w:val="0"/>
        <w:autoSpaceDE/>
        <w:autoSpaceDN/>
        <w:bidi w:val="0"/>
        <w:adjustRightInd/>
        <w:snapToGrid/>
        <w:spacing w:line="360" w:lineRule="auto"/>
        <w:ind w:firstLine="0"/>
        <w:jc w:val="left"/>
        <w:textAlignment w:val="auto"/>
        <w:rPr>
          <w:rFonts w:hint="eastAsia" w:ascii="宋体" w:hAnsi="宋体" w:cs="宋体"/>
          <w:b/>
          <w:bCs/>
          <w:i w:val="0"/>
          <w:iCs w:val="0"/>
          <w:color w:val="000000"/>
          <w:kern w:val="0"/>
          <w:sz w:val="24"/>
          <w:szCs w:val="24"/>
          <w:highlight w:val="none"/>
          <w:vertAlign w:val="baseline"/>
          <w:lang w:val="en-US" w:eastAsia="zh-CN"/>
        </w:rPr>
      </w:pPr>
      <w:r>
        <w:rPr>
          <w:rFonts w:hint="default" w:ascii="宋体" w:hAnsi="宋体" w:eastAsia="宋体" w:cs="宋体"/>
          <w:b/>
          <w:bCs/>
          <w:i w:val="0"/>
          <w:iCs w:val="0"/>
          <w:color w:val="000000"/>
          <w:kern w:val="0"/>
          <w:sz w:val="24"/>
          <w:szCs w:val="24"/>
          <w:highlight w:val="none"/>
          <w:vertAlign w:val="baseline"/>
          <w:lang w:val="en-US" w:eastAsia="zh-CN"/>
        </w:rPr>
        <w:t>喜憨儿公益创投项目</w:t>
      </w:r>
      <w:r>
        <w:rPr>
          <w:rFonts w:hint="eastAsia" w:ascii="宋体" w:hAnsi="宋体" w:cs="宋体"/>
          <w:b/>
          <w:bCs/>
          <w:i w:val="0"/>
          <w:iCs w:val="0"/>
          <w:color w:val="000000"/>
          <w:kern w:val="0"/>
          <w:sz w:val="24"/>
          <w:szCs w:val="24"/>
          <w:highlight w:val="none"/>
          <w:vertAlign w:val="baseline"/>
          <w:lang w:val="en-US" w:eastAsia="zh-CN"/>
        </w:rPr>
        <w:t>：</w:t>
      </w:r>
    </w:p>
    <w:p>
      <w:pPr>
        <w:numPr>
          <w:ilvl w:val="0"/>
          <w:numId w:val="0"/>
        </w:numPr>
        <w:jc w:val="both"/>
        <w:rPr>
          <w:rFonts w:hint="eastAsia"/>
          <w:b w:val="0"/>
          <w:bCs w:val="0"/>
          <w:sz w:val="18"/>
          <w:szCs w:val="18"/>
          <w:u w:val="none"/>
          <w:vertAlign w:val="baseline"/>
          <w:lang w:val="en-US" w:eastAsia="zh-CN"/>
        </w:rPr>
      </w:pPr>
      <w:r>
        <w:rPr>
          <w:rFonts w:hint="eastAsia"/>
          <w:b w:val="0"/>
          <w:bCs w:val="0"/>
          <w:sz w:val="18"/>
          <w:szCs w:val="18"/>
          <w:u w:val="none"/>
          <w:vertAlign w:val="baseline"/>
          <w:lang w:val="en-US" w:eastAsia="zh-CN"/>
        </w:rPr>
        <w:t>1.常规工作（买制皂材料，维护咖啡机）</w:t>
      </w:r>
    </w:p>
    <w:p>
      <w:pPr>
        <w:numPr>
          <w:ilvl w:val="0"/>
          <w:numId w:val="0"/>
        </w:numPr>
        <w:jc w:val="both"/>
        <w:rPr>
          <w:rFonts w:hint="eastAsia"/>
          <w:b w:val="0"/>
          <w:bCs w:val="0"/>
          <w:sz w:val="18"/>
          <w:szCs w:val="18"/>
          <w:u w:val="none"/>
          <w:vertAlign w:val="baseline"/>
          <w:lang w:val="en-US" w:eastAsia="zh-CN"/>
        </w:rPr>
      </w:pPr>
      <w:r>
        <w:rPr>
          <w:rFonts w:hint="eastAsia"/>
          <w:b w:val="0"/>
          <w:bCs w:val="0"/>
          <w:sz w:val="18"/>
          <w:szCs w:val="18"/>
          <w:u w:val="none"/>
          <w:vertAlign w:val="baseline"/>
          <w:lang w:val="en-US" w:eastAsia="zh-CN"/>
        </w:rPr>
        <w:t>2.时刻关注辅助性就业学生</w:t>
      </w:r>
    </w:p>
    <w:p>
      <w:pPr>
        <w:numPr>
          <w:ilvl w:val="0"/>
          <w:numId w:val="0"/>
        </w:numPr>
        <w:jc w:val="both"/>
        <w:rPr>
          <w:rFonts w:hint="default"/>
          <w:b w:val="0"/>
          <w:bCs w:val="0"/>
          <w:sz w:val="18"/>
          <w:szCs w:val="18"/>
          <w:u w:val="none"/>
          <w:vertAlign w:val="baseline"/>
          <w:lang w:val="en-US" w:eastAsia="zh-CN"/>
        </w:rPr>
      </w:pPr>
      <w:r>
        <w:rPr>
          <w:rFonts w:hint="eastAsia"/>
          <w:b w:val="0"/>
          <w:bCs w:val="0"/>
          <w:sz w:val="18"/>
          <w:szCs w:val="18"/>
          <w:u w:val="none"/>
          <w:vertAlign w:val="baseline"/>
          <w:lang w:val="en-US" w:eastAsia="zh-CN"/>
        </w:rPr>
        <w:t>3.“残疾人之家”区残联、区财政实地验收。</w:t>
      </w:r>
    </w:p>
    <w:p>
      <w:pPr>
        <w:widowControl/>
        <w:numPr>
          <w:ilvl w:val="0"/>
          <w:numId w:val="0"/>
        </w:numPr>
        <w:ind w:leftChars="0"/>
        <w:jc w:val="left"/>
        <w:rPr>
          <w:rFonts w:hint="eastAsia"/>
          <w:b w:val="0"/>
          <w:bCs w:val="0"/>
          <w:sz w:val="21"/>
          <w:szCs w:val="21"/>
          <w:u w:val="none"/>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CAC11"/>
    <w:multiLevelType w:val="singleLevel"/>
    <w:tmpl w:val="44ACAC11"/>
    <w:lvl w:ilvl="0" w:tentative="0">
      <w:start w:val="1"/>
      <w:numFmt w:val="decimal"/>
      <w:lvlText w:val="%1."/>
      <w:lvlJc w:val="left"/>
      <w:pPr>
        <w:tabs>
          <w:tab w:val="left" w:pos="312"/>
        </w:tabs>
      </w:pPr>
    </w:lvl>
  </w:abstractNum>
  <w:abstractNum w:abstractNumId="1">
    <w:nsid w:val="45006A5E"/>
    <w:multiLevelType w:val="singleLevel"/>
    <w:tmpl w:val="45006A5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9A2A1C"/>
    <w:rsid w:val="009B561A"/>
    <w:rsid w:val="018F3AF2"/>
    <w:rsid w:val="02BB0946"/>
    <w:rsid w:val="03464D3D"/>
    <w:rsid w:val="03787E05"/>
    <w:rsid w:val="039968B9"/>
    <w:rsid w:val="039A34ED"/>
    <w:rsid w:val="05167E8D"/>
    <w:rsid w:val="05517D6A"/>
    <w:rsid w:val="05643B0B"/>
    <w:rsid w:val="0594055F"/>
    <w:rsid w:val="061269FB"/>
    <w:rsid w:val="06B127A1"/>
    <w:rsid w:val="07354F01"/>
    <w:rsid w:val="07426967"/>
    <w:rsid w:val="074C5CC8"/>
    <w:rsid w:val="07925726"/>
    <w:rsid w:val="07A264CC"/>
    <w:rsid w:val="08885A7E"/>
    <w:rsid w:val="08E91129"/>
    <w:rsid w:val="091F08E1"/>
    <w:rsid w:val="092747D4"/>
    <w:rsid w:val="095D1443"/>
    <w:rsid w:val="0B975CC5"/>
    <w:rsid w:val="0BD7583F"/>
    <w:rsid w:val="0CB8513B"/>
    <w:rsid w:val="0D2724F2"/>
    <w:rsid w:val="0D39790C"/>
    <w:rsid w:val="0D3E60EA"/>
    <w:rsid w:val="0DA241EC"/>
    <w:rsid w:val="0ECF0CC5"/>
    <w:rsid w:val="0F225801"/>
    <w:rsid w:val="0FAC3EE8"/>
    <w:rsid w:val="10FD17ED"/>
    <w:rsid w:val="116C20F8"/>
    <w:rsid w:val="119B64D6"/>
    <w:rsid w:val="12C527D2"/>
    <w:rsid w:val="134D0879"/>
    <w:rsid w:val="14E32BBC"/>
    <w:rsid w:val="14EB24C3"/>
    <w:rsid w:val="158E526F"/>
    <w:rsid w:val="15FB4476"/>
    <w:rsid w:val="163A0925"/>
    <w:rsid w:val="16A036EA"/>
    <w:rsid w:val="16FC6E51"/>
    <w:rsid w:val="17FEE2B1"/>
    <w:rsid w:val="18602A8A"/>
    <w:rsid w:val="19906DA2"/>
    <w:rsid w:val="1BCC08E8"/>
    <w:rsid w:val="1BE23F81"/>
    <w:rsid w:val="1BF5107B"/>
    <w:rsid w:val="1C47435B"/>
    <w:rsid w:val="1C5940AE"/>
    <w:rsid w:val="1EB13F78"/>
    <w:rsid w:val="1FB67B6D"/>
    <w:rsid w:val="20580386"/>
    <w:rsid w:val="211D73F8"/>
    <w:rsid w:val="217F6AF8"/>
    <w:rsid w:val="21D7394D"/>
    <w:rsid w:val="227702D2"/>
    <w:rsid w:val="2312158D"/>
    <w:rsid w:val="231749AF"/>
    <w:rsid w:val="23FC3FAF"/>
    <w:rsid w:val="243855B3"/>
    <w:rsid w:val="255B07F3"/>
    <w:rsid w:val="258605A8"/>
    <w:rsid w:val="264A76F8"/>
    <w:rsid w:val="27355631"/>
    <w:rsid w:val="280C37EB"/>
    <w:rsid w:val="284B4CEF"/>
    <w:rsid w:val="288F799D"/>
    <w:rsid w:val="28BF5220"/>
    <w:rsid w:val="28DD7461"/>
    <w:rsid w:val="28E92EE2"/>
    <w:rsid w:val="290F7A59"/>
    <w:rsid w:val="2AFB7F69"/>
    <w:rsid w:val="2B514DCE"/>
    <w:rsid w:val="2C2E529A"/>
    <w:rsid w:val="2CCC1CD6"/>
    <w:rsid w:val="2D872856"/>
    <w:rsid w:val="2DC64DA1"/>
    <w:rsid w:val="2F511021"/>
    <w:rsid w:val="2F630B5B"/>
    <w:rsid w:val="2FEFD265"/>
    <w:rsid w:val="30D40CA4"/>
    <w:rsid w:val="313120A5"/>
    <w:rsid w:val="31CF4AB1"/>
    <w:rsid w:val="32B628D1"/>
    <w:rsid w:val="333D3F42"/>
    <w:rsid w:val="336D1048"/>
    <w:rsid w:val="33B20F2C"/>
    <w:rsid w:val="33E308F1"/>
    <w:rsid w:val="34342886"/>
    <w:rsid w:val="344A0E99"/>
    <w:rsid w:val="34612D34"/>
    <w:rsid w:val="34DA3E98"/>
    <w:rsid w:val="36195DA0"/>
    <w:rsid w:val="36A24746"/>
    <w:rsid w:val="36E5165C"/>
    <w:rsid w:val="379941DB"/>
    <w:rsid w:val="37E52DD0"/>
    <w:rsid w:val="38193B54"/>
    <w:rsid w:val="385F549B"/>
    <w:rsid w:val="38B53DC7"/>
    <w:rsid w:val="38DE3C77"/>
    <w:rsid w:val="395D72F1"/>
    <w:rsid w:val="3A045153"/>
    <w:rsid w:val="3B8329E0"/>
    <w:rsid w:val="3B86156B"/>
    <w:rsid w:val="3BE80FC5"/>
    <w:rsid w:val="3C367B6A"/>
    <w:rsid w:val="3D393765"/>
    <w:rsid w:val="3D4756E3"/>
    <w:rsid w:val="3D4B1994"/>
    <w:rsid w:val="3D937828"/>
    <w:rsid w:val="3DA86CB1"/>
    <w:rsid w:val="3DAE1498"/>
    <w:rsid w:val="3FBF43B6"/>
    <w:rsid w:val="400835D6"/>
    <w:rsid w:val="40373B38"/>
    <w:rsid w:val="40566328"/>
    <w:rsid w:val="406232F6"/>
    <w:rsid w:val="40CA3BE8"/>
    <w:rsid w:val="40FD1811"/>
    <w:rsid w:val="412570B8"/>
    <w:rsid w:val="41B07470"/>
    <w:rsid w:val="42600515"/>
    <w:rsid w:val="43206458"/>
    <w:rsid w:val="44366F2F"/>
    <w:rsid w:val="45A0123D"/>
    <w:rsid w:val="45C27E60"/>
    <w:rsid w:val="4631521F"/>
    <w:rsid w:val="4655082E"/>
    <w:rsid w:val="47B10BCE"/>
    <w:rsid w:val="47D53887"/>
    <w:rsid w:val="47E71571"/>
    <w:rsid w:val="483B3CE6"/>
    <w:rsid w:val="4A201EF6"/>
    <w:rsid w:val="4CE67E3A"/>
    <w:rsid w:val="4D7155BE"/>
    <w:rsid w:val="4D870517"/>
    <w:rsid w:val="4DBF13C9"/>
    <w:rsid w:val="4E80561A"/>
    <w:rsid w:val="4F2E27A8"/>
    <w:rsid w:val="507B3A1A"/>
    <w:rsid w:val="51A00EEB"/>
    <w:rsid w:val="51C24970"/>
    <w:rsid w:val="53AF18AD"/>
    <w:rsid w:val="549D0C83"/>
    <w:rsid w:val="54FA6A81"/>
    <w:rsid w:val="55231CBA"/>
    <w:rsid w:val="5544561C"/>
    <w:rsid w:val="55457F36"/>
    <w:rsid w:val="55B36FB7"/>
    <w:rsid w:val="55F95190"/>
    <w:rsid w:val="56765797"/>
    <w:rsid w:val="56C7559F"/>
    <w:rsid w:val="58C475A9"/>
    <w:rsid w:val="59B159FF"/>
    <w:rsid w:val="5A1309A3"/>
    <w:rsid w:val="5A93198C"/>
    <w:rsid w:val="5B874450"/>
    <w:rsid w:val="5BA853BD"/>
    <w:rsid w:val="5BC546AB"/>
    <w:rsid w:val="5CFE3C2F"/>
    <w:rsid w:val="5D2924CB"/>
    <w:rsid w:val="5D45375F"/>
    <w:rsid w:val="5E8D2535"/>
    <w:rsid w:val="5ED629BF"/>
    <w:rsid w:val="5F556840"/>
    <w:rsid w:val="5FC8476A"/>
    <w:rsid w:val="5FEA7A07"/>
    <w:rsid w:val="5FFFC62F"/>
    <w:rsid w:val="605B519B"/>
    <w:rsid w:val="6284560A"/>
    <w:rsid w:val="63D77EB7"/>
    <w:rsid w:val="63F329B2"/>
    <w:rsid w:val="64692C98"/>
    <w:rsid w:val="64A44F9F"/>
    <w:rsid w:val="660E5B28"/>
    <w:rsid w:val="665D3DF8"/>
    <w:rsid w:val="66602E01"/>
    <w:rsid w:val="674F5B2E"/>
    <w:rsid w:val="68935757"/>
    <w:rsid w:val="6A66762A"/>
    <w:rsid w:val="6B270BB7"/>
    <w:rsid w:val="6BCF481A"/>
    <w:rsid w:val="6C3A3C0D"/>
    <w:rsid w:val="6C614D32"/>
    <w:rsid w:val="6CE529A9"/>
    <w:rsid w:val="6D524158"/>
    <w:rsid w:val="6D535020"/>
    <w:rsid w:val="6D8B272F"/>
    <w:rsid w:val="6DE808D4"/>
    <w:rsid w:val="6E364F94"/>
    <w:rsid w:val="6EAB5D6F"/>
    <w:rsid w:val="6F683FD4"/>
    <w:rsid w:val="6F765E1C"/>
    <w:rsid w:val="710A59D0"/>
    <w:rsid w:val="715A4024"/>
    <w:rsid w:val="730A44AE"/>
    <w:rsid w:val="74866F76"/>
    <w:rsid w:val="75EDA41C"/>
    <w:rsid w:val="76176CE3"/>
    <w:rsid w:val="76631290"/>
    <w:rsid w:val="76997896"/>
    <w:rsid w:val="7745682F"/>
    <w:rsid w:val="77A301CA"/>
    <w:rsid w:val="7A8A4CDA"/>
    <w:rsid w:val="7AA51FBF"/>
    <w:rsid w:val="7AE40939"/>
    <w:rsid w:val="7AE72B47"/>
    <w:rsid w:val="7AFD83F1"/>
    <w:rsid w:val="7D6E5BD8"/>
    <w:rsid w:val="7E383B6A"/>
    <w:rsid w:val="7E81400A"/>
    <w:rsid w:val="7E980B7F"/>
    <w:rsid w:val="7ED2160C"/>
    <w:rsid w:val="7F500404"/>
    <w:rsid w:val="7FEF2836"/>
    <w:rsid w:val="A6FD8F26"/>
    <w:rsid w:val="D9DF59F2"/>
    <w:rsid w:val="EE1BCB2D"/>
    <w:rsid w:val="EE7D4137"/>
    <w:rsid w:val="EF7BF43C"/>
    <w:rsid w:val="EFCF8D90"/>
    <w:rsid w:val="EFFF490D"/>
    <w:rsid w:val="FCD480A0"/>
    <w:rsid w:val="FDBA71EB"/>
    <w:rsid w:val="FDFB6A05"/>
    <w:rsid w:val="FEF6A010"/>
    <w:rsid w:val="FF5C7241"/>
    <w:rsid w:val="FFBFE45E"/>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026955177/C:\tmp\webword_236983209\D:\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929</Words>
  <Characters>996</Characters>
  <Lines>0</Lines>
  <Paragraphs>0</Paragraphs>
  <TotalTime>0</TotalTime>
  <ScaleCrop>false</ScaleCrop>
  <LinksUpToDate>false</LinksUpToDate>
  <CharactersWithSpaces>999</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2018-09-13T03:00:00Z</dcterms:created>
  <dc:creator>霍霍</dc:creator>
  <cp:lastModifiedBy>Aimee</cp:lastModifiedBy>
  <dcterms:modified xsi:type="dcterms:W3CDTF">2023-09-16T11:19:30Z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94CA287BA110480885237CECE1597F43</vt:lpwstr>
  </property>
</Properties>
</file>