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85"/>
        <w:gridCol w:w="630"/>
        <w:gridCol w:w="748"/>
        <w:gridCol w:w="572"/>
        <w:gridCol w:w="764"/>
        <w:gridCol w:w="1396"/>
        <w:gridCol w:w="90"/>
        <w:gridCol w:w="1424"/>
        <w:gridCol w:w="111"/>
        <w:gridCol w:w="15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陈雨薇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1988.06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常州工学院师范学院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常州市新北区河海实验小学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2009年08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70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2020.12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常州市学科带头人2022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10"/>
            <w:vAlign w:val="top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主要列出基本功和评优课、课题、论文的情况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公开课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省级《新能源汽车》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市级《</w:t>
            </w:r>
            <w:r>
              <w:rPr>
                <w:rFonts w:hint="eastAsia" w:eastAsia="仿宋_GB2312"/>
                <w:lang w:val="en-US" w:eastAsia="zh-CN"/>
              </w:rPr>
              <w:t>食物的旅行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市级《</w:t>
            </w:r>
            <w:r>
              <w:rPr>
                <w:rFonts w:hint="eastAsia" w:eastAsia="仿宋_GB2312"/>
                <w:lang w:val="en-US" w:eastAsia="zh-CN"/>
              </w:rPr>
              <w:t>刺激与反应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讲座；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省级；《小学科学学科育人价值的挖掘与转化》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省级：《小初衔接视角下驱动性问题的设计研究》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《U-S合作模式下小学科学实验课程新体系》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市级：《援疆教育 筑梦未来》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基本功与评优课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江苏省蓝天杯赛课一等奖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常州市评优课一等奖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新北区基本功竞赛一等奖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论文发表与获奖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202302论文《核心素养旨归下小学科学项目化学习实践与反思》发表于省级刊物《小学教学研究》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202112论文《家庭实验室：建立科学梦工厂 提升科学核心素养》发表于省级刊物《科学大众》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202109论文《U-S合作模式下小学科学实验特色课程的实践探索》发表于省级刊物《教育界》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202312论文《小初衔接视角下科学项目作业设计与实践》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</w:t>
            </w:r>
          </w:p>
          <w:p>
            <w:pPr>
              <w:widowControl/>
              <w:numPr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1.省级课题《U-S合作模式下小学科学实验新体系的实践探索》</w:t>
            </w:r>
            <w:r>
              <w:rPr>
                <w:rFonts w:hint="eastAsia"/>
                <w:vertAlign w:val="baseline"/>
                <w:lang w:val="en-US" w:eastAsia="zh-CN"/>
              </w:rPr>
              <w:t>已结题</w:t>
            </w:r>
          </w:p>
          <w:p>
            <w:pPr>
              <w:numPr>
                <w:numId w:val="0"/>
              </w:numPr>
              <w:rPr>
                <w:rFonts w:hint="default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2.市级备案课题《小学衔接视角下项目化学习的实践研究》已备案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综合荣誉：</w:t>
            </w:r>
          </w:p>
          <w:p>
            <w:pPr>
              <w:numPr>
                <w:numId w:val="0"/>
              </w:numP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1.常州市五一劳动奖章</w:t>
            </w:r>
          </w:p>
          <w:p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2.常州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市优秀教育工作者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72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  <w:p>
            <w:pPr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(从专业称号、职称评定、荣誉嘉奖、教育工作、教学工作、教科研等各方面进行目标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量化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2155" w:type="dxa"/>
            <w:gridSpan w:val="2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专业称号：</w:t>
            </w:r>
          </w:p>
          <w:p>
            <w:pPr>
              <w:jc w:val="both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78" w:type="dxa"/>
            <w:gridSpan w:val="2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职称评定：</w:t>
            </w:r>
          </w:p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小学高级教师2026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荣誉嘉奖：</w:t>
            </w:r>
          </w:p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考核优秀</w:t>
            </w:r>
          </w:p>
        </w:tc>
        <w:tc>
          <w:tcPr>
            <w:tcW w:w="1486" w:type="dxa"/>
            <w:gridSpan w:val="2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教育工作：</w:t>
            </w:r>
          </w:p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辅导学生获得省级以上奖项。</w:t>
            </w:r>
          </w:p>
        </w:tc>
        <w:tc>
          <w:tcPr>
            <w:tcW w:w="1535" w:type="dxa"/>
            <w:gridSpan w:val="2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教学工作：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每学期开设一节公开课，一节讲座。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教科研：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申报省级课题一项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申报市级教学成果一项</w:t>
            </w:r>
          </w:p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与常州工学院合作出版专著《创新思维与创业合作》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472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杂志：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湖北教育（科学课）》、《人民教育》、《上海教育》</w:t>
            </w:r>
          </w:p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书籍：《可见的学习》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省级讲座1个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公开课区级1次</w:t>
            </w:r>
          </w:p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区级讲座2次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市级备案课题《小学衔接视角下项目化学习的实践研究》中期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发表省级论文2篇</w:t>
            </w:r>
          </w:p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获奖2篇（区级、市级）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963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理论学习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472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2024-2025学年个人发展目标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杂志：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湖北教育（科学课）》、《人民教育》、《上海教育》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书籍：《美国下一代科学标准》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公开课市级1次，区级1次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区级讲座2次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市级备案课题《小学衔接视角下项目化学习的实践研究》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发表省级论文2篇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获奖2篇（区级、市级）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论文写作指导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472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2025-2026学年个人发展目标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杂志：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实验与仪器》、《人民教育》、《上海教育》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书籍：《美国下一代科学标准》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公开课市级1次，区级1次</w:t>
            </w:r>
          </w:p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讲座1次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市级备案课题《小学衔接视角下项目化学习的实践研究》结题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发表省级论文2篇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获奖2篇（区级、市级）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中小学中高级教师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论文写作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5F59E"/>
    <w:multiLevelType w:val="singleLevel"/>
    <w:tmpl w:val="A2D5F5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FB32D1"/>
    <w:multiLevelType w:val="singleLevel"/>
    <w:tmpl w:val="AFFB32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3DEC10"/>
    <w:multiLevelType w:val="singleLevel"/>
    <w:tmpl w:val="BA3DEC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4040DB"/>
    <w:multiLevelType w:val="singleLevel"/>
    <w:tmpl w:val="634040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TM3MThkZWMwN2E4MDZhMTcxYWJkODg4NzY5MGEifQ=="/>
  </w:docVars>
  <w:rsids>
    <w:rsidRoot w:val="2DF32376"/>
    <w:rsid w:val="032338E1"/>
    <w:rsid w:val="0D164C5D"/>
    <w:rsid w:val="134753CA"/>
    <w:rsid w:val="15200EDC"/>
    <w:rsid w:val="192D76D2"/>
    <w:rsid w:val="1FF80DCF"/>
    <w:rsid w:val="2A4B359A"/>
    <w:rsid w:val="2DF32376"/>
    <w:rsid w:val="31C679AA"/>
    <w:rsid w:val="46A95479"/>
    <w:rsid w:val="46EB783F"/>
    <w:rsid w:val="48EB621C"/>
    <w:rsid w:val="4EF01556"/>
    <w:rsid w:val="5A62427C"/>
    <w:rsid w:val="5A917A23"/>
    <w:rsid w:val="5FFB4B3F"/>
    <w:rsid w:val="6BEB6B1D"/>
    <w:rsid w:val="769071EA"/>
    <w:rsid w:val="786A240A"/>
    <w:rsid w:val="79DC2E94"/>
    <w:rsid w:val="7BCC4B25"/>
    <w:rsid w:val="7E9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2023-11-19T12:34:00Z</dcterms:created>
  <dc:creator>罗雯娟</dc:creator>
  <cp:lastModifiedBy>淡清雨</cp:lastModifiedBy>
  <dcterms:modified xsi:type="dcterms:W3CDTF">2023-11-24T05:40:22Z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796DD61831FE43739667DBBE94B6E1C5_11</vt:lpwstr>
  </property>
</Properties>
</file>