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80" w:firstLineChars="400"/>
        <w:jc w:val="both"/>
        <w:rPr>
          <w:sz w:val="32"/>
          <w:szCs w:val="32"/>
        </w:rPr>
      </w:pPr>
      <w:r>
        <w:rPr>
          <w:rFonts w:hint="eastAsia"/>
          <w:sz w:val="32"/>
          <w:szCs w:val="32"/>
        </w:rPr>
        <w:t>春江幼儿园</w:t>
      </w:r>
      <w:r>
        <w:rPr>
          <w:rFonts w:hint="eastAsia"/>
          <w:sz w:val="32"/>
          <w:szCs w:val="32"/>
          <w:lang w:val="en-US" w:eastAsia="zh-CN"/>
        </w:rPr>
        <w:t>自主生活组会议</w:t>
      </w:r>
      <w:r>
        <w:rPr>
          <w:rFonts w:hint="eastAsia"/>
          <w:sz w:val="32"/>
          <w:szCs w:val="32"/>
        </w:rPr>
        <w:t>记录</w:t>
      </w:r>
    </w:p>
    <w:tbl>
      <w:tblPr>
        <w:tblStyle w:val="4"/>
        <w:tblW w:w="9492" w:type="dxa"/>
        <w:tblInd w:w="-9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2254"/>
        <w:gridCol w:w="1229"/>
        <w:gridCol w:w="1510"/>
        <w:gridCol w:w="947"/>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2122" w:type="dxa"/>
            <w:vAlign w:val="center"/>
          </w:tcPr>
          <w:p>
            <w:pPr>
              <w:spacing w:line="240" w:lineRule="auto"/>
              <w:rPr>
                <w:rFonts w:hint="eastAsia" w:ascii="宋体" w:hAnsi="宋体" w:eastAsia="宋体" w:cs="宋体"/>
                <w:sz w:val="24"/>
                <w:szCs w:val="24"/>
              </w:rPr>
            </w:pPr>
            <w:r>
              <w:rPr>
                <w:rFonts w:hint="eastAsia" w:ascii="宋体" w:hAnsi="宋体" w:eastAsia="宋体" w:cs="宋体"/>
                <w:sz w:val="24"/>
                <w:szCs w:val="24"/>
              </w:rPr>
              <w:t>活动名称</w:t>
            </w:r>
          </w:p>
        </w:tc>
        <w:tc>
          <w:tcPr>
            <w:tcW w:w="2254" w:type="dxa"/>
            <w:vAlign w:val="center"/>
          </w:tcPr>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聚焦评估指南，</w:t>
            </w:r>
          </w:p>
          <w:p>
            <w:pPr>
              <w:spacing w:line="24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再研生活环境</w:t>
            </w:r>
          </w:p>
        </w:tc>
        <w:tc>
          <w:tcPr>
            <w:tcW w:w="1229" w:type="dxa"/>
            <w:vAlign w:val="center"/>
          </w:tcPr>
          <w:p>
            <w:pPr>
              <w:spacing w:line="240" w:lineRule="auto"/>
              <w:rPr>
                <w:rFonts w:hint="eastAsia" w:ascii="宋体" w:hAnsi="宋体" w:eastAsia="宋体" w:cs="宋体"/>
                <w:sz w:val="24"/>
                <w:szCs w:val="24"/>
              </w:rPr>
            </w:pPr>
            <w:r>
              <w:rPr>
                <w:rFonts w:hint="eastAsia" w:ascii="宋体" w:hAnsi="宋体" w:eastAsia="宋体" w:cs="宋体"/>
                <w:sz w:val="24"/>
                <w:szCs w:val="24"/>
              </w:rPr>
              <w:t>活动时间</w:t>
            </w:r>
          </w:p>
        </w:tc>
        <w:tc>
          <w:tcPr>
            <w:tcW w:w="1510" w:type="dxa"/>
            <w:vAlign w:val="center"/>
          </w:tcPr>
          <w:p>
            <w:pPr>
              <w:spacing w:line="24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2023.11.14</w:t>
            </w:r>
          </w:p>
        </w:tc>
        <w:tc>
          <w:tcPr>
            <w:tcW w:w="947" w:type="dxa"/>
            <w:vAlign w:val="center"/>
          </w:tcPr>
          <w:p>
            <w:pPr>
              <w:spacing w:line="240" w:lineRule="auto"/>
              <w:rPr>
                <w:rFonts w:hint="eastAsia" w:ascii="宋体" w:hAnsi="宋体" w:eastAsia="宋体" w:cs="宋体"/>
                <w:sz w:val="24"/>
                <w:szCs w:val="24"/>
              </w:rPr>
            </w:pPr>
            <w:r>
              <w:rPr>
                <w:rFonts w:hint="eastAsia" w:ascii="宋体" w:hAnsi="宋体" w:cs="宋体"/>
                <w:sz w:val="24"/>
                <w:szCs w:val="24"/>
                <w:lang w:val="en-US" w:eastAsia="zh-CN"/>
              </w:rPr>
              <w:t>主持</w:t>
            </w:r>
            <w:r>
              <w:rPr>
                <w:rFonts w:hint="eastAsia" w:ascii="宋体" w:hAnsi="宋体" w:eastAsia="宋体" w:cs="宋体"/>
                <w:sz w:val="24"/>
                <w:szCs w:val="24"/>
              </w:rPr>
              <w:t>人</w:t>
            </w:r>
          </w:p>
        </w:tc>
        <w:tc>
          <w:tcPr>
            <w:tcW w:w="1430" w:type="dxa"/>
            <w:vAlign w:val="center"/>
          </w:tcPr>
          <w:p>
            <w:pPr>
              <w:spacing w:line="240" w:lineRule="auto"/>
              <w:jc w:val="center"/>
              <w:rPr>
                <w:rFonts w:hint="eastAsia" w:ascii="宋体" w:hAnsi="宋体" w:cs="宋体"/>
                <w:sz w:val="24"/>
                <w:szCs w:val="24"/>
                <w:lang w:val="en-US" w:eastAsia="zh-CN"/>
              </w:rPr>
            </w:pPr>
            <w:r>
              <w:rPr>
                <w:rFonts w:hint="eastAsia" w:ascii="宋体" w:hAnsi="宋体" w:cs="宋体"/>
                <w:sz w:val="24"/>
                <w:szCs w:val="24"/>
                <w:lang w:val="en-US" w:eastAsia="zh-CN"/>
              </w:rPr>
              <w:t>徐媛媛</w:t>
            </w:r>
          </w:p>
          <w:p>
            <w:pPr>
              <w:spacing w:line="240" w:lineRule="auto"/>
              <w:jc w:val="center"/>
              <w:rPr>
                <w:rFonts w:hint="default" w:ascii="宋体" w:hAnsi="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22" w:type="dxa"/>
            <w:vAlign w:val="center"/>
          </w:tcPr>
          <w:p>
            <w:pPr>
              <w:spacing w:line="240" w:lineRule="auto"/>
              <w:rPr>
                <w:rFonts w:hint="eastAsia" w:ascii="宋体" w:hAnsi="宋体" w:eastAsia="宋体" w:cs="宋体"/>
                <w:sz w:val="24"/>
                <w:szCs w:val="24"/>
              </w:rPr>
            </w:pPr>
            <w:r>
              <w:rPr>
                <w:rFonts w:hint="eastAsia" w:ascii="宋体" w:hAnsi="宋体" w:eastAsia="宋体" w:cs="宋体"/>
                <w:sz w:val="24"/>
                <w:szCs w:val="24"/>
              </w:rPr>
              <w:t>参加人员</w:t>
            </w:r>
          </w:p>
        </w:tc>
        <w:tc>
          <w:tcPr>
            <w:tcW w:w="4993" w:type="dxa"/>
            <w:gridSpan w:val="3"/>
            <w:vAlign w:val="center"/>
          </w:tcPr>
          <w:p>
            <w:pPr>
              <w:spacing w:line="24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徐慧芬、王敏威、陈伟、於佳、徐媛媛、匡菁云、于丽君、张亚晋、黄枫、顾莹莹、李晗</w:t>
            </w:r>
          </w:p>
        </w:tc>
        <w:tc>
          <w:tcPr>
            <w:tcW w:w="947" w:type="dxa"/>
            <w:vAlign w:val="center"/>
          </w:tcPr>
          <w:p>
            <w:pPr>
              <w:spacing w:line="240" w:lineRule="auto"/>
              <w:rPr>
                <w:rFonts w:hint="eastAsia" w:ascii="宋体" w:hAnsi="宋体" w:eastAsia="宋体" w:cs="宋体"/>
                <w:sz w:val="24"/>
                <w:szCs w:val="24"/>
              </w:rPr>
            </w:pPr>
            <w:r>
              <w:rPr>
                <w:rFonts w:hint="eastAsia" w:ascii="宋体" w:hAnsi="宋体" w:eastAsia="宋体" w:cs="宋体"/>
                <w:sz w:val="24"/>
                <w:szCs w:val="24"/>
              </w:rPr>
              <w:t>记录人</w:t>
            </w:r>
          </w:p>
        </w:tc>
        <w:tc>
          <w:tcPr>
            <w:tcW w:w="1430" w:type="dxa"/>
            <w:vAlign w:val="center"/>
          </w:tcPr>
          <w:p>
            <w:pPr>
              <w:spacing w:line="240" w:lineRule="auto"/>
              <w:jc w:val="both"/>
              <w:rPr>
                <w:rFonts w:hint="default" w:ascii="宋体" w:hAnsi="宋体" w:eastAsia="宋体" w:cs="宋体"/>
                <w:sz w:val="24"/>
                <w:szCs w:val="24"/>
                <w:lang w:val="en-US" w:eastAsia="zh-CN"/>
              </w:rPr>
            </w:pPr>
            <w:r>
              <w:rPr>
                <w:rFonts w:hint="eastAsia" w:ascii="宋体" w:hAnsi="宋体" w:cs="宋体"/>
                <w:sz w:val="24"/>
                <w:szCs w:val="24"/>
                <w:lang w:val="en-US" w:eastAsia="zh-CN"/>
              </w:rPr>
              <w:t>贾冬玉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9492" w:type="dxa"/>
            <w:gridSpan w:val="6"/>
            <w:vAlign w:val="center"/>
          </w:tcPr>
          <w:p>
            <w:pPr>
              <w:numPr>
                <w:ilvl w:val="0"/>
                <w:numId w:val="1"/>
              </w:numPr>
              <w:spacing w:line="240" w:lineRule="auto"/>
              <w:jc w:val="both"/>
              <w:rPr>
                <w:rFonts w:hint="eastAsia" w:ascii="宋体" w:hAnsi="宋体" w:cs="宋体"/>
                <w:b/>
                <w:bCs/>
                <w:sz w:val="24"/>
                <w:lang w:val="en-US" w:eastAsia="zh-CN"/>
              </w:rPr>
            </w:pPr>
            <w:r>
              <w:rPr>
                <w:rFonts w:hint="eastAsia" w:ascii="宋体" w:hAnsi="宋体" w:cs="宋体"/>
                <w:b/>
                <w:bCs/>
                <w:sz w:val="24"/>
                <w:lang w:val="en-US" w:eastAsia="zh-CN"/>
              </w:rPr>
              <w:t>现场观摩大班各班自主服务环境及游戏活动（西苑大4、大5、大6）</w:t>
            </w:r>
          </w:p>
          <w:p>
            <w:pPr>
              <w:numPr>
                <w:ilvl w:val="0"/>
                <w:numId w:val="1"/>
              </w:numPr>
              <w:spacing w:line="240" w:lineRule="auto"/>
              <w:jc w:val="both"/>
              <w:rPr>
                <w:rFonts w:hint="eastAsia" w:ascii="宋体" w:hAnsi="宋体" w:cs="宋体"/>
                <w:b/>
                <w:bCs/>
                <w:sz w:val="24"/>
                <w:lang w:val="en-US" w:eastAsia="zh-CN"/>
              </w:rPr>
            </w:pPr>
            <w:r>
              <w:rPr>
                <w:rFonts w:ascii="宋体" w:hAnsi="宋体" w:eastAsia="宋体" w:cs="宋体"/>
                <w:b/>
                <w:bCs/>
                <w:sz w:val="24"/>
                <w:szCs w:val="24"/>
              </w:rPr>
              <w:t>现场观</w:t>
            </w:r>
            <w:r>
              <w:rPr>
                <w:rFonts w:hint="eastAsia" w:ascii="宋体" w:hAnsi="宋体" w:eastAsia="宋体" w:cs="宋体"/>
                <w:b/>
                <w:bCs/>
                <w:sz w:val="24"/>
                <w:szCs w:val="24"/>
                <w:lang w:eastAsia="zh-CN"/>
              </w:rPr>
              <w:t>摩，思环境创设适宜性</w:t>
            </w:r>
            <w:r>
              <w:rPr>
                <w:rFonts w:ascii="宋体" w:hAnsi="宋体" w:eastAsia="宋体" w:cs="宋体"/>
                <w:b/>
                <w:bCs/>
                <w:sz w:val="24"/>
                <w:szCs w:val="24"/>
              </w:rPr>
              <w:t>。</w:t>
            </w:r>
          </w:p>
          <w:p>
            <w:pPr>
              <w:numPr>
                <w:ilvl w:val="0"/>
                <w:numId w:val="0"/>
              </w:numPr>
              <w:spacing w:line="240" w:lineRule="auto"/>
              <w:jc w:val="both"/>
              <w:rPr>
                <w:rFonts w:hint="eastAsia" w:ascii="宋体" w:hAnsi="宋体" w:cs="宋体"/>
                <w:b/>
                <w:bCs/>
                <w:sz w:val="24"/>
                <w:lang w:val="en-US" w:eastAsia="zh-CN"/>
              </w:rPr>
            </w:pPr>
          </w:p>
          <w:p>
            <w:pPr>
              <w:numPr>
                <w:ilvl w:val="0"/>
                <w:numId w:val="0"/>
              </w:numPr>
              <w:spacing w:line="240" w:lineRule="auto"/>
              <w:jc w:val="both"/>
              <w:rPr>
                <w:rFonts w:hint="eastAsia" w:ascii="宋体" w:hAnsi="宋体" w:cs="宋体"/>
                <w:b/>
                <w:bCs/>
                <w:sz w:val="24"/>
                <w:lang w:val="en-US" w:eastAsia="zh-CN"/>
              </w:rPr>
            </w:pPr>
            <w:r>
              <w:rPr>
                <w:rFonts w:hint="eastAsia"/>
                <w:b/>
                <w:bCs/>
                <w:sz w:val="24"/>
                <w:szCs w:val="24"/>
              </w:rPr>
              <w:t>开场白</w:t>
            </w:r>
            <w:r>
              <w:rPr>
                <w:rFonts w:hint="eastAsia"/>
                <w:sz w:val="24"/>
                <w:szCs w:val="24"/>
                <w:lang w:val="en-US" w:eastAsia="zh-CN"/>
              </w:rPr>
              <w:t>：幼儿从小养成良好的生活与卫生习惯是维护和促进健康的积极方式和重要途径，《评估指南》再次强调了幼儿自我服务和劳动习惯的重要性，对接幼小衔接四大准备的相关目标，深度解读了《评估指南中》A5板块生活照料板块，它能为幼儿未来的生活奠定坚实的基础,今天我们再次针对班级创设的生活服务站游戏、环境进行了观摩，接下来我们有请2个班级老师对本班游戏和环境做一个简短的介绍。</w:t>
            </w:r>
          </w:p>
          <w:p>
            <w:pPr>
              <w:numPr>
                <w:ilvl w:val="0"/>
                <w:numId w:val="2"/>
              </w:numPr>
              <w:spacing w:line="360" w:lineRule="auto"/>
              <w:rPr>
                <w:rFonts w:hint="eastAsia"/>
                <w:sz w:val="24"/>
                <w:szCs w:val="24"/>
                <w:lang w:val="en-US" w:eastAsia="zh-CN"/>
              </w:rPr>
            </w:pPr>
            <w:r>
              <w:rPr>
                <w:rFonts w:hint="eastAsia"/>
                <w:sz w:val="24"/>
                <w:szCs w:val="24"/>
                <w:lang w:val="en-US" w:eastAsia="zh-CN"/>
              </w:rPr>
              <w:t>班级自我反思</w:t>
            </w:r>
          </w:p>
          <w:p>
            <w:pPr>
              <w:spacing w:line="360" w:lineRule="auto"/>
              <w:rPr>
                <w:rFonts w:hint="default"/>
                <w:sz w:val="24"/>
                <w:szCs w:val="24"/>
                <w:lang w:val="en-US" w:eastAsia="zh-CN"/>
              </w:rPr>
            </w:pPr>
            <w:r>
              <w:rPr>
                <w:rFonts w:hint="eastAsia"/>
                <w:sz w:val="24"/>
                <w:szCs w:val="24"/>
                <w:lang w:val="en-US" w:eastAsia="zh-CN"/>
              </w:rPr>
              <w:t>大4班：我们班主要剪指甲。因为自主生活服务站中涂香香、编辫子等活动收到女孩子的欢迎。我想选一个受众比较广的，男生和女生都可以参与的。而且我们班保育员平时会提醒指甲长的孩子去剪指甲，我想是否可以让幼儿自己剪指甲呢，有孩子说在家都是大人帮忙剪的，我怕剪到自己的肉，还有小朋友说愿意去尝试。</w:t>
            </w:r>
          </w:p>
          <w:p>
            <w:pPr>
              <w:spacing w:line="360" w:lineRule="auto"/>
              <w:rPr>
                <w:rFonts w:hint="default"/>
                <w:sz w:val="24"/>
                <w:szCs w:val="24"/>
                <w:lang w:val="en-US" w:eastAsia="zh-CN"/>
              </w:rPr>
            </w:pPr>
            <w:r>
              <w:rPr>
                <w:rFonts w:hint="eastAsia"/>
                <w:sz w:val="24"/>
                <w:szCs w:val="24"/>
                <w:lang w:val="en-US" w:eastAsia="zh-CN"/>
              </w:rPr>
              <w:t>大5班：秋天天气比较干燥。家长反馈提醒孩子不要舔嘴唇，孩子也会反馈说皮肤比较干。所以我们投入了面霜、唇膏之类的，孩子们是非常愿意你尝试的。身高测量是我发现孩子对测量身高感兴趣，我们班本来有一个长颈鹿的身高测量贴，但是这个测量不是很准确。之后我们还投入了卷尺。之后有孩子提到体检的时候量身高的仪器很好用。我们又投入了测身高的仪器。同时结合数学的核心经验，用了一张大的记录表，测量后孩子就把自己的身高记录在表上。最后我有一个小小的疑惑是这个测量身高体重并记录主要是数学核心领域的核心经验，这个活动是否合适呢。</w:t>
            </w:r>
          </w:p>
          <w:p>
            <w:pPr>
              <w:spacing w:line="360" w:lineRule="auto"/>
              <w:rPr>
                <w:rFonts w:hint="default"/>
                <w:sz w:val="24"/>
                <w:szCs w:val="24"/>
                <w:lang w:val="en-US" w:eastAsia="zh-CN"/>
              </w:rPr>
            </w:pPr>
            <w:r>
              <w:rPr>
                <w:rFonts w:hint="eastAsia"/>
                <w:sz w:val="24"/>
                <w:szCs w:val="24"/>
                <w:lang w:val="en-US" w:eastAsia="zh-CN"/>
              </w:rPr>
              <w:t>主持人：请其他人来说说自己的想法。</w:t>
            </w:r>
          </w:p>
          <w:p>
            <w:pPr>
              <w:spacing w:line="360" w:lineRule="auto"/>
              <w:rPr>
                <w:rFonts w:hint="eastAsia"/>
                <w:sz w:val="24"/>
                <w:szCs w:val="24"/>
                <w:lang w:val="en-US" w:eastAsia="zh-CN"/>
              </w:rPr>
            </w:pPr>
            <w:r>
              <w:rPr>
                <w:rFonts w:hint="eastAsia"/>
                <w:sz w:val="24"/>
                <w:szCs w:val="24"/>
                <w:lang w:val="en-US" w:eastAsia="zh-CN"/>
              </w:rPr>
              <w:t>王敏威：学到了很多，关于牙齿的游戏陈伟老师做了很多的，墙面环境是关于牙齿的秘密的，认识牙齿的结构，还有每个小朋友的牙齿记录表。让我印象最深刻的还是大5班的自主生活服务区，他们班是关于身高体重的测量。刚才徐老师反思的时候有一个疑问是这个是否合适。我觉得是适合的。因为自主生活是为了服务幼儿，关注身高，是生活中很重要的一个内容，每个活动包含的核心经验是丰富多彩的，这个开展的路径是可以的，在测量后，高的小朋友可以分享自己长高的经验，矮的小朋友可以想想怎样长高。</w:t>
            </w:r>
          </w:p>
          <w:p>
            <w:pPr>
              <w:spacing w:line="360" w:lineRule="auto"/>
              <w:rPr>
                <w:rFonts w:hint="default"/>
                <w:sz w:val="24"/>
                <w:szCs w:val="24"/>
                <w:lang w:val="en-US" w:eastAsia="zh-CN"/>
              </w:rPr>
            </w:pPr>
            <w:r>
              <w:rPr>
                <w:rFonts w:hint="eastAsia"/>
                <w:sz w:val="24"/>
                <w:szCs w:val="24"/>
                <w:lang w:val="en-US" w:eastAsia="zh-CN"/>
              </w:rPr>
              <w:t>徐慧芬：我刚看到记录表就发现发现身高的差别很大。这个是一个很好的点。</w:t>
            </w:r>
          </w:p>
          <w:p>
            <w:pPr>
              <w:spacing w:line="360" w:lineRule="auto"/>
              <w:rPr>
                <w:rFonts w:hint="eastAsia"/>
                <w:sz w:val="24"/>
                <w:szCs w:val="24"/>
                <w:lang w:val="en-US" w:eastAsia="zh-CN"/>
              </w:rPr>
            </w:pPr>
            <w:r>
              <w:rPr>
                <w:rFonts w:hint="eastAsia"/>
                <w:sz w:val="24"/>
                <w:szCs w:val="24"/>
                <w:lang w:val="en-US" w:eastAsia="zh-CN"/>
              </w:rPr>
              <w:t>张亚晋：可以结合游乐园，电影院的身高要求，因为满1米2的才可以玩游戏。</w:t>
            </w:r>
          </w:p>
          <w:p>
            <w:pPr>
              <w:spacing w:line="360" w:lineRule="auto"/>
              <w:rPr>
                <w:rFonts w:hint="eastAsia"/>
                <w:sz w:val="24"/>
                <w:szCs w:val="24"/>
                <w:lang w:val="en-US" w:eastAsia="zh-CN"/>
              </w:rPr>
            </w:pPr>
            <w:r>
              <w:rPr>
                <w:rFonts w:hint="eastAsia"/>
                <w:sz w:val="24"/>
                <w:szCs w:val="24"/>
                <w:lang w:val="en-US" w:eastAsia="zh-CN"/>
              </w:rPr>
              <w:t>徐慧芬：上次秋游的时候，很多游乐设施是有身高要求的，孩子们也是非常关注这个身高的。在设计统计表的时候可以利用色块，标准身高是一个颜色，男生和女生也可以区别。孩子在记录的时候孩子就知道自己的身高是否在标准身高内。</w:t>
            </w:r>
          </w:p>
          <w:p>
            <w:pPr>
              <w:spacing w:line="360" w:lineRule="auto"/>
              <w:rPr>
                <w:rFonts w:hint="eastAsia"/>
                <w:sz w:val="24"/>
                <w:szCs w:val="24"/>
                <w:lang w:val="en-US" w:eastAsia="zh-CN"/>
              </w:rPr>
            </w:pPr>
            <w:r>
              <w:rPr>
                <w:rFonts w:hint="eastAsia"/>
                <w:sz w:val="24"/>
                <w:szCs w:val="24"/>
                <w:lang w:val="en-US" w:eastAsia="zh-CN"/>
              </w:rPr>
              <w:t>匡菁云：还可以加入测量体重，可以发现自己体重的变化，感受自己的成长。</w:t>
            </w:r>
          </w:p>
          <w:p>
            <w:pPr>
              <w:spacing w:line="360" w:lineRule="auto"/>
              <w:rPr>
                <w:rFonts w:hint="eastAsia"/>
                <w:sz w:val="24"/>
                <w:szCs w:val="24"/>
                <w:lang w:val="en-US" w:eastAsia="zh-CN"/>
              </w:rPr>
            </w:pPr>
            <w:r>
              <w:rPr>
                <w:rFonts w:hint="eastAsia"/>
                <w:sz w:val="24"/>
                <w:szCs w:val="24"/>
                <w:lang w:val="en-US" w:eastAsia="zh-CN"/>
              </w:rPr>
              <w:t>徐慧芬：怎么记录自己的体重，大家有什么好的办法。</w:t>
            </w:r>
          </w:p>
          <w:p>
            <w:pPr>
              <w:spacing w:line="360" w:lineRule="auto"/>
              <w:rPr>
                <w:rFonts w:hint="eastAsia"/>
                <w:sz w:val="24"/>
                <w:szCs w:val="24"/>
                <w:lang w:val="en-US" w:eastAsia="zh-CN"/>
              </w:rPr>
            </w:pPr>
            <w:r>
              <w:rPr>
                <w:rFonts w:hint="eastAsia"/>
                <w:sz w:val="24"/>
                <w:szCs w:val="24"/>
                <w:lang w:val="en-US" w:eastAsia="zh-CN"/>
              </w:rPr>
              <w:t>匡菁云：可以设计一个体检单，身高、体重、视力、龋齿，体温。可以一个人当小医生，一个人记录测量的结果。</w:t>
            </w:r>
          </w:p>
          <w:p>
            <w:pPr>
              <w:spacing w:line="360" w:lineRule="auto"/>
              <w:rPr>
                <w:rFonts w:hint="eastAsia"/>
                <w:sz w:val="24"/>
                <w:szCs w:val="24"/>
                <w:lang w:val="en-US" w:eastAsia="zh-CN"/>
              </w:rPr>
            </w:pPr>
            <w:r>
              <w:rPr>
                <w:rFonts w:hint="eastAsia"/>
                <w:sz w:val="24"/>
                <w:szCs w:val="24"/>
                <w:lang w:val="en-US" w:eastAsia="zh-CN"/>
              </w:rPr>
              <w:t>于丽君：还可以测测视力的中是否是色弱，色盲等</w:t>
            </w:r>
          </w:p>
          <w:p>
            <w:pPr>
              <w:spacing w:line="360" w:lineRule="auto"/>
              <w:rPr>
                <w:rFonts w:hint="eastAsia"/>
                <w:sz w:val="24"/>
                <w:szCs w:val="24"/>
                <w:lang w:val="en-US" w:eastAsia="zh-CN"/>
              </w:rPr>
            </w:pPr>
            <w:r>
              <w:rPr>
                <w:rFonts w:hint="eastAsia"/>
                <w:sz w:val="24"/>
                <w:szCs w:val="24"/>
                <w:lang w:val="en-US" w:eastAsia="zh-CN"/>
              </w:rPr>
              <w:t>张亚晋：测测头围。</w:t>
            </w:r>
          </w:p>
          <w:p>
            <w:pPr>
              <w:spacing w:line="360" w:lineRule="auto"/>
              <w:rPr>
                <w:rFonts w:hint="default"/>
                <w:sz w:val="24"/>
                <w:szCs w:val="24"/>
                <w:lang w:val="en-US" w:eastAsia="zh-CN"/>
              </w:rPr>
            </w:pPr>
            <w:r>
              <w:rPr>
                <w:rFonts w:hint="eastAsia"/>
                <w:sz w:val="24"/>
                <w:szCs w:val="24"/>
                <w:lang w:val="en-US" w:eastAsia="zh-CN"/>
              </w:rPr>
              <w:t>徐慧芬：大家集思广益想到的这些点都可以应用到班级的自主生活区中去实践尝试。</w:t>
            </w:r>
          </w:p>
          <w:p>
            <w:pPr>
              <w:spacing w:line="360" w:lineRule="auto"/>
              <w:rPr>
                <w:rFonts w:hint="default"/>
                <w:sz w:val="24"/>
                <w:szCs w:val="24"/>
                <w:lang w:val="en-US" w:eastAsia="zh-CN"/>
              </w:rPr>
            </w:pPr>
            <w:r>
              <w:rPr>
                <w:rFonts w:hint="eastAsia" w:ascii="宋体" w:hAnsi="宋体" w:eastAsia="宋体" w:cs="宋体"/>
                <w:b/>
                <w:bCs/>
                <w:sz w:val="24"/>
                <w:szCs w:val="24"/>
                <w:lang w:val="en-US" w:eastAsia="zh-CN"/>
              </w:rPr>
              <w:t>三、</w:t>
            </w:r>
            <w:r>
              <w:rPr>
                <w:rFonts w:ascii="宋体" w:hAnsi="宋体" w:eastAsia="宋体" w:cs="宋体"/>
                <w:b/>
                <w:bCs/>
                <w:sz w:val="24"/>
                <w:szCs w:val="24"/>
              </w:rPr>
              <w:t>经验</w:t>
            </w:r>
            <w:r>
              <w:rPr>
                <w:rFonts w:hint="eastAsia" w:ascii="宋体" w:hAnsi="宋体" w:eastAsia="宋体" w:cs="宋体"/>
                <w:b/>
                <w:bCs/>
                <w:sz w:val="24"/>
                <w:szCs w:val="24"/>
                <w:lang w:eastAsia="zh-CN"/>
              </w:rPr>
              <w:t>分享，谈环境创设思与行</w:t>
            </w:r>
          </w:p>
          <w:p>
            <w:pPr>
              <w:spacing w:line="360" w:lineRule="auto"/>
              <w:rPr>
                <w:rFonts w:hint="default"/>
                <w:sz w:val="24"/>
                <w:szCs w:val="24"/>
                <w:lang w:val="en-US" w:eastAsia="zh-CN"/>
              </w:rPr>
            </w:pPr>
            <w:r>
              <w:rPr>
                <w:rFonts w:hint="eastAsia"/>
                <w:b/>
                <w:bCs/>
                <w:sz w:val="24"/>
                <w:szCs w:val="24"/>
                <w:lang w:val="en-US" w:eastAsia="zh-CN"/>
              </w:rPr>
              <w:t>于丽君经验分享：</w:t>
            </w:r>
            <w:r>
              <w:rPr>
                <w:rFonts w:hint="eastAsia"/>
                <w:sz w:val="24"/>
                <w:szCs w:val="24"/>
                <w:lang w:val="en-US" w:eastAsia="zh-CN"/>
              </w:rPr>
              <w:t>生活中了不起的我——关于大班生活区环境创设的思与行</w:t>
            </w:r>
          </w:p>
          <w:p>
            <w:pPr>
              <w:bidi w:val="0"/>
              <w:spacing w:line="360" w:lineRule="auto"/>
              <w:ind w:firstLine="480" w:firstLineChars="200"/>
              <w:rPr>
                <w:rFonts w:hint="eastAsia" w:ascii="宋体" w:hAnsi="宋体" w:eastAsia="宋体" w:cs="宋体"/>
                <w:sz w:val="24"/>
                <w:szCs w:val="24"/>
                <w:lang w:val="en-US" w:eastAsia="zh-CN"/>
              </w:rPr>
            </w:pPr>
            <w:r>
              <w:rPr>
                <w:rFonts w:ascii="宋体" w:hAnsi="宋体" w:eastAsia="宋体" w:cs="宋体"/>
                <w:sz w:val="24"/>
                <w:szCs w:val="24"/>
              </w:rPr>
              <w:t>生活区是幼儿获得关键经验的平台</w:t>
            </w:r>
            <w:r>
              <w:rPr>
                <w:rFonts w:hint="eastAsia" w:ascii="宋体" w:hAnsi="宋体" w:eastAsia="宋体" w:cs="宋体"/>
                <w:sz w:val="24"/>
                <w:szCs w:val="24"/>
                <w:lang w:eastAsia="zh-CN"/>
              </w:rPr>
              <w:t>。</w:t>
            </w:r>
            <w:r>
              <w:rPr>
                <w:rFonts w:ascii="宋体" w:hAnsi="宋体" w:eastAsia="宋体" w:cs="宋体"/>
                <w:sz w:val="24"/>
                <w:szCs w:val="24"/>
              </w:rPr>
              <w:t>在实际操作中，教师可以以幼儿一日生活中要运用的生活技能为中心，以培养幼儿的自我生活能力为核心，从易到难、从简到繁，递进式地开展生活区活动，提高幼儿的动手能力，激发幼儿“自己的事情自己做”的愿望</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接下来针对我们班生活区来谈一谈环境创设的经验。</w:t>
            </w:r>
          </w:p>
          <w:p>
            <w:pPr>
              <w:numPr>
                <w:ilvl w:val="0"/>
                <w:numId w:val="3"/>
              </w:numPr>
              <w:bidi w:val="0"/>
              <w:spacing w:line="360" w:lineRule="auto"/>
              <w:ind w:firstLine="482" w:firstLineChars="200"/>
              <w:rPr>
                <w:rFonts w:ascii="宋体" w:hAnsi="宋体" w:eastAsia="宋体" w:cs="宋体"/>
                <w:b/>
                <w:bCs/>
                <w:sz w:val="24"/>
                <w:szCs w:val="24"/>
              </w:rPr>
            </w:pPr>
            <w:r>
              <w:rPr>
                <w:rFonts w:ascii="宋体" w:hAnsi="宋体" w:eastAsia="宋体" w:cs="宋体"/>
                <w:b/>
                <w:bCs/>
                <w:sz w:val="24"/>
                <w:szCs w:val="24"/>
              </w:rPr>
              <w:t xml:space="preserve">合理安排生活区的空间设置 </w:t>
            </w:r>
          </w:p>
          <w:p>
            <w:pPr>
              <w:bidi w:val="0"/>
              <w:spacing w:line="360" w:lineRule="auto"/>
              <w:ind w:firstLine="480" w:firstLineChars="200"/>
              <w:rPr>
                <w:rFonts w:hint="default" w:ascii="宋体" w:hAnsi="宋体" w:eastAsia="宋体" w:cs="宋体"/>
                <w:sz w:val="24"/>
                <w:szCs w:val="24"/>
                <w:lang w:val="en-US" w:eastAsia="zh-CN"/>
              </w:rPr>
            </w:pPr>
            <w:r>
              <w:rPr>
                <w:rFonts w:ascii="宋体" w:hAnsi="宋体" w:eastAsia="宋体" w:cs="宋体"/>
                <w:sz w:val="24"/>
                <w:szCs w:val="24"/>
              </w:rPr>
              <w:t>在设置相关区域时，</w:t>
            </w:r>
            <w:r>
              <w:rPr>
                <w:rFonts w:hint="eastAsia" w:ascii="宋体" w:hAnsi="宋体" w:eastAsia="宋体" w:cs="宋体"/>
                <w:sz w:val="24"/>
                <w:szCs w:val="24"/>
                <w:lang w:val="en-US" w:eastAsia="zh-CN"/>
              </w:rPr>
              <w:t>我们班</w:t>
            </w:r>
            <w:r>
              <w:rPr>
                <w:rFonts w:ascii="宋体" w:hAnsi="宋体" w:eastAsia="宋体" w:cs="宋体"/>
                <w:sz w:val="24"/>
                <w:szCs w:val="24"/>
              </w:rPr>
              <w:t>按照实际的空间</w:t>
            </w:r>
            <w:r>
              <w:rPr>
                <w:rFonts w:hint="eastAsia" w:ascii="宋体" w:hAnsi="宋体" w:eastAsia="宋体" w:cs="宋体"/>
                <w:sz w:val="24"/>
                <w:szCs w:val="24"/>
                <w:lang w:val="en-US" w:eastAsia="zh-CN"/>
              </w:rPr>
              <w:t>进行了</w:t>
            </w:r>
            <w:r>
              <w:rPr>
                <w:rFonts w:ascii="宋体" w:hAnsi="宋体" w:eastAsia="宋体" w:cs="宋体"/>
                <w:sz w:val="24"/>
                <w:szCs w:val="24"/>
              </w:rPr>
              <w:t>安排</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因为我们班教室本身没有办公室，教室外没有大平台所以空间位置比别的班小，可利用的空间十分有限。在一进教室左手边有一排不可移动的幼儿物品柜，于是我们便把这里作为班级的生活区。柜子的位置在卧室门的正对面，也靠近教室门以及摆放水杯车和汗背巾的位置。方便幼儿进行不同生活活动。</w:t>
            </w:r>
            <w:r>
              <w:rPr>
                <w:rFonts w:ascii="宋体" w:hAnsi="宋体" w:eastAsia="宋体" w:cs="宋体"/>
                <w:sz w:val="24"/>
                <w:szCs w:val="24"/>
              </w:rPr>
              <w:t>区域</w:t>
            </w:r>
            <w:r>
              <w:rPr>
                <w:rFonts w:hint="eastAsia" w:ascii="宋体" w:hAnsi="宋体" w:eastAsia="宋体" w:cs="宋体"/>
                <w:sz w:val="24"/>
                <w:szCs w:val="24"/>
                <w:lang w:val="en-US" w:eastAsia="zh-CN"/>
              </w:rPr>
              <w:t>材料桌椅的规格高度</w:t>
            </w:r>
            <w:r>
              <w:rPr>
                <w:rFonts w:ascii="宋体" w:hAnsi="宋体" w:eastAsia="宋体" w:cs="宋体"/>
                <w:sz w:val="24"/>
                <w:szCs w:val="24"/>
              </w:rPr>
              <w:t>需符合幼儿的身高和视线，便于幼儿取放和</w:t>
            </w:r>
            <w:r>
              <w:rPr>
                <w:rFonts w:hint="eastAsia" w:ascii="宋体" w:hAnsi="宋体" w:eastAsia="宋体" w:cs="宋体"/>
                <w:sz w:val="24"/>
                <w:szCs w:val="24"/>
                <w:lang w:val="en-US" w:eastAsia="zh-CN"/>
              </w:rPr>
              <w:t>使用</w:t>
            </w:r>
            <w:r>
              <w:rPr>
                <w:rFonts w:ascii="宋体" w:hAnsi="宋体" w:eastAsia="宋体" w:cs="宋体"/>
                <w:sz w:val="24"/>
                <w:szCs w:val="24"/>
              </w:rPr>
              <w:t>。</w:t>
            </w:r>
            <w:r>
              <w:rPr>
                <w:rFonts w:hint="eastAsia" w:ascii="宋体" w:hAnsi="宋体" w:eastAsia="宋体" w:cs="宋体"/>
                <w:sz w:val="24"/>
                <w:szCs w:val="24"/>
                <w:lang w:val="en-US" w:eastAsia="zh-CN"/>
              </w:rPr>
              <w:t>因为本身我们班生活区是以柜子为主体没有桌子，而幼儿的椅子坐在前面比较矮，所以我放了一把较高的课桌椅的板凳。</w:t>
            </w:r>
          </w:p>
          <w:p>
            <w:pPr>
              <w:numPr>
                <w:ilvl w:val="0"/>
                <w:numId w:val="3"/>
              </w:numPr>
              <w:bidi w:val="0"/>
              <w:spacing w:line="360" w:lineRule="auto"/>
              <w:ind w:left="0" w:leftChars="0"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根据幼儿需求提供生活材料</w:t>
            </w:r>
          </w:p>
          <w:p>
            <w:pPr>
              <w:numPr>
                <w:ilvl w:val="0"/>
                <w:numId w:val="0"/>
              </w:numPr>
              <w:bidi w:val="0"/>
              <w:spacing w:line="360" w:lineRule="auto"/>
              <w:ind w:firstLine="480" w:firstLineChars="200"/>
              <w:rPr>
                <w:rFonts w:hint="eastAsia" w:ascii="宋体" w:hAnsi="宋体" w:eastAsia="宋体" w:cs="宋体"/>
                <w:sz w:val="24"/>
                <w:szCs w:val="24"/>
                <w:lang w:val="en-US" w:eastAsia="zh-CN"/>
              </w:rPr>
            </w:pPr>
            <w:r>
              <w:rPr>
                <w:rFonts w:ascii="宋体" w:hAnsi="宋体" w:eastAsia="宋体" w:cs="宋体"/>
                <w:sz w:val="24"/>
                <w:szCs w:val="24"/>
              </w:rPr>
              <w:t>教师根据幼儿发展需要，及时投放合适的</w:t>
            </w:r>
            <w:r>
              <w:rPr>
                <w:rFonts w:hint="eastAsia" w:ascii="宋体" w:hAnsi="宋体" w:eastAsia="宋体" w:cs="宋体"/>
                <w:sz w:val="24"/>
                <w:szCs w:val="24"/>
                <w:lang w:val="en-US" w:eastAsia="zh-CN"/>
              </w:rPr>
              <w:t>生活</w:t>
            </w:r>
            <w:r>
              <w:rPr>
                <w:rFonts w:ascii="宋体" w:hAnsi="宋体" w:eastAsia="宋体" w:cs="宋体"/>
                <w:sz w:val="24"/>
                <w:szCs w:val="24"/>
              </w:rPr>
              <w:t>材料，供幼儿自主取放、自由使用，让幼儿在操作中学到知识，在游戏中增强生活体验感，激发</w:t>
            </w:r>
            <w:r>
              <w:rPr>
                <w:rFonts w:hint="eastAsia" w:ascii="宋体" w:hAnsi="宋体" w:eastAsia="宋体" w:cs="宋体"/>
                <w:sz w:val="24"/>
                <w:szCs w:val="24"/>
                <w:lang w:val="en-US" w:eastAsia="zh-CN"/>
              </w:rPr>
              <w:t>自主服务</w:t>
            </w:r>
            <w:r>
              <w:rPr>
                <w:rFonts w:ascii="宋体" w:hAnsi="宋体" w:eastAsia="宋体" w:cs="宋体"/>
                <w:sz w:val="24"/>
                <w:szCs w:val="24"/>
              </w:rPr>
              <w:t>的</w:t>
            </w:r>
            <w:r>
              <w:rPr>
                <w:rFonts w:hint="eastAsia" w:ascii="宋体" w:hAnsi="宋体" w:eastAsia="宋体" w:cs="宋体"/>
                <w:sz w:val="24"/>
                <w:szCs w:val="24"/>
                <w:lang w:val="en-US" w:eastAsia="zh-CN"/>
              </w:rPr>
              <w:t>意愿。我班生活区主要分为这几类材料：</w:t>
            </w:r>
          </w:p>
          <w:p>
            <w:pPr>
              <w:numPr>
                <w:ilvl w:val="0"/>
                <w:numId w:val="4"/>
              </w:num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发型管理。其中有梳子、皮筋、发夹、发箍、编发器、镜子等并用收纳盒整齐收纳便于幼儿拿取。以往班级里的女生午睡后都是由老师统一梳头，现在生活区给幼儿提供各种用于梳头的工具材料，幼儿就可以尝试自己进行梳头。</w:t>
            </w:r>
          </w:p>
          <w:p>
            <w:pPr>
              <w:numPr>
                <w:ilvl w:val="0"/>
                <w:numId w:val="4"/>
              </w:numPr>
              <w:bidi w:val="0"/>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皮肤修护。其中有花露水、青草膏、面霜、护手霜、唇膏等。夏天户外蚊虫多，幼儿经常在户外活动前后都需要涂抹花露水。冬天空气干燥，脸部、手部、唇部皮肤容易干燥起皮，这时候就需要涂抹面霜与护手霜。利用分割收纳盒和积木将物品摆放在柜面上，并用表征来标记物品让幼儿知道每种物品的功能。另外还有指甲剪、口罩、创可贴等物品。</w:t>
            </w:r>
          </w:p>
          <w:p>
            <w:pPr>
              <w:numPr>
                <w:ilvl w:val="0"/>
                <w:numId w:val="4"/>
              </w:numPr>
              <w:bidi w:val="0"/>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劳动工具。在幼儿日常做值日生或遇到打翻牛奶、饭菜的情况下都需要用到劳动工具。但在幼儿使用的过程中我发现成人用的扫把簸箕、拖把过于沉重，不便于幼儿使用。于是我购置了儿童版扫把、簸箕、拖把用起来十分轻便。并与抹布用挂钩挂在卫生间的墙上便于取用。现在幼儿游戏过后也会主动使用扫把清扫美工区的地面垃圾。</w:t>
            </w:r>
          </w:p>
          <w:p>
            <w:pPr>
              <w:numPr>
                <w:ilvl w:val="0"/>
                <w:numId w:val="4"/>
              </w:numPr>
              <w:bidi w:val="0"/>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个人物品收纳。整个生活区的柜子也是幼儿的个人物品柜，每个人幼儿都有一个手提包在来园离园时携带个人物品。所以我们柜子就按照小组分配，一组一个柜子。柜子本身没有把手只能从下方扣开，而每个柜门都是一样的，在开学初期幼儿经常为开不开柜门二烦恼。所以经过商讨我们利用点点贴纸，贴在柜门角落用来标记开门位置。并且在每个柜子上贴上小组标记分为1-5号柜。</w:t>
            </w:r>
          </w:p>
          <w:p>
            <w:pPr>
              <w:numPr>
                <w:ilvl w:val="0"/>
                <w:numId w:val="4"/>
              </w:numPr>
              <w:bidi w:val="0"/>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跳绳驿站</w:t>
            </w:r>
          </w:p>
          <w:p>
            <w:pPr>
              <w:numPr>
                <w:ilvl w:val="0"/>
                <w:numId w:val="0"/>
              </w:numPr>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本学期幼儿学习跳绳开始，如何收纳跳绳就是个问题。统一放在筐子里容易打结，放在壁挂袋里又位置不够显得散乱。于是我想到我们超长的柜面，便正好利用30个纸筒摆放成三角形用来收纳跳绳。每个纸筒上有学号标记。在统一教授如何卷绳后，幼儿就能够整齐摆放跳绳了。</w:t>
            </w:r>
          </w:p>
          <w:p>
            <w:pPr>
              <w:numPr>
                <w:ilvl w:val="0"/>
                <w:numId w:val="4"/>
              </w:numPr>
              <w:bidi w:val="0"/>
              <w:spacing w:line="360" w:lineRule="auto"/>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读书漂流</w:t>
            </w:r>
          </w:p>
          <w:p>
            <w:pPr>
              <w:numPr>
                <w:ilvl w:val="0"/>
                <w:numId w:val="0"/>
              </w:num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直以来我们的读书漂流都是教师分发，但进入大班后我们决定将自主权还给孩子。于是利用柜面上最后一块位置摆放了两个书架用来放所有的漂流书。右边墙上悬挂一块网格，上面夹着每个幼儿的阅读存折。我们利用每周五饭后的时间幼儿自主去借阅区借书登记。</w:t>
            </w:r>
          </w:p>
          <w:p>
            <w:pPr>
              <w:numPr>
                <w:ilvl w:val="0"/>
                <w:numId w:val="0"/>
              </w:numPr>
              <w:bidi w:val="0"/>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同时我们投放了一本幼儿生活大全的书，里面包含了如何给自己梳头、编辫子、系鞋带、剪指甲等上百个生活技能，并用图画与照片的方式呈现，是一本幼儿的生活手册。我在重点页面如扎头发、剪指甲、贴创可贴中用便利贴进行书签标记，让幼儿能够快速翻页。</w:t>
            </w:r>
          </w:p>
          <w:p>
            <w:pPr>
              <w:numPr>
                <w:ilvl w:val="0"/>
                <w:numId w:val="3"/>
              </w:numPr>
              <w:bidi w:val="0"/>
              <w:spacing w:line="360" w:lineRule="auto"/>
              <w:ind w:left="0" w:leftChars="0" w:firstLine="482" w:firstLineChars="200"/>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创设游戏锻炼生活技能</w:t>
            </w:r>
          </w:p>
          <w:p>
            <w:pPr>
              <w:numPr>
                <w:ilvl w:val="0"/>
                <w:numId w:val="0"/>
              </w:num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生活区不仅乐意给幼儿提供生活上的便利，同时也是游戏的场地。为了让幼儿更好地掌握梳头技能，我们提供了头模让幼儿练习扎皮筋、编辫子的技能。同时在环境支架中也有各种发型参考、扎发步骤等。</w:t>
            </w:r>
          </w:p>
          <w:p>
            <w:pPr>
              <w:numPr>
                <w:ilvl w:val="0"/>
                <w:numId w:val="0"/>
              </w:numPr>
              <w:bidi w:val="0"/>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近期班级还开展了关于牙齿的主题课程。在生活区我们投放了关于牙齿的科普墙面，让幼儿更了解自己的牙齿。以及镜子、牙刷、牙膏、牙齿模型、记录纸等。让幼儿先用镜子观察自己的牙齿，并在记录纸上标记自己牙齿的数量、龋齿的个数和位置。然后再按照“巴氏刷牙法”的图片步骤用牙膏牙刷给牙模刷牙。</w:t>
            </w:r>
          </w:p>
          <w:p>
            <w:pPr>
              <w:bidi w:val="0"/>
              <w:spacing w:line="360" w:lineRule="auto"/>
              <w:ind w:firstLine="480" w:firstLineChars="200"/>
            </w:pPr>
            <w:r>
              <w:rPr>
                <w:rFonts w:ascii="宋体" w:hAnsi="宋体" w:eastAsia="宋体" w:cs="宋体"/>
                <w:sz w:val="24"/>
                <w:szCs w:val="24"/>
              </w:rPr>
              <w:t>生活区</w:t>
            </w:r>
            <w:r>
              <w:rPr>
                <w:rFonts w:hint="eastAsia" w:ascii="宋体" w:hAnsi="宋体" w:eastAsia="宋体" w:cs="宋体"/>
                <w:sz w:val="24"/>
                <w:szCs w:val="24"/>
                <w:lang w:val="en-US" w:eastAsia="zh-CN"/>
              </w:rPr>
              <w:t>其实就</w:t>
            </w:r>
            <w:r>
              <w:rPr>
                <w:rFonts w:ascii="宋体" w:hAnsi="宋体" w:eastAsia="宋体" w:cs="宋体"/>
                <w:sz w:val="24"/>
                <w:szCs w:val="24"/>
              </w:rPr>
              <w:t>是一个小型的“生活空间”。作为“日常生活”的缩影，内容取之于幼儿生活、服务于生活，幼儿可以在这里进行各种生活技能、技巧的练习和各种实践操作活动。最终达到“爱生活、会生活、乐生活”的目的。创设区域需要从孩子的视角考量，让幼儿成为环境的主人！</w:t>
            </w:r>
          </w:p>
          <w:p>
            <w:pPr>
              <w:spacing w:line="360" w:lineRule="auto"/>
              <w:rPr>
                <w:rFonts w:hint="eastAsia"/>
                <w:sz w:val="24"/>
                <w:szCs w:val="24"/>
                <w:lang w:val="en-US" w:eastAsia="zh-CN"/>
              </w:rPr>
            </w:pPr>
          </w:p>
          <w:p>
            <w:pPr>
              <w:spacing w:line="360" w:lineRule="auto"/>
              <w:rPr>
                <w:rFonts w:hint="eastAsia" w:ascii="宋体" w:hAnsi="宋体" w:eastAsia="宋体" w:cs="宋体"/>
                <w:sz w:val="24"/>
                <w:szCs w:val="24"/>
                <w:lang w:val="en-US" w:eastAsia="zh-CN"/>
              </w:rPr>
            </w:pPr>
            <w:r>
              <w:rPr>
                <w:rFonts w:hint="eastAsia"/>
                <w:b/>
                <w:bCs/>
                <w:sz w:val="24"/>
                <w:szCs w:val="24"/>
                <w:lang w:val="en-US" w:eastAsia="zh-CN"/>
              </w:rPr>
              <w:t>陈伟经验分享:</w:t>
            </w:r>
            <w:r>
              <w:rPr>
                <w:rFonts w:hint="eastAsia" w:ascii="宋体" w:hAnsi="宋体" w:eastAsia="宋体" w:cs="宋体"/>
                <w:sz w:val="24"/>
                <w:szCs w:val="24"/>
                <w:lang w:val="en-US" w:eastAsia="zh-CN"/>
              </w:rPr>
              <w:t>自主生活服务站环境创设的思与行</w:t>
            </w:r>
          </w:p>
          <w:p>
            <w:pPr>
              <w:spacing w:line="360" w:lineRule="auto"/>
              <w:ind w:firstLine="480" w:firstLineChars="200"/>
              <w:jc w:val="left"/>
              <w:rPr>
                <w:rFonts w:hint="eastAsia"/>
                <w:sz w:val="24"/>
                <w:szCs w:val="24"/>
                <w:lang w:val="en-US" w:eastAsia="zh-CN"/>
              </w:rPr>
            </w:pPr>
            <w:r>
              <w:rPr>
                <w:rFonts w:hint="eastAsia"/>
                <w:sz w:val="24"/>
                <w:szCs w:val="24"/>
                <w:lang w:val="en-US" w:eastAsia="zh-CN"/>
              </w:rPr>
              <w:t>《指南》中指出：“要培养幼儿基本的生活自理能力，鼓励幼儿做力所能及的事情。”新颁布的《评估指标》中对培养幼儿自主生活及自理能力也有相关的要求。</w:t>
            </w:r>
          </w:p>
          <w:p>
            <w:pPr>
              <w:numPr>
                <w:ilvl w:val="0"/>
                <w:numId w:val="5"/>
              </w:numPr>
              <w:spacing w:line="360" w:lineRule="auto"/>
              <w:jc w:val="left"/>
              <w:rPr>
                <w:rFonts w:hint="eastAsia"/>
                <w:sz w:val="24"/>
                <w:szCs w:val="24"/>
                <w:lang w:val="en-US" w:eastAsia="zh-CN"/>
              </w:rPr>
            </w:pPr>
            <w:r>
              <w:rPr>
                <w:rFonts w:hint="eastAsia"/>
                <w:sz w:val="24"/>
                <w:szCs w:val="24"/>
                <w:lang w:val="en-US" w:eastAsia="zh-CN"/>
              </w:rPr>
              <w:t>初期自主生活服务站</w:t>
            </w:r>
          </w:p>
          <w:p>
            <w:pPr>
              <w:numPr>
                <w:ilvl w:val="0"/>
                <w:numId w:val="0"/>
              </w:numPr>
              <w:spacing w:line="360" w:lineRule="auto"/>
              <w:ind w:firstLine="480"/>
              <w:jc w:val="left"/>
              <w:rPr>
                <w:rFonts w:hint="eastAsia"/>
                <w:sz w:val="24"/>
                <w:szCs w:val="24"/>
                <w:lang w:val="en-US" w:eastAsia="zh-CN"/>
              </w:rPr>
            </w:pPr>
            <w:r>
              <w:rPr>
                <w:rFonts w:hint="eastAsia"/>
                <w:sz w:val="24"/>
                <w:szCs w:val="24"/>
                <w:lang w:val="en-US" w:eastAsia="zh-CN"/>
              </w:rPr>
              <w:t>一开始我们班级的自主生活服务站没有创设游戏，是幼儿自主服务的一个地方，幼儿可以拿餐巾纸擦鼻涕、洗完手之后拿毛巾擦手、午睡起床梳头的时候可以在这里拿取皮筋、周五下午可以自主借阅图书、如果被蚊子咬了可以自主喷花露水。</w:t>
            </w:r>
          </w:p>
          <w:p>
            <w:pPr>
              <w:numPr>
                <w:ilvl w:val="0"/>
                <w:numId w:val="0"/>
              </w:numPr>
              <w:spacing w:line="360" w:lineRule="auto"/>
              <w:jc w:val="left"/>
              <w:rPr>
                <w:rFonts w:hint="default"/>
                <w:sz w:val="24"/>
                <w:szCs w:val="24"/>
                <w:lang w:val="en-US" w:eastAsia="zh-CN"/>
              </w:rPr>
            </w:pPr>
            <w:r>
              <w:rPr>
                <w:rFonts w:hint="eastAsia"/>
                <w:sz w:val="24"/>
                <w:szCs w:val="24"/>
                <w:lang w:val="en-US" w:eastAsia="zh-CN"/>
              </w:rPr>
              <w:t>二、调整后的自主生活服务站</w:t>
            </w:r>
          </w:p>
          <w:p>
            <w:pPr>
              <w:numPr>
                <w:ilvl w:val="0"/>
                <w:numId w:val="0"/>
              </w:numPr>
              <w:spacing w:line="360" w:lineRule="auto"/>
              <w:ind w:firstLine="480"/>
              <w:jc w:val="left"/>
              <w:rPr>
                <w:rFonts w:hint="default"/>
                <w:sz w:val="24"/>
                <w:szCs w:val="24"/>
                <w:lang w:val="en-US" w:eastAsia="zh-CN"/>
              </w:rPr>
            </w:pPr>
            <w:r>
              <w:rPr>
                <w:rFonts w:hint="eastAsia"/>
                <w:sz w:val="24"/>
                <w:szCs w:val="24"/>
                <w:lang w:val="en-US" w:eastAsia="zh-CN"/>
              </w:rPr>
              <w:t>通过上次的教研活动，我们班将环境进行了调整，增加了材料，创设了游戏。</w:t>
            </w:r>
          </w:p>
          <w:p>
            <w:pPr>
              <w:spacing w:line="360" w:lineRule="auto"/>
              <w:jc w:val="left"/>
              <w:rPr>
                <w:rFonts w:hint="eastAsia"/>
                <w:sz w:val="24"/>
                <w:szCs w:val="24"/>
                <w:lang w:val="en-US" w:eastAsia="zh-CN"/>
              </w:rPr>
            </w:pPr>
            <w:r>
              <w:rPr>
                <w:rFonts w:hint="eastAsia"/>
                <w:sz w:val="24"/>
                <w:szCs w:val="24"/>
                <w:lang w:val="en-US" w:eastAsia="zh-CN"/>
              </w:rPr>
              <w:t>调整1：与幼儿共同创设牙齿的秘密墙面环境支架</w:t>
            </w:r>
          </w:p>
          <w:p>
            <w:pPr>
              <w:spacing w:line="360" w:lineRule="auto"/>
              <w:ind w:firstLine="480"/>
              <w:jc w:val="left"/>
              <w:rPr>
                <w:rFonts w:hint="eastAsia"/>
                <w:sz w:val="24"/>
                <w:szCs w:val="24"/>
                <w:lang w:val="en-US" w:eastAsia="zh-CN"/>
              </w:rPr>
            </w:pPr>
            <w:r>
              <w:rPr>
                <w:rFonts w:hint="eastAsia"/>
                <w:sz w:val="24"/>
                <w:szCs w:val="24"/>
                <w:lang w:val="en-US" w:eastAsia="zh-CN"/>
              </w:rPr>
              <w:t>墙面环境主要有：认识牙齿、我的牙齿记录表、蛀牙是怎么回事和护牙小妙招，认识牙齿是牙齿的结构和牙齿的种类，我的牙齿记录表幼儿可以数一数上面和下面有几颗牙齿并记录，下面部分是关于掉牙和蛀牙的，幼儿可以先数一数数量，如果有可以标出掉牙和蛀牙的位置。我们和幼儿一起讨论蛀牙是怎么回事和护牙小妙招呈现在墙面上。</w:t>
            </w:r>
          </w:p>
          <w:p>
            <w:pPr>
              <w:spacing w:line="360" w:lineRule="auto"/>
              <w:jc w:val="left"/>
              <w:rPr>
                <w:rFonts w:hint="default"/>
                <w:sz w:val="24"/>
                <w:szCs w:val="24"/>
                <w:lang w:val="en-US" w:eastAsia="zh-CN"/>
              </w:rPr>
            </w:pPr>
            <w:r>
              <w:rPr>
                <w:rFonts w:hint="eastAsia"/>
                <w:sz w:val="24"/>
                <w:szCs w:val="24"/>
                <w:lang w:val="en-US" w:eastAsia="zh-CN"/>
              </w:rPr>
              <w:t>调整2：增加幼儿游戏和自主服务的材料，贴合幼儿的需求</w:t>
            </w:r>
          </w:p>
          <w:p>
            <w:pPr>
              <w:numPr>
                <w:ilvl w:val="0"/>
                <w:numId w:val="6"/>
              </w:numPr>
              <w:spacing w:line="360" w:lineRule="auto"/>
              <w:jc w:val="left"/>
              <w:rPr>
                <w:rFonts w:hint="eastAsia"/>
                <w:sz w:val="24"/>
                <w:szCs w:val="24"/>
                <w:lang w:val="en-US" w:eastAsia="zh-CN"/>
              </w:rPr>
            </w:pPr>
            <w:r>
              <w:rPr>
                <w:rFonts w:hint="eastAsia"/>
                <w:sz w:val="24"/>
                <w:szCs w:val="24"/>
                <w:lang w:val="en-US" w:eastAsia="zh-CN"/>
              </w:rPr>
              <w:t>幼儿的游戏材料</w:t>
            </w:r>
          </w:p>
          <w:p>
            <w:pPr>
              <w:numPr>
                <w:ilvl w:val="0"/>
                <w:numId w:val="0"/>
              </w:numPr>
              <w:spacing w:line="360" w:lineRule="auto"/>
              <w:ind w:firstLine="480"/>
              <w:jc w:val="left"/>
              <w:rPr>
                <w:rFonts w:hint="eastAsia"/>
                <w:sz w:val="24"/>
                <w:szCs w:val="24"/>
                <w:lang w:val="en-US" w:eastAsia="zh-CN"/>
              </w:rPr>
            </w:pPr>
            <w:r>
              <w:rPr>
                <w:rFonts w:hint="eastAsia"/>
                <w:sz w:val="24"/>
                <w:szCs w:val="24"/>
                <w:lang w:val="en-US" w:eastAsia="zh-CN"/>
              </w:rPr>
              <w:t>幼儿游戏的材料主要有我的牙齿记录表和镜子、关于牙齿的绘本、刷牙步骤图和刷牙材料，幼儿可以记录自己的牙齿情况、可以看绘本、可以玩刷牙的游戏。</w:t>
            </w:r>
          </w:p>
          <w:p>
            <w:pPr>
              <w:numPr>
                <w:ilvl w:val="0"/>
                <w:numId w:val="6"/>
              </w:numPr>
              <w:spacing w:line="360" w:lineRule="auto"/>
              <w:ind w:left="0" w:leftChars="0" w:firstLine="0" w:firstLineChars="0"/>
              <w:jc w:val="left"/>
              <w:rPr>
                <w:rFonts w:hint="default"/>
                <w:sz w:val="24"/>
                <w:szCs w:val="24"/>
                <w:lang w:val="en-US" w:eastAsia="zh-CN"/>
              </w:rPr>
            </w:pPr>
            <w:r>
              <w:rPr>
                <w:rFonts w:hint="eastAsia"/>
                <w:sz w:val="24"/>
                <w:szCs w:val="24"/>
                <w:lang w:val="en-US" w:eastAsia="zh-CN"/>
              </w:rPr>
              <w:t>幼儿自主服务的材料</w:t>
            </w:r>
          </w:p>
          <w:p>
            <w:pPr>
              <w:numPr>
                <w:ilvl w:val="0"/>
                <w:numId w:val="0"/>
              </w:numPr>
              <w:spacing w:line="360" w:lineRule="auto"/>
              <w:ind w:leftChars="0" w:firstLine="480"/>
              <w:jc w:val="left"/>
              <w:rPr>
                <w:rFonts w:hint="eastAsia"/>
                <w:sz w:val="24"/>
                <w:szCs w:val="24"/>
                <w:lang w:val="en-US" w:eastAsia="zh-CN"/>
              </w:rPr>
            </w:pPr>
            <w:r>
              <w:rPr>
                <w:rFonts w:hint="eastAsia"/>
                <w:sz w:val="24"/>
                <w:szCs w:val="24"/>
                <w:lang w:val="en-US" w:eastAsia="zh-CN"/>
              </w:rPr>
              <w:t>我们结合季节特征和幼儿的年龄特点给幼儿提供相应的材料，唇膏、面霜、护手霜幼儿可以根据需要拿取，唇膏是一人一只，户外活动前幼儿可以根据需要涂抹，创口贴、消毒棉签是应急材料，皮筋午睡后找不到自己皮筋或者皮筋断掉的小朋友可以自取，放置眼镜头箍的架子为一些小朋友提供了便利，睡觉前可以把眼镜和头箍放置在上面，防止在睡觉的时候压坏或者找不到。</w:t>
            </w:r>
          </w:p>
          <w:p>
            <w:pPr>
              <w:numPr>
                <w:ilvl w:val="0"/>
                <w:numId w:val="0"/>
              </w:numPr>
              <w:spacing w:line="360" w:lineRule="auto"/>
              <w:ind w:leftChars="0" w:firstLine="480"/>
              <w:jc w:val="left"/>
              <w:rPr>
                <w:rFonts w:hint="eastAsia"/>
                <w:sz w:val="24"/>
                <w:szCs w:val="24"/>
                <w:lang w:val="en-US" w:eastAsia="zh-CN"/>
              </w:rPr>
            </w:pPr>
            <w:r>
              <w:rPr>
                <w:rFonts w:hint="eastAsia"/>
                <w:sz w:val="24"/>
                <w:szCs w:val="24"/>
                <w:lang w:val="en-US" w:eastAsia="zh-CN"/>
              </w:rPr>
              <w:t>同时我们厕所也为幼儿创设了我想刷牙的自主服务环境，幼儿午餐后可以选择漱口或者刷牙，选择刷牙的小朋友刷牙之后可以用牌子插在自己的学号后面，表示今天午餐后刷了牙，而我们能从牌子的数量、对应的学号知道每天刷牙的小朋友有多少、有哪些小朋友喜欢刷牙。</w:t>
            </w:r>
          </w:p>
          <w:p>
            <w:pPr>
              <w:numPr>
                <w:ilvl w:val="0"/>
                <w:numId w:val="0"/>
              </w:numPr>
              <w:spacing w:line="360" w:lineRule="auto"/>
              <w:ind w:leftChars="0" w:firstLine="480"/>
              <w:jc w:val="left"/>
              <w:rPr>
                <w:rFonts w:hint="default"/>
                <w:sz w:val="24"/>
                <w:szCs w:val="24"/>
                <w:lang w:val="en-US" w:eastAsia="zh-CN"/>
              </w:rPr>
            </w:pPr>
            <w:r>
              <w:rPr>
                <w:rFonts w:hint="eastAsia"/>
                <w:sz w:val="24"/>
                <w:szCs w:val="24"/>
                <w:lang w:val="en-US" w:eastAsia="zh-CN"/>
              </w:rPr>
              <w:t>自主生活服务站环境的创设要尊重幼儿的年龄特点和成长规律，注重幼儿发展的整体性和连续性，教师要充分认识到培养幼儿自我服务的重要意义，在一日生活中充分发挥幼儿的主动性，通过提升和培养幼儿自我服务能力和意识把幼儿自我服务的行为内化为自觉行动。</w:t>
            </w:r>
          </w:p>
          <w:p>
            <w:pPr>
              <w:numPr>
                <w:ilvl w:val="0"/>
                <w:numId w:val="1"/>
              </w:numPr>
              <w:spacing w:line="360" w:lineRule="auto"/>
              <w:ind w:left="0" w:leftChars="0" w:firstLine="0" w:firstLineChars="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游戏</w:t>
            </w:r>
            <w:r>
              <w:rPr>
                <w:rFonts w:ascii="宋体" w:hAnsi="宋体" w:eastAsia="宋体" w:cs="宋体"/>
                <w:b/>
                <w:bCs/>
                <w:sz w:val="24"/>
                <w:szCs w:val="24"/>
              </w:rPr>
              <w:t>审议，</w:t>
            </w:r>
            <w:r>
              <w:rPr>
                <w:rFonts w:hint="eastAsia" w:ascii="宋体" w:hAnsi="宋体" w:eastAsia="宋体" w:cs="宋体"/>
                <w:b/>
                <w:bCs/>
                <w:sz w:val="24"/>
                <w:szCs w:val="24"/>
                <w:lang w:eastAsia="zh-CN"/>
              </w:rPr>
              <w:t>理生活服务游戏集</w:t>
            </w:r>
            <w:r>
              <w:rPr>
                <w:rFonts w:hint="eastAsia" w:ascii="宋体" w:hAnsi="宋体" w:eastAsia="宋体" w:cs="宋体"/>
                <w:b/>
                <w:bCs/>
                <w:sz w:val="24"/>
                <w:szCs w:val="24"/>
                <w:lang w:val="en-US" w:eastAsia="zh-CN"/>
              </w:rPr>
              <w:t xml:space="preserve"> </w:t>
            </w:r>
          </w:p>
          <w:p>
            <w:pPr>
              <w:numPr>
                <w:ilvl w:val="0"/>
                <w:numId w:val="0"/>
              </w:numPr>
              <w:spacing w:line="360" w:lineRule="auto"/>
              <w:ind w:leftChars="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小班</w:t>
            </w:r>
          </w:p>
          <w:p>
            <w:pPr>
              <w:numPr>
                <w:ilvl w:val="0"/>
                <w:numId w:val="0"/>
              </w:numPr>
              <w:spacing w:line="360" w:lineRule="auto"/>
              <w:ind w:leftChars="0"/>
              <w:jc w:val="left"/>
              <w:rPr>
                <w:rFonts w:hint="eastAsia" w:ascii="宋体" w:hAnsi="宋体" w:eastAsia="宋体" w:cs="宋体"/>
                <w:b/>
                <w:bCs/>
                <w:sz w:val="24"/>
                <w:szCs w:val="24"/>
                <w:lang w:val="en-US" w:eastAsia="zh-CN"/>
              </w:rPr>
            </w:pPr>
          </w:p>
          <w:p>
            <w:pPr>
              <w:numPr>
                <w:ilvl w:val="0"/>
                <w:numId w:val="0"/>
              </w:numPr>
              <w:spacing w:line="360" w:lineRule="auto"/>
              <w:ind w:leftChars="0"/>
              <w:jc w:val="left"/>
              <w:rPr>
                <w:rFonts w:hint="eastAsia" w:ascii="宋体" w:hAnsi="宋体" w:eastAsia="宋体" w:cs="宋体"/>
                <w:b/>
                <w:bCs/>
                <w:sz w:val="24"/>
                <w:szCs w:val="24"/>
                <w:lang w:val="en-US" w:eastAsia="zh-CN"/>
              </w:rPr>
            </w:pPr>
          </w:p>
          <w:p>
            <w:pPr>
              <w:numPr>
                <w:ilvl w:val="0"/>
                <w:numId w:val="0"/>
              </w:numPr>
              <w:spacing w:line="360" w:lineRule="auto"/>
              <w:ind w:leftChars="0"/>
              <w:jc w:val="left"/>
              <w:rPr>
                <w:rFonts w:hint="default" w:ascii="宋体" w:hAnsi="宋体" w:eastAsia="宋体" w:cs="宋体"/>
                <w:b/>
                <w:bCs/>
                <w:sz w:val="24"/>
                <w:szCs w:val="24"/>
                <w:lang w:val="en-US" w:eastAsia="zh-CN"/>
              </w:rPr>
            </w:pPr>
            <w:r>
              <w:drawing>
                <wp:inline distT="0" distB="0" distL="114300" distR="114300">
                  <wp:extent cx="4610100" cy="4273550"/>
                  <wp:effectExtent l="0" t="0" r="0" b="635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4"/>
                          <a:stretch>
                            <a:fillRect/>
                          </a:stretch>
                        </pic:blipFill>
                        <pic:spPr>
                          <a:xfrm>
                            <a:off x="0" y="0"/>
                            <a:ext cx="4610100" cy="4273550"/>
                          </a:xfrm>
                          <a:prstGeom prst="rect">
                            <a:avLst/>
                          </a:prstGeom>
                          <a:noFill/>
                          <a:ln>
                            <a:noFill/>
                          </a:ln>
                        </pic:spPr>
                      </pic:pic>
                    </a:graphicData>
                  </a:graphic>
                </wp:inline>
              </w:drawing>
            </w:r>
          </w:p>
          <w:p>
            <w:pPr>
              <w:numPr>
                <w:ilvl w:val="0"/>
                <w:numId w:val="0"/>
              </w:numPr>
              <w:spacing w:line="360" w:lineRule="auto"/>
              <w:ind w:leftChars="0"/>
              <w:jc w:val="left"/>
              <w:rPr>
                <w:rFonts w:hint="eastAsia" w:ascii="宋体" w:hAnsi="宋体" w:eastAsia="宋体" w:cs="宋体"/>
                <w:b/>
                <w:bCs/>
                <w:sz w:val="24"/>
                <w:szCs w:val="24"/>
                <w:lang w:val="en-US" w:eastAsia="zh-CN"/>
              </w:rPr>
            </w:pPr>
          </w:p>
          <w:p>
            <w:pPr>
              <w:numPr>
                <w:ilvl w:val="0"/>
                <w:numId w:val="0"/>
              </w:numPr>
              <w:spacing w:line="360" w:lineRule="auto"/>
              <w:ind w:leftChars="0"/>
              <w:jc w:val="left"/>
              <w:rPr>
                <w:rFonts w:hint="eastAsia" w:ascii="宋体" w:hAnsi="宋体" w:eastAsia="宋体" w:cs="宋体"/>
                <w:b/>
                <w:bCs/>
                <w:sz w:val="24"/>
                <w:szCs w:val="24"/>
                <w:lang w:val="en-US" w:eastAsia="zh-CN"/>
              </w:rPr>
            </w:pPr>
          </w:p>
          <w:p>
            <w:pPr>
              <w:numPr>
                <w:ilvl w:val="0"/>
                <w:numId w:val="0"/>
              </w:numPr>
              <w:spacing w:line="360" w:lineRule="auto"/>
              <w:ind w:leftChars="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中班</w:t>
            </w:r>
          </w:p>
          <w:p>
            <w:pPr>
              <w:numPr>
                <w:ilvl w:val="0"/>
                <w:numId w:val="0"/>
              </w:numPr>
              <w:spacing w:line="360" w:lineRule="auto"/>
              <w:ind w:leftChars="0"/>
              <w:jc w:val="left"/>
              <w:rPr>
                <w:rFonts w:hint="eastAsia" w:ascii="宋体" w:hAnsi="宋体" w:eastAsia="宋体" w:cs="宋体"/>
                <w:b/>
                <w:bCs/>
                <w:sz w:val="24"/>
                <w:szCs w:val="24"/>
                <w:lang w:val="en-US" w:eastAsia="zh-CN"/>
              </w:rPr>
            </w:pPr>
            <w:r>
              <w:drawing>
                <wp:inline distT="0" distB="0" distL="114300" distR="114300">
                  <wp:extent cx="4838700" cy="3422650"/>
                  <wp:effectExtent l="0" t="0" r="0" b="635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4838700" cy="3422650"/>
                          </a:xfrm>
                          <a:prstGeom prst="rect">
                            <a:avLst/>
                          </a:prstGeom>
                          <a:noFill/>
                          <a:ln>
                            <a:noFill/>
                          </a:ln>
                        </pic:spPr>
                      </pic:pic>
                    </a:graphicData>
                  </a:graphic>
                </wp:inline>
              </w:drawing>
            </w:r>
          </w:p>
          <w:p>
            <w:pPr>
              <w:numPr>
                <w:ilvl w:val="0"/>
                <w:numId w:val="0"/>
              </w:numPr>
              <w:spacing w:line="360" w:lineRule="auto"/>
              <w:ind w:leftChars="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大班</w:t>
            </w:r>
          </w:p>
          <w:p>
            <w:pPr>
              <w:numPr>
                <w:ilvl w:val="0"/>
                <w:numId w:val="0"/>
              </w:numPr>
              <w:spacing w:line="360" w:lineRule="auto"/>
              <w:ind w:leftChars="0"/>
              <w:jc w:val="left"/>
            </w:pPr>
            <w:r>
              <w:drawing>
                <wp:inline distT="0" distB="0" distL="114300" distR="114300">
                  <wp:extent cx="5676900" cy="313690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5676900" cy="3136900"/>
                          </a:xfrm>
                          <a:prstGeom prst="rect">
                            <a:avLst/>
                          </a:prstGeom>
                          <a:noFill/>
                          <a:ln>
                            <a:noFill/>
                          </a:ln>
                        </pic:spPr>
                      </pic:pic>
                    </a:graphicData>
                  </a:graphic>
                </wp:inline>
              </w:drawing>
            </w:r>
          </w:p>
          <w:p>
            <w:pPr>
              <w:numPr>
                <w:ilvl w:val="0"/>
                <w:numId w:val="0"/>
              </w:numPr>
              <w:spacing w:line="360" w:lineRule="auto"/>
              <w:ind w:leftChars="0"/>
              <w:jc w:val="left"/>
            </w:pPr>
            <w:r>
              <w:drawing>
                <wp:inline distT="0" distB="0" distL="114300" distR="114300">
                  <wp:extent cx="5537200" cy="3587750"/>
                  <wp:effectExtent l="0" t="0" r="0" b="635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7"/>
                          <a:stretch>
                            <a:fillRect/>
                          </a:stretch>
                        </pic:blipFill>
                        <pic:spPr>
                          <a:xfrm>
                            <a:off x="0" y="0"/>
                            <a:ext cx="5537200" cy="3587750"/>
                          </a:xfrm>
                          <a:prstGeom prst="rect">
                            <a:avLst/>
                          </a:prstGeom>
                          <a:noFill/>
                          <a:ln>
                            <a:noFill/>
                          </a:ln>
                        </pic:spPr>
                      </pic:pic>
                    </a:graphicData>
                  </a:graphic>
                </wp:inline>
              </w:drawing>
            </w:r>
          </w:p>
          <w:p>
            <w:pPr>
              <w:numPr>
                <w:numId w:val="0"/>
              </w:numPr>
              <w:spacing w:line="360" w:lineRule="auto"/>
              <w:ind w:leftChars="0"/>
              <w:jc w:val="left"/>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四</w:t>
            </w:r>
            <w:r>
              <w:rPr>
                <w:rFonts w:hint="eastAsia" w:ascii="宋体" w:hAnsi="宋体" w:eastAsia="宋体" w:cs="宋体"/>
                <w:b/>
                <w:bCs/>
                <w:sz w:val="24"/>
                <w:szCs w:val="24"/>
                <w:lang w:val="en-US" w:eastAsia="zh-CN"/>
              </w:rPr>
              <w:t>、组长提升总结</w:t>
            </w:r>
          </w:p>
          <w:p>
            <w:pPr>
              <w:numPr>
                <w:ilvl w:val="0"/>
                <w:numId w:val="0"/>
              </w:numPr>
              <w:bidi w:val="0"/>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徐慧芬</w:t>
            </w:r>
            <w:r>
              <w:rPr>
                <w:rFonts w:hint="eastAsia" w:ascii="宋体" w:hAnsi="宋体" w:cs="宋体"/>
                <w:sz w:val="24"/>
                <w:szCs w:val="24"/>
                <w:lang w:val="en-US" w:eastAsia="zh-CN"/>
              </w:rPr>
              <w:t>：我要为</w:t>
            </w:r>
            <w:r>
              <w:rPr>
                <w:rFonts w:hint="eastAsia" w:ascii="宋体" w:hAnsi="宋体" w:eastAsia="宋体" w:cs="宋体"/>
                <w:sz w:val="24"/>
                <w:szCs w:val="24"/>
                <w:lang w:val="en-US" w:eastAsia="zh-CN"/>
              </w:rPr>
              <w:t>每位组员的工作</w:t>
            </w:r>
            <w:r>
              <w:rPr>
                <w:rFonts w:hint="eastAsia" w:ascii="宋体" w:hAnsi="宋体" w:cs="宋体"/>
                <w:sz w:val="24"/>
                <w:szCs w:val="24"/>
                <w:lang w:val="en-US" w:eastAsia="zh-CN"/>
              </w:rPr>
              <w:t>点赞。</w:t>
            </w:r>
            <w:r>
              <w:rPr>
                <w:rFonts w:hint="eastAsia" w:ascii="宋体" w:hAnsi="宋体" w:eastAsia="宋体" w:cs="宋体"/>
                <w:sz w:val="24"/>
                <w:szCs w:val="24"/>
                <w:lang w:val="en-US" w:eastAsia="zh-CN"/>
              </w:rPr>
              <w:t>通过本次活动，每位组员意识到</w:t>
            </w:r>
            <w:r>
              <w:rPr>
                <w:rFonts w:ascii="宋体" w:hAnsi="宋体" w:eastAsia="宋体" w:cs="宋体"/>
                <w:sz w:val="24"/>
                <w:szCs w:val="24"/>
              </w:rPr>
              <w:t>幼儿的良好习惯和自理能力不是一朝一夕能培养的，需要坚持一贯性，始终如一地认真执行。良好习惯的培养不是一蹴而就的，是一个循序渐进，持之以恒的过程。</w:t>
            </w:r>
          </w:p>
          <w:p>
            <w:pPr>
              <w:numPr>
                <w:ilvl w:val="0"/>
                <w:numId w:val="0"/>
              </w:numPr>
              <w:bidi w:val="0"/>
              <w:spacing w:line="360" w:lineRule="auto"/>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今天我主要说一下阶段的工作部署</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我们接下来要研究做一下分工：</w:t>
            </w:r>
          </w:p>
          <w:p>
            <w:pPr>
              <w:numPr>
                <w:ilvl w:val="0"/>
                <w:numId w:val="0"/>
              </w:numPr>
              <w:bidi w:val="0"/>
              <w:spacing w:line="360" w:lineRule="auto"/>
              <w:jc w:val="left"/>
              <w:rPr>
                <w:rFonts w:hint="default" w:ascii="宋体" w:hAnsi="宋体" w:eastAsia="宋体" w:cs="宋体"/>
                <w:sz w:val="24"/>
                <w:szCs w:val="24"/>
                <w:lang w:val="en-US" w:eastAsia="zh-CN"/>
              </w:rPr>
            </w:pPr>
            <w:r>
              <w:rPr>
                <w:rFonts w:ascii="宋体" w:hAnsi="宋体" w:eastAsia="宋体" w:cs="宋体"/>
                <w:sz w:val="24"/>
                <w:szCs w:val="24"/>
              </w:rPr>
              <w:t>第一部分：来园离园   张亚晋、黄枫</w:t>
            </w:r>
            <w:r>
              <w:rPr>
                <w:rFonts w:hint="eastAsia" w:ascii="宋体" w:hAnsi="宋体" w:eastAsia="宋体" w:cs="宋体"/>
                <w:sz w:val="24"/>
                <w:szCs w:val="24"/>
                <w:lang w:val="en-US" w:eastAsia="zh-CN"/>
              </w:rPr>
              <w:t xml:space="preserve">    </w:t>
            </w:r>
            <w:bookmarkStart w:id="0" w:name="_GoBack"/>
            <w:bookmarkEnd w:id="0"/>
            <w:r>
              <w:rPr>
                <w:rFonts w:ascii="宋体" w:hAnsi="宋体" w:eastAsia="宋体" w:cs="宋体"/>
                <w:sz w:val="24"/>
                <w:szCs w:val="24"/>
              </w:rPr>
              <w:t>第二部分：午餐点心   于丽君、匡菁云</w:t>
            </w:r>
            <w:r>
              <w:rPr>
                <w:rFonts w:ascii="宋体" w:hAnsi="宋体" w:eastAsia="宋体" w:cs="宋体"/>
                <w:sz w:val="24"/>
                <w:szCs w:val="24"/>
              </w:rPr>
              <w:br w:type="textWrapping"/>
            </w:r>
            <w:r>
              <w:rPr>
                <w:rFonts w:ascii="宋体" w:hAnsi="宋体" w:eastAsia="宋体" w:cs="宋体"/>
                <w:sz w:val="24"/>
                <w:szCs w:val="24"/>
              </w:rPr>
              <w:t>第三部分：盥洗如厕   徐媛媛、於佳</w:t>
            </w:r>
            <w:r>
              <w:rPr>
                <w:rFonts w:hint="eastAsia" w:ascii="宋体" w:hAnsi="宋体" w:eastAsia="宋体" w:cs="宋体"/>
                <w:sz w:val="24"/>
                <w:szCs w:val="24"/>
                <w:lang w:val="en-US" w:eastAsia="zh-CN"/>
              </w:rPr>
              <w:t xml:space="preserve">   </w:t>
            </w:r>
            <w:r>
              <w:rPr>
                <w:rFonts w:ascii="宋体" w:hAnsi="宋体" w:eastAsia="宋体" w:cs="宋体"/>
                <w:sz w:val="24"/>
                <w:szCs w:val="24"/>
              </w:rPr>
              <w:t>第四部分：自主散步   顾莹莹、李晗</w:t>
            </w:r>
            <w:r>
              <w:rPr>
                <w:rFonts w:ascii="宋体" w:hAnsi="宋体" w:eastAsia="宋体" w:cs="宋体"/>
                <w:sz w:val="24"/>
                <w:szCs w:val="24"/>
              </w:rPr>
              <w:br w:type="textWrapping"/>
            </w:r>
            <w:r>
              <w:rPr>
                <w:rFonts w:ascii="宋体" w:hAnsi="宋体" w:eastAsia="宋体" w:cs="宋体"/>
                <w:sz w:val="24"/>
                <w:szCs w:val="24"/>
              </w:rPr>
              <w:t>第五部分：午睡起床   陈伟、贾冬玉</w:t>
            </w:r>
          </w:p>
          <w:p>
            <w:pPr>
              <w:numPr>
                <w:ilvl w:val="0"/>
                <w:numId w:val="0"/>
              </w:numPr>
              <w:spacing w:line="360" w:lineRule="auto"/>
              <w:ind w:leftChars="0"/>
              <w:jc w:val="left"/>
              <w:rPr>
                <w:rFonts w:hint="default" w:ascii="宋体" w:hAnsi="宋体" w:eastAsia="宋体" w:cs="宋体"/>
                <w:b/>
                <w:bCs/>
                <w:sz w:val="24"/>
                <w:szCs w:val="24"/>
                <w:lang w:val="en-US" w:eastAsia="zh-CN"/>
              </w:rPr>
            </w:pPr>
          </w:p>
          <w:p>
            <w:pPr>
              <w:numPr>
                <w:ilvl w:val="0"/>
                <w:numId w:val="0"/>
              </w:numPr>
              <w:spacing w:line="360" w:lineRule="auto"/>
              <w:ind w:leftChars="0"/>
              <w:jc w:val="left"/>
              <w:rPr>
                <w:rFonts w:hint="default"/>
                <w:sz w:val="24"/>
                <w:szCs w:val="24"/>
                <w:lang w:val="en-US" w:eastAsia="zh-CN"/>
              </w:rPr>
            </w:pPr>
          </w:p>
          <w:p>
            <w:pPr>
              <w:jc w:val="left"/>
              <w:rPr>
                <w:rFonts w:hint="default"/>
                <w:sz w:val="24"/>
                <w:szCs w:val="24"/>
                <w:lang w:val="en-US" w:eastAsia="zh-CN"/>
              </w:rPr>
            </w:pPr>
          </w:p>
          <w:p>
            <w:pPr>
              <w:numPr>
                <w:ilvl w:val="0"/>
                <w:numId w:val="0"/>
              </w:numPr>
              <w:spacing w:line="240" w:lineRule="auto"/>
              <w:jc w:val="both"/>
              <w:rPr>
                <w:rFonts w:hint="default" w:ascii="宋体" w:hAnsi="宋体" w:cs="宋体"/>
                <w:sz w:val="24"/>
                <w:lang w:val="en-US" w:eastAsia="zh-CN"/>
              </w:rPr>
            </w:pPr>
          </w:p>
        </w:tc>
      </w:tr>
    </w:tbl>
    <w:p>
      <w:pPr>
        <w:jc w:val="both"/>
        <w:rPr>
          <w:rFonts w:hint="eastAsia"/>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95AE02"/>
    <w:multiLevelType w:val="singleLevel"/>
    <w:tmpl w:val="8295AE02"/>
    <w:lvl w:ilvl="0" w:tentative="0">
      <w:start w:val="1"/>
      <w:numFmt w:val="chineseCounting"/>
      <w:suff w:val="nothing"/>
      <w:lvlText w:val="%1、"/>
      <w:lvlJc w:val="left"/>
      <w:rPr>
        <w:rFonts w:hint="eastAsia"/>
      </w:rPr>
    </w:lvl>
  </w:abstractNum>
  <w:abstractNum w:abstractNumId="1">
    <w:nsid w:val="9F0FE988"/>
    <w:multiLevelType w:val="singleLevel"/>
    <w:tmpl w:val="9F0FE988"/>
    <w:lvl w:ilvl="0" w:tentative="0">
      <w:start w:val="1"/>
      <w:numFmt w:val="chineseCounting"/>
      <w:suff w:val="nothing"/>
      <w:lvlText w:val="（%1）"/>
      <w:lvlJc w:val="left"/>
      <w:rPr>
        <w:rFonts w:hint="eastAsia"/>
      </w:rPr>
    </w:lvl>
  </w:abstractNum>
  <w:abstractNum w:abstractNumId="2">
    <w:nsid w:val="C23DBF79"/>
    <w:multiLevelType w:val="singleLevel"/>
    <w:tmpl w:val="C23DBF79"/>
    <w:lvl w:ilvl="0" w:tentative="0">
      <w:start w:val="1"/>
      <w:numFmt w:val="chineseCounting"/>
      <w:suff w:val="nothing"/>
      <w:lvlText w:val="%1、"/>
      <w:lvlJc w:val="left"/>
      <w:rPr>
        <w:rFonts w:hint="eastAsia"/>
        <w:b/>
        <w:bCs/>
      </w:rPr>
    </w:lvl>
  </w:abstractNum>
  <w:abstractNum w:abstractNumId="3">
    <w:nsid w:val="E2CE8382"/>
    <w:multiLevelType w:val="singleLevel"/>
    <w:tmpl w:val="E2CE8382"/>
    <w:lvl w:ilvl="0" w:tentative="0">
      <w:start w:val="1"/>
      <w:numFmt w:val="decimal"/>
      <w:lvlText w:val="%1."/>
      <w:lvlJc w:val="left"/>
      <w:pPr>
        <w:tabs>
          <w:tab w:val="left" w:pos="312"/>
        </w:tabs>
      </w:pPr>
    </w:lvl>
  </w:abstractNum>
  <w:abstractNum w:abstractNumId="4">
    <w:nsid w:val="E8C807B7"/>
    <w:multiLevelType w:val="singleLevel"/>
    <w:tmpl w:val="E8C807B7"/>
    <w:lvl w:ilvl="0" w:tentative="0">
      <w:start w:val="1"/>
      <w:numFmt w:val="chineseCounting"/>
      <w:suff w:val="nothing"/>
      <w:lvlText w:val="%1、"/>
      <w:lvlJc w:val="left"/>
      <w:rPr>
        <w:rFonts w:hint="eastAsia"/>
      </w:rPr>
    </w:lvl>
  </w:abstractNum>
  <w:abstractNum w:abstractNumId="5">
    <w:nsid w:val="01E24776"/>
    <w:multiLevelType w:val="singleLevel"/>
    <w:tmpl w:val="01E24776"/>
    <w:lvl w:ilvl="0" w:tentative="0">
      <w:start w:val="1"/>
      <w:numFmt w:val="chineseCounting"/>
      <w:suff w:val="nothing"/>
      <w:lvlText w:val="（%1）"/>
      <w:lvlJc w:val="left"/>
      <w:rPr>
        <w:rFonts w:hint="eastAsia"/>
      </w:rPr>
    </w:lvl>
  </w:abstractNum>
  <w:num w:numId="1">
    <w:abstractNumId w:val="2"/>
  </w:num>
  <w:num w:numId="2">
    <w:abstractNumId w:val="3"/>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zMDM3Mzc4MDc5NTdkYmE5MmJkNGE4MGUwNmFiMjIifQ=="/>
  </w:docVars>
  <w:rsids>
    <w:rsidRoot w:val="22CF6BCC"/>
    <w:rsid w:val="0488407F"/>
    <w:rsid w:val="06DD6697"/>
    <w:rsid w:val="07842686"/>
    <w:rsid w:val="09782020"/>
    <w:rsid w:val="0B652F9B"/>
    <w:rsid w:val="0E042561"/>
    <w:rsid w:val="0EA466F3"/>
    <w:rsid w:val="10DB2A72"/>
    <w:rsid w:val="13B67364"/>
    <w:rsid w:val="14F25809"/>
    <w:rsid w:val="15593024"/>
    <w:rsid w:val="15912160"/>
    <w:rsid w:val="17774793"/>
    <w:rsid w:val="184D1368"/>
    <w:rsid w:val="1D8154E7"/>
    <w:rsid w:val="1E225A2C"/>
    <w:rsid w:val="20847C5E"/>
    <w:rsid w:val="20C14501"/>
    <w:rsid w:val="20FB5FF4"/>
    <w:rsid w:val="22CF6BCC"/>
    <w:rsid w:val="273D35A8"/>
    <w:rsid w:val="27B07E8B"/>
    <w:rsid w:val="299B1064"/>
    <w:rsid w:val="2DC509ED"/>
    <w:rsid w:val="2E1F4146"/>
    <w:rsid w:val="32E603AD"/>
    <w:rsid w:val="32E907E2"/>
    <w:rsid w:val="3E2B46BB"/>
    <w:rsid w:val="3F1B6CE4"/>
    <w:rsid w:val="3F615DD8"/>
    <w:rsid w:val="40E14CB3"/>
    <w:rsid w:val="452C2AF7"/>
    <w:rsid w:val="45F30D70"/>
    <w:rsid w:val="47C51002"/>
    <w:rsid w:val="4B8B542F"/>
    <w:rsid w:val="4C7D0748"/>
    <w:rsid w:val="4F1C6AC1"/>
    <w:rsid w:val="4F5368C9"/>
    <w:rsid w:val="52754DA9"/>
    <w:rsid w:val="5B012D89"/>
    <w:rsid w:val="5C2F421A"/>
    <w:rsid w:val="5F3C7D22"/>
    <w:rsid w:val="5F3F6522"/>
    <w:rsid w:val="5F9745B0"/>
    <w:rsid w:val="60FA6BA5"/>
    <w:rsid w:val="610C5C41"/>
    <w:rsid w:val="678A46C2"/>
    <w:rsid w:val="679232CF"/>
    <w:rsid w:val="680F266B"/>
    <w:rsid w:val="6867212A"/>
    <w:rsid w:val="695D096B"/>
    <w:rsid w:val="69C83B0C"/>
    <w:rsid w:val="6B566726"/>
    <w:rsid w:val="6C815203"/>
    <w:rsid w:val="6C90660F"/>
    <w:rsid w:val="6CB73230"/>
    <w:rsid w:val="6F282D8B"/>
    <w:rsid w:val="6F4E2EE8"/>
    <w:rsid w:val="704F52C5"/>
    <w:rsid w:val="713E3150"/>
    <w:rsid w:val="74B016F3"/>
    <w:rsid w:val="77474FDB"/>
    <w:rsid w:val="77595BAF"/>
    <w:rsid w:val="77C53518"/>
    <w:rsid w:val="77D774BD"/>
    <w:rsid w:val="795D3561"/>
    <w:rsid w:val="7A0E6950"/>
    <w:rsid w:val="7B902936"/>
    <w:rsid w:val="7E4B1FDB"/>
    <w:rsid w:val="7F5A6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1968</Words>
  <Characters>1982</Characters>
  <Lines>0</Lines>
  <Paragraphs>0</Paragraphs>
  <TotalTime>3</TotalTime>
  <ScaleCrop>false</ScaleCrop>
  <LinksUpToDate>false</LinksUpToDate>
  <CharactersWithSpaces>1983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2020-09-08T04:59:00Z</dcterms:created>
  <dc:creator>蓝莓菋児</dc:creator>
  <cp:lastModifiedBy>yumi</cp:lastModifiedBy>
  <dcterms:modified xsi:type="dcterms:W3CDTF">2023-11-15T06:06:05Z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3267A164035C4AFE8F9144C4D63C4924_13</vt:lpwstr>
  </property>
</Properties>
</file>