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72"/>
          <w:szCs w:val="72"/>
          <w:lang w:val="en-US" w:eastAsia="zh-CN"/>
        </w:rPr>
      </w:pPr>
      <w:r>
        <w:rPr>
          <w:rFonts w:hint="eastAsia"/>
          <w:b/>
          <w:bCs/>
          <w:sz w:val="72"/>
          <w:szCs w:val="72"/>
          <w:lang w:val="en-US" w:eastAsia="zh-CN"/>
        </w:rPr>
        <w:t>新北区</w:t>
      </w:r>
      <w:r>
        <w:rPr>
          <w:rFonts w:hint="eastAsia"/>
          <w:b/>
          <w:bCs/>
          <w:sz w:val="72"/>
          <w:szCs w:val="72"/>
          <w:lang w:val="en-US" w:eastAsia="zh-CN"/>
        </w:rPr>
        <w:t>小学语文</w:t>
      </w:r>
      <w:r>
        <w:rPr>
          <w:rFonts w:hint="default"/>
          <w:b/>
          <w:bCs/>
          <w:sz w:val="72"/>
          <w:szCs w:val="72"/>
          <w:lang w:val="en-US"/>
        </w:rPr>
        <mc:AlternateContent>
          <mc:Choice Requires="wps">
            <w:drawing>
              <wp:anchor distT="0" distB="0" distL="114300" distR="114300" simplePos="0" relativeHeight="251659264" behindDoc="0" locked="0" layoutInCell="1" allowOverlap="1">
                <wp:simplePos x="0" y="0"/>
                <wp:positionH relativeFrom="column">
                  <wp:posOffset>2179955</wp:posOffset>
                </wp:positionH>
                <wp:positionV relativeFrom="paragraph">
                  <wp:posOffset>1597660</wp:posOffset>
                </wp:positionV>
                <wp:extent cx="1036320" cy="5494020"/>
                <wp:effectExtent l="0" t="0" r="11430" b="11430"/>
                <wp:wrapNone/>
                <wp:docPr id="1" name="文本框 1"/>
                <wp:cNvGraphicFramePr/>
                <a:graphic xmlns:a="http://schemas.openxmlformats.org/drawingml/2006/main">
                  <a:graphicData uri="http://schemas.microsoft.com/office/word/2010/wordprocessingShape">
                    <wps:wsp>
                      <wps:cNvSpPr txBox="1"/>
                      <wps:spPr>
                        <a:xfrm>
                          <a:off x="2703830" y="2906395"/>
                          <a:ext cx="1036320" cy="5494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72"/>
                                <w:szCs w:val="72"/>
                                <w:lang w:val="en-US" w:eastAsia="zh-CN"/>
                              </w:rPr>
                            </w:pPr>
                            <w:r>
                              <w:rPr>
                                <w:rFonts w:hint="eastAsia"/>
                                <w:b/>
                                <w:bCs/>
                                <w:sz w:val="72"/>
                                <w:szCs w:val="72"/>
                                <w:lang w:val="en-US" w:eastAsia="zh-CN"/>
                              </w:rPr>
                              <w:t>第</w:t>
                            </w:r>
                          </w:p>
                          <w:p>
                            <w:pPr>
                              <w:jc w:val="center"/>
                              <w:rPr>
                                <w:rFonts w:hint="eastAsia"/>
                                <w:b/>
                                <w:bCs/>
                                <w:sz w:val="72"/>
                                <w:szCs w:val="72"/>
                                <w:lang w:val="en-US" w:eastAsia="zh-CN"/>
                              </w:rPr>
                            </w:pPr>
                            <w:r>
                              <w:rPr>
                                <w:rFonts w:hint="eastAsia"/>
                                <w:b/>
                                <w:bCs/>
                                <w:sz w:val="72"/>
                                <w:szCs w:val="72"/>
                                <w:lang w:val="en-US" w:eastAsia="zh-CN"/>
                              </w:rPr>
                              <w:t>五</w:t>
                            </w:r>
                          </w:p>
                          <w:p>
                            <w:pPr>
                              <w:jc w:val="center"/>
                              <w:rPr>
                                <w:rFonts w:hint="eastAsia"/>
                                <w:b/>
                                <w:bCs/>
                                <w:sz w:val="72"/>
                                <w:szCs w:val="72"/>
                                <w:lang w:val="en-US" w:eastAsia="zh-CN"/>
                              </w:rPr>
                            </w:pPr>
                            <w:r>
                              <w:rPr>
                                <w:rFonts w:hint="eastAsia"/>
                                <w:b/>
                                <w:bCs/>
                                <w:sz w:val="72"/>
                                <w:szCs w:val="72"/>
                                <w:lang w:val="en-US" w:eastAsia="zh-CN"/>
                              </w:rPr>
                              <w:t>次</w:t>
                            </w:r>
                          </w:p>
                          <w:p>
                            <w:pPr>
                              <w:jc w:val="center"/>
                              <w:rPr>
                                <w:rFonts w:hint="eastAsia"/>
                                <w:b/>
                                <w:bCs/>
                                <w:sz w:val="72"/>
                                <w:szCs w:val="72"/>
                                <w:lang w:val="en-US" w:eastAsia="zh-CN"/>
                              </w:rPr>
                            </w:pPr>
                            <w:r>
                              <w:rPr>
                                <w:rFonts w:hint="eastAsia"/>
                                <w:b/>
                                <w:bCs/>
                                <w:sz w:val="72"/>
                                <w:szCs w:val="72"/>
                                <w:lang w:val="en-US" w:eastAsia="zh-CN"/>
                              </w:rPr>
                              <w:t>活</w:t>
                            </w:r>
                          </w:p>
                          <w:p>
                            <w:pPr>
                              <w:jc w:val="center"/>
                              <w:rPr>
                                <w:rFonts w:hint="eastAsia"/>
                                <w:b/>
                                <w:bCs/>
                                <w:sz w:val="72"/>
                                <w:szCs w:val="72"/>
                                <w:lang w:val="en-US" w:eastAsia="zh-CN"/>
                              </w:rPr>
                            </w:pPr>
                            <w:r>
                              <w:rPr>
                                <w:rFonts w:hint="eastAsia"/>
                                <w:b/>
                                <w:bCs/>
                                <w:sz w:val="72"/>
                                <w:szCs w:val="72"/>
                                <w:lang w:val="en-US" w:eastAsia="zh-CN"/>
                              </w:rPr>
                              <w:t>动</w:t>
                            </w:r>
                          </w:p>
                          <w:p>
                            <w:pPr>
                              <w:jc w:val="center"/>
                              <w:rPr>
                                <w:rFonts w:hint="eastAsia"/>
                                <w:b/>
                                <w:bCs/>
                                <w:sz w:val="72"/>
                                <w:szCs w:val="72"/>
                                <w:lang w:val="en-US" w:eastAsia="zh-CN"/>
                              </w:rPr>
                            </w:pPr>
                            <w:r>
                              <w:rPr>
                                <w:rFonts w:hint="eastAsia"/>
                                <w:b/>
                                <w:bCs/>
                                <w:sz w:val="72"/>
                                <w:szCs w:val="72"/>
                                <w:lang w:val="en-US" w:eastAsia="zh-CN"/>
                              </w:rPr>
                              <w:t>材</w:t>
                            </w:r>
                          </w:p>
                          <w:p>
                            <w:pPr>
                              <w:jc w:val="center"/>
                              <w:rPr>
                                <w:rFonts w:hint="eastAsia"/>
                                <w:b/>
                                <w:bCs/>
                                <w:sz w:val="72"/>
                                <w:szCs w:val="72"/>
                                <w:lang w:val="en-US" w:eastAsia="zh-CN"/>
                              </w:rPr>
                            </w:pPr>
                            <w:r>
                              <w:rPr>
                                <w:rFonts w:hint="eastAsia"/>
                                <w:b/>
                                <w:bCs/>
                                <w:sz w:val="72"/>
                                <w:szCs w:val="72"/>
                                <w:lang w:val="en-US" w:eastAsia="zh-CN"/>
                              </w:rPr>
                              <w:t>料</w:t>
                            </w:r>
                          </w:p>
                          <w:p>
                            <w:pPr>
                              <w:jc w:val="center"/>
                              <w:rPr>
                                <w:rFonts w:hint="eastAsia" w:eastAsiaTheme="minorEastAsia"/>
                                <w:b/>
                                <w:bCs/>
                                <w:sz w:val="72"/>
                                <w:szCs w:val="72"/>
                                <w:lang w:val="en-US" w:eastAsia="zh-CN"/>
                              </w:rPr>
                            </w:pPr>
                            <w:r>
                              <w:rPr>
                                <w:rFonts w:hint="eastAsia"/>
                                <w:b/>
                                <w:bCs/>
                                <w:sz w:val="72"/>
                                <w:szCs w:val="72"/>
                                <w:lang w:val="en-US" w:eastAsia="zh-CN"/>
                              </w:rPr>
                              <w:t>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5pt;margin-top:125.8pt;height:432.6pt;width:81.6pt;z-index:251659264;mso-width-relative:page;mso-height-relative:page;" fillcolor="#FFFFFF [3201]" filled="t" stroked="f" coordsize="21600,21600" o:gfxdata="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LIx&#10;4tYAAAALAQAADwAAAAAAAAABACAAAAAiAAAAZHJzL2Rvd25yZXYueG1sUEsBAhQAFAAAAAgAh07i&#10;QFmdVZ5dAgAAnAQAAA4AAAAAAAAAAQAgAAAAJQEAAGRycy9lMm9Eb2MueG1sUEsFBgAAAAAGAAYA&#10;WQEAAPQFAAAAAA==&#10;">
                <v:fill on="t" focussize="0,0"/>
                <v:stroke on="f" weight="0.5pt"/>
                <v:imagedata o:title=""/>
                <o:lock v:ext="edit" aspectratio="f"/>
                <v:textbox>
                  <w:txbxContent>
                    <w:p>
                      <w:pPr>
                        <w:jc w:val="center"/>
                        <w:rPr>
                          <w:rFonts w:hint="eastAsia"/>
                          <w:b/>
                          <w:bCs/>
                          <w:sz w:val="72"/>
                          <w:szCs w:val="72"/>
                          <w:lang w:val="en-US" w:eastAsia="zh-CN"/>
                        </w:rPr>
                      </w:pPr>
                      <w:r>
                        <w:rPr>
                          <w:rFonts w:hint="eastAsia"/>
                          <w:b/>
                          <w:bCs/>
                          <w:sz w:val="72"/>
                          <w:szCs w:val="72"/>
                          <w:lang w:val="en-US" w:eastAsia="zh-CN"/>
                        </w:rPr>
                        <w:t>第</w:t>
                      </w:r>
                    </w:p>
                    <w:p>
                      <w:pPr>
                        <w:jc w:val="center"/>
                        <w:rPr>
                          <w:rFonts w:hint="eastAsia"/>
                          <w:b/>
                          <w:bCs/>
                          <w:sz w:val="72"/>
                          <w:szCs w:val="72"/>
                          <w:lang w:val="en-US" w:eastAsia="zh-CN"/>
                        </w:rPr>
                      </w:pPr>
                      <w:r>
                        <w:rPr>
                          <w:rFonts w:hint="eastAsia"/>
                          <w:b/>
                          <w:bCs/>
                          <w:sz w:val="72"/>
                          <w:szCs w:val="72"/>
                          <w:lang w:val="en-US" w:eastAsia="zh-CN"/>
                        </w:rPr>
                        <w:t>五</w:t>
                      </w:r>
                    </w:p>
                    <w:p>
                      <w:pPr>
                        <w:jc w:val="center"/>
                        <w:rPr>
                          <w:rFonts w:hint="eastAsia"/>
                          <w:b/>
                          <w:bCs/>
                          <w:sz w:val="72"/>
                          <w:szCs w:val="72"/>
                          <w:lang w:val="en-US" w:eastAsia="zh-CN"/>
                        </w:rPr>
                      </w:pPr>
                      <w:r>
                        <w:rPr>
                          <w:rFonts w:hint="eastAsia"/>
                          <w:b/>
                          <w:bCs/>
                          <w:sz w:val="72"/>
                          <w:szCs w:val="72"/>
                          <w:lang w:val="en-US" w:eastAsia="zh-CN"/>
                        </w:rPr>
                        <w:t>次</w:t>
                      </w:r>
                    </w:p>
                    <w:p>
                      <w:pPr>
                        <w:jc w:val="center"/>
                        <w:rPr>
                          <w:rFonts w:hint="eastAsia"/>
                          <w:b/>
                          <w:bCs/>
                          <w:sz w:val="72"/>
                          <w:szCs w:val="72"/>
                          <w:lang w:val="en-US" w:eastAsia="zh-CN"/>
                        </w:rPr>
                      </w:pPr>
                      <w:r>
                        <w:rPr>
                          <w:rFonts w:hint="eastAsia"/>
                          <w:b/>
                          <w:bCs/>
                          <w:sz w:val="72"/>
                          <w:szCs w:val="72"/>
                          <w:lang w:val="en-US" w:eastAsia="zh-CN"/>
                        </w:rPr>
                        <w:t>活</w:t>
                      </w:r>
                    </w:p>
                    <w:p>
                      <w:pPr>
                        <w:jc w:val="center"/>
                        <w:rPr>
                          <w:rFonts w:hint="eastAsia"/>
                          <w:b/>
                          <w:bCs/>
                          <w:sz w:val="72"/>
                          <w:szCs w:val="72"/>
                          <w:lang w:val="en-US" w:eastAsia="zh-CN"/>
                        </w:rPr>
                      </w:pPr>
                      <w:r>
                        <w:rPr>
                          <w:rFonts w:hint="eastAsia"/>
                          <w:b/>
                          <w:bCs/>
                          <w:sz w:val="72"/>
                          <w:szCs w:val="72"/>
                          <w:lang w:val="en-US" w:eastAsia="zh-CN"/>
                        </w:rPr>
                        <w:t>动</w:t>
                      </w:r>
                    </w:p>
                    <w:p>
                      <w:pPr>
                        <w:jc w:val="center"/>
                        <w:rPr>
                          <w:rFonts w:hint="eastAsia"/>
                          <w:b/>
                          <w:bCs/>
                          <w:sz w:val="72"/>
                          <w:szCs w:val="72"/>
                          <w:lang w:val="en-US" w:eastAsia="zh-CN"/>
                        </w:rPr>
                      </w:pPr>
                      <w:r>
                        <w:rPr>
                          <w:rFonts w:hint="eastAsia"/>
                          <w:b/>
                          <w:bCs/>
                          <w:sz w:val="72"/>
                          <w:szCs w:val="72"/>
                          <w:lang w:val="en-US" w:eastAsia="zh-CN"/>
                        </w:rPr>
                        <w:t>材</w:t>
                      </w:r>
                    </w:p>
                    <w:p>
                      <w:pPr>
                        <w:jc w:val="center"/>
                        <w:rPr>
                          <w:rFonts w:hint="eastAsia"/>
                          <w:b/>
                          <w:bCs/>
                          <w:sz w:val="72"/>
                          <w:szCs w:val="72"/>
                          <w:lang w:val="en-US" w:eastAsia="zh-CN"/>
                        </w:rPr>
                      </w:pPr>
                      <w:r>
                        <w:rPr>
                          <w:rFonts w:hint="eastAsia"/>
                          <w:b/>
                          <w:bCs/>
                          <w:sz w:val="72"/>
                          <w:szCs w:val="72"/>
                          <w:lang w:val="en-US" w:eastAsia="zh-CN"/>
                        </w:rPr>
                        <w:t>料</w:t>
                      </w:r>
                    </w:p>
                    <w:p>
                      <w:pPr>
                        <w:jc w:val="center"/>
                        <w:rPr>
                          <w:rFonts w:hint="eastAsia" w:eastAsiaTheme="minorEastAsia"/>
                          <w:b/>
                          <w:bCs/>
                          <w:sz w:val="72"/>
                          <w:szCs w:val="72"/>
                          <w:lang w:val="en-US" w:eastAsia="zh-CN"/>
                        </w:rPr>
                      </w:pPr>
                      <w:r>
                        <w:rPr>
                          <w:rFonts w:hint="eastAsia"/>
                          <w:b/>
                          <w:bCs/>
                          <w:sz w:val="72"/>
                          <w:szCs w:val="72"/>
                          <w:lang w:val="en-US" w:eastAsia="zh-CN"/>
                        </w:rPr>
                        <w:t>册</w:t>
                      </w:r>
                    </w:p>
                  </w:txbxContent>
                </v:textbox>
              </v:shape>
            </w:pict>
          </mc:Fallback>
        </mc:AlternateContent>
      </w:r>
      <w:r>
        <w:rPr>
          <w:b/>
          <w:bCs/>
          <w:sz w:val="72"/>
        </w:rPr>
        <mc:AlternateContent>
          <mc:Choice Requires="wps">
            <w:drawing>
              <wp:anchor distT="0" distB="0" distL="114300" distR="114300" simplePos="0" relativeHeight="251660288" behindDoc="0" locked="0" layoutInCell="1" allowOverlap="1">
                <wp:simplePos x="0" y="0"/>
                <wp:positionH relativeFrom="column">
                  <wp:posOffset>2170430</wp:posOffset>
                </wp:positionH>
                <wp:positionV relativeFrom="paragraph">
                  <wp:posOffset>7280275</wp:posOffset>
                </wp:positionV>
                <wp:extent cx="2295525" cy="581025"/>
                <wp:effectExtent l="0" t="0" r="9525" b="9525"/>
                <wp:wrapNone/>
                <wp:docPr id="2" name="文本框 2"/>
                <wp:cNvGraphicFramePr/>
                <a:graphic xmlns:a="http://schemas.openxmlformats.org/drawingml/2006/main">
                  <a:graphicData uri="http://schemas.microsoft.com/office/word/2010/wordprocessingShape">
                    <wps:wsp>
                      <wps:cNvSpPr txBox="1"/>
                      <wps:spPr>
                        <a:xfrm>
                          <a:off x="2751455" y="7160260"/>
                          <a:ext cx="2295525" cy="581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36"/>
                                <w:szCs w:val="36"/>
                                <w:lang w:val="en-US" w:eastAsia="zh-CN"/>
                              </w:rPr>
                            </w:pPr>
                            <w:r>
                              <w:rPr>
                                <w:rFonts w:hint="eastAsia"/>
                                <w:sz w:val="36"/>
                                <w:szCs w:val="36"/>
                                <w:lang w:val="en-US" w:eastAsia="zh-CN"/>
                              </w:rPr>
                              <w:t>2023.12.1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9pt;margin-top:573.25pt;height:45.75pt;width:180.75pt;z-index:251660288;mso-width-relative:page;mso-height-relative:page;" fillcolor="#FFFFFF [3201]" filled="t" stroked="f" coordsize="21600,21600" o:gfxdata="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S60DvX&#10;AAAADQEAAA8AAAAAAAAAAQAgAAAAIgAAAGRycy9kb3ducmV2LnhtbFBLAQIUABQAAAAIAIdO4kCp&#10;uUfbWgIAAJsEAAAOAAAAAAAAAAEAIAAAACYBAABkcnMvZTJvRG9jLnhtbFBLBQYAAAAABgAGAFkB&#10;AADyBQAAAAA=&#10;">
                <v:fill on="t" focussize="0,0"/>
                <v:stroke on="f" weight="0.5pt"/>
                <v:imagedata o:title=""/>
                <o:lock v:ext="edit" aspectratio="f"/>
                <v:textbox>
                  <w:txbxContent>
                    <w:p>
                      <w:pPr>
                        <w:rPr>
                          <w:rFonts w:hint="default" w:eastAsiaTheme="minorEastAsia"/>
                          <w:sz w:val="36"/>
                          <w:szCs w:val="36"/>
                          <w:lang w:val="en-US" w:eastAsia="zh-CN"/>
                        </w:rPr>
                      </w:pPr>
                      <w:r>
                        <w:rPr>
                          <w:rFonts w:hint="eastAsia"/>
                          <w:sz w:val="36"/>
                          <w:szCs w:val="36"/>
                          <w:lang w:val="en-US" w:eastAsia="zh-CN"/>
                        </w:rPr>
                        <w:t>2023.12.1</w:t>
                      </w:r>
                    </w:p>
                  </w:txbxContent>
                </v:textbox>
              </v:shape>
            </w:pict>
          </mc:Fallback>
        </mc:AlternateContent>
      </w:r>
      <w:r>
        <w:rPr>
          <w:rFonts w:hint="eastAsia"/>
          <w:b/>
          <w:bCs/>
          <w:sz w:val="72"/>
          <w:szCs w:val="72"/>
          <w:lang w:val="en-US" w:eastAsia="zh-CN"/>
        </w:rPr>
        <w:t>黄华萍</w:t>
      </w:r>
    </w:p>
    <w:p>
      <w:pPr>
        <w:jc w:val="center"/>
        <w:rPr>
          <w:rFonts w:hint="eastAsia"/>
          <w:b/>
          <w:bCs/>
          <w:sz w:val="72"/>
          <w:szCs w:val="72"/>
          <w:lang w:val="en-US" w:eastAsia="zh-CN"/>
        </w:rPr>
      </w:pPr>
      <w:r>
        <w:rPr>
          <w:rFonts w:hint="eastAsia"/>
          <w:b/>
          <w:bCs/>
          <w:sz w:val="72"/>
          <w:szCs w:val="72"/>
          <w:lang w:val="en-US" w:eastAsia="zh-CN"/>
        </w:rPr>
        <w:t>优秀教师培育室</w:t>
      </w: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spacing w:line="288" w:lineRule="auto"/>
        <w:jc w:val="center"/>
        <w:rPr>
          <w:rFonts w:ascii="微软雅黑" w:hAnsi="微软雅黑" w:eastAsia="微软雅黑" w:cs="微软雅黑"/>
          <w:b/>
          <w:bCs/>
          <w:color w:val="000000"/>
          <w:sz w:val="30"/>
          <w:szCs w:val="30"/>
          <w:shd w:val="clear" w:color="auto" w:fill="FFFFFF"/>
        </w:rPr>
      </w:pPr>
      <w:r>
        <w:rPr>
          <w:rFonts w:hint="eastAsia" w:ascii="微软雅黑" w:hAnsi="微软雅黑" w:eastAsia="微软雅黑" w:cs="微软雅黑"/>
          <w:b/>
          <w:bCs/>
          <w:color w:val="000000"/>
          <w:sz w:val="30"/>
          <w:szCs w:val="30"/>
          <w:shd w:val="clear" w:color="auto" w:fill="FFFFFF"/>
        </w:rPr>
        <w:t>关于新北区小学语文黄华萍优秀教师培育室第五次活动的通知</w:t>
      </w:r>
    </w:p>
    <w:p>
      <w:pPr>
        <w:pStyle w:val="2"/>
        <w:widowControl/>
        <w:shd w:val="clear" w:color="auto" w:fill="FFFFFF"/>
        <w:adjustRightInd w:val="0"/>
        <w:snapToGrid w:val="0"/>
        <w:spacing w:beforeAutospacing="0" w:afterAutospacing="0" w:line="312" w:lineRule="auto"/>
        <w:rPr>
          <w:rStyle w:val="5"/>
          <w:rFonts w:ascii="宋体" w:hAnsi="宋体" w:eastAsia="宋体" w:cs="宋体"/>
          <w:color w:val="FF0000"/>
          <w:sz w:val="21"/>
          <w:szCs w:val="21"/>
          <w:shd w:val="clear" w:color="auto" w:fill="FFFFFF"/>
          <w:lang w:bidi="ar"/>
        </w:rPr>
      </w:pPr>
      <w:r>
        <w:rPr>
          <w:rStyle w:val="5"/>
          <w:rFonts w:hint="eastAsia" w:ascii="宋体" w:hAnsi="宋体" w:eastAsia="宋体" w:cs="宋体"/>
          <w:color w:val="313131"/>
          <w:sz w:val="28"/>
          <w:szCs w:val="28"/>
          <w:shd w:val="clear" w:color="auto" w:fill="FFFFFF"/>
        </w:rPr>
        <w:t>各中小学：</w:t>
      </w:r>
      <w:r>
        <w:rPr>
          <w:rStyle w:val="5"/>
          <w:rFonts w:ascii="宋体" w:hAnsi="宋体" w:eastAsia="宋体" w:cs="宋体"/>
          <w:color w:val="FF0000"/>
          <w:sz w:val="21"/>
          <w:szCs w:val="21"/>
          <w:shd w:val="clear" w:color="auto" w:fill="FFFFFF"/>
          <w:lang w:bidi="ar"/>
        </w:rPr>
        <w:t xml:space="preserve"> </w:t>
      </w:r>
    </w:p>
    <w:p>
      <w:pPr>
        <w:pStyle w:val="2"/>
        <w:widowControl/>
        <w:shd w:val="clear" w:color="auto" w:fill="FFFFFF"/>
        <w:adjustRightInd w:val="0"/>
        <w:snapToGrid w:val="0"/>
        <w:spacing w:beforeAutospacing="0" w:afterAutospacing="0" w:line="312" w:lineRule="auto"/>
        <w:ind w:firstLine="555"/>
        <w:rPr>
          <w:rFonts w:ascii="宋体" w:hAnsi="宋体" w:eastAsia="宋体" w:cs="宋体"/>
          <w:color w:val="313131"/>
          <w:sz w:val="28"/>
          <w:szCs w:val="28"/>
        </w:rPr>
      </w:pPr>
      <w:r>
        <w:rPr>
          <w:rFonts w:hint="eastAsia" w:ascii="宋体" w:hAnsi="宋体" w:eastAsia="宋体" w:cs="宋体"/>
          <w:color w:val="313131"/>
          <w:sz w:val="28"/>
          <w:szCs w:val="28"/>
          <w:shd w:val="clear" w:color="auto" w:fill="FFFFFF"/>
        </w:rPr>
        <w:t>根据工作安排，新北区小学语文黄华萍优秀教师培育室开展第五次活动，具体事项通知如下：</w:t>
      </w:r>
    </w:p>
    <w:p>
      <w:pPr>
        <w:pStyle w:val="2"/>
        <w:widowControl/>
        <w:numPr>
          <w:ilvl w:val="0"/>
          <w:numId w:val="1"/>
        </w:numPr>
        <w:shd w:val="clear" w:color="auto" w:fill="FFFFFF"/>
        <w:adjustRightInd w:val="0"/>
        <w:snapToGrid w:val="0"/>
        <w:spacing w:beforeAutospacing="0" w:afterAutospacing="0" w:line="312" w:lineRule="auto"/>
        <w:rPr>
          <w:rFonts w:ascii="宋体" w:hAnsi="宋体" w:eastAsia="宋体" w:cs="宋体"/>
          <w:color w:val="000000"/>
          <w:sz w:val="28"/>
          <w:szCs w:val="28"/>
          <w:shd w:val="clear" w:color="auto" w:fill="FFFFFF"/>
        </w:rPr>
      </w:pPr>
      <w:r>
        <w:rPr>
          <w:rStyle w:val="5"/>
          <w:rFonts w:hint="eastAsia" w:ascii="宋体" w:hAnsi="宋体" w:eastAsia="宋体" w:cs="宋体"/>
          <w:color w:val="313131"/>
          <w:sz w:val="28"/>
          <w:szCs w:val="28"/>
          <w:shd w:val="clear" w:color="auto" w:fill="FFFFFF"/>
        </w:rPr>
        <w:t>活动时间：</w:t>
      </w:r>
      <w:r>
        <w:rPr>
          <w:rFonts w:hint="eastAsia" w:ascii="宋体" w:hAnsi="宋体" w:eastAsia="宋体" w:cs="宋体"/>
          <w:sz w:val="28"/>
          <w:szCs w:val="28"/>
          <w:shd w:val="clear" w:color="auto" w:fill="FFFFFF"/>
        </w:rPr>
        <w:t>202</w:t>
      </w:r>
      <w:r>
        <w:rPr>
          <w:rFonts w:ascii="宋体" w:hAnsi="宋体" w:eastAsia="宋体" w:cs="宋体"/>
          <w:sz w:val="28"/>
          <w:szCs w:val="28"/>
          <w:shd w:val="clear" w:color="auto" w:fill="FFFFFF"/>
        </w:rPr>
        <w:t>3</w:t>
      </w:r>
      <w:r>
        <w:rPr>
          <w:rFonts w:hint="eastAsia" w:ascii="宋体" w:hAnsi="宋体" w:eastAsia="宋体" w:cs="宋体"/>
          <w:sz w:val="28"/>
          <w:szCs w:val="28"/>
          <w:shd w:val="clear" w:color="auto" w:fill="FFFFFF"/>
        </w:rPr>
        <w:t>年</w:t>
      </w:r>
      <w:r>
        <w:rPr>
          <w:rFonts w:ascii="宋体" w:hAnsi="宋体" w:eastAsia="宋体" w:cs="宋体"/>
          <w:sz w:val="28"/>
          <w:szCs w:val="28"/>
          <w:shd w:val="clear" w:color="auto" w:fill="FFFFFF"/>
        </w:rPr>
        <w:t>12</w:t>
      </w:r>
      <w:r>
        <w:rPr>
          <w:rFonts w:hint="eastAsia" w:ascii="宋体" w:hAnsi="宋体" w:eastAsia="宋体" w:cs="宋体"/>
          <w:sz w:val="28"/>
          <w:szCs w:val="28"/>
          <w:shd w:val="clear" w:color="auto" w:fill="FFFFFF"/>
        </w:rPr>
        <w:t>月</w:t>
      </w:r>
      <w:r>
        <w:rPr>
          <w:rFonts w:ascii="宋体" w:hAnsi="宋体" w:eastAsia="宋体" w:cs="宋体"/>
          <w:sz w:val="28"/>
          <w:szCs w:val="28"/>
          <w:shd w:val="clear" w:color="auto" w:fill="FFFFFF"/>
        </w:rPr>
        <w:t>1</w:t>
      </w:r>
      <w:r>
        <w:rPr>
          <w:rFonts w:hint="eastAsia" w:ascii="宋体" w:hAnsi="宋体" w:eastAsia="宋体" w:cs="宋体"/>
          <w:sz w:val="28"/>
          <w:szCs w:val="28"/>
          <w:shd w:val="clear" w:color="auto" w:fill="FFFFFF"/>
        </w:rPr>
        <w:t>日上午</w:t>
      </w:r>
    </w:p>
    <w:p>
      <w:pPr>
        <w:pStyle w:val="2"/>
        <w:widowControl/>
        <w:shd w:val="clear" w:color="auto" w:fill="FFFFFF"/>
        <w:adjustRightInd w:val="0"/>
        <w:snapToGrid w:val="0"/>
        <w:spacing w:beforeAutospacing="0" w:afterAutospacing="0" w:line="312" w:lineRule="auto"/>
        <w:rPr>
          <w:rFonts w:ascii="宋体" w:hAnsi="宋体" w:eastAsia="宋体" w:cs="宋体"/>
          <w:color w:val="313131"/>
          <w:sz w:val="28"/>
          <w:szCs w:val="28"/>
        </w:rPr>
      </w:pPr>
      <w:r>
        <w:rPr>
          <w:rStyle w:val="5"/>
          <w:rFonts w:hint="eastAsia" w:ascii="宋体" w:hAnsi="宋体" w:eastAsia="宋体" w:cs="宋体"/>
          <w:color w:val="313131"/>
          <w:sz w:val="28"/>
          <w:szCs w:val="28"/>
          <w:shd w:val="clear" w:color="auto" w:fill="FFFFFF"/>
        </w:rPr>
        <w:t>二、活动地点：</w:t>
      </w:r>
      <w:r>
        <w:rPr>
          <w:rStyle w:val="5"/>
          <w:rFonts w:hint="eastAsia" w:ascii="宋体" w:hAnsi="宋体" w:eastAsia="宋体" w:cs="宋体"/>
          <w:b w:val="0"/>
          <w:bCs/>
          <w:color w:val="313131"/>
          <w:sz w:val="28"/>
          <w:szCs w:val="28"/>
          <w:shd w:val="clear" w:color="auto" w:fill="FFFFFF"/>
        </w:rPr>
        <w:t>新北区香槟湖小学</w:t>
      </w:r>
    </w:p>
    <w:p>
      <w:pPr>
        <w:pStyle w:val="2"/>
        <w:widowControl/>
        <w:shd w:val="clear" w:color="auto" w:fill="FFFFFF"/>
        <w:adjustRightInd w:val="0"/>
        <w:snapToGrid w:val="0"/>
        <w:spacing w:beforeAutospacing="0" w:afterAutospacing="0" w:line="312" w:lineRule="auto"/>
        <w:rPr>
          <w:rFonts w:ascii="宋体" w:hAnsi="宋体" w:eastAsia="宋体" w:cs="宋体"/>
          <w:color w:val="313131"/>
          <w:sz w:val="28"/>
          <w:szCs w:val="28"/>
        </w:rPr>
      </w:pPr>
      <w:r>
        <w:rPr>
          <w:rStyle w:val="5"/>
          <w:rFonts w:hint="eastAsia" w:ascii="宋体" w:hAnsi="宋体" w:eastAsia="宋体" w:cs="宋体"/>
          <w:color w:val="313131"/>
          <w:sz w:val="28"/>
          <w:szCs w:val="28"/>
          <w:shd w:val="clear" w:color="auto" w:fill="FFFFFF"/>
        </w:rPr>
        <w:t>三、参加对象：</w:t>
      </w:r>
      <w:r>
        <w:rPr>
          <w:rFonts w:hint="eastAsia" w:ascii="宋体" w:hAnsi="宋体" w:eastAsia="宋体" w:cs="宋体"/>
          <w:color w:val="313131"/>
          <w:sz w:val="28"/>
          <w:szCs w:val="28"/>
          <w:shd w:val="clear" w:color="auto" w:fill="FFFFFF"/>
        </w:rPr>
        <w:t>培育室全体成员</w:t>
      </w:r>
    </w:p>
    <w:p>
      <w:pPr>
        <w:pStyle w:val="2"/>
        <w:widowControl/>
        <w:shd w:val="clear" w:color="auto" w:fill="FFFFFF"/>
        <w:adjustRightInd w:val="0"/>
        <w:snapToGrid w:val="0"/>
        <w:spacing w:beforeAutospacing="0" w:afterAutospacing="0" w:line="312" w:lineRule="auto"/>
        <w:rPr>
          <w:rStyle w:val="5"/>
          <w:rFonts w:ascii="宋体" w:hAnsi="宋体" w:eastAsia="宋体" w:cs="宋体"/>
          <w:b w:val="0"/>
          <w:bCs/>
          <w:color w:val="FF0000"/>
          <w:sz w:val="28"/>
          <w:szCs w:val="28"/>
          <w:shd w:val="clear" w:color="auto" w:fill="FFFFFF"/>
        </w:rPr>
      </w:pPr>
      <w:r>
        <w:rPr>
          <w:rStyle w:val="5"/>
          <w:rFonts w:hint="eastAsia" w:ascii="宋体" w:hAnsi="宋体" w:eastAsia="宋体" w:cs="宋体"/>
          <w:color w:val="000000"/>
          <w:sz w:val="28"/>
          <w:szCs w:val="28"/>
          <w:shd w:val="clear" w:color="auto" w:fill="FFFFFF"/>
        </w:rPr>
        <w:t>四、活动主题：</w:t>
      </w:r>
      <w:r>
        <w:rPr>
          <w:rStyle w:val="5"/>
          <w:rFonts w:hint="eastAsia" w:ascii="宋体" w:hAnsi="宋体" w:eastAsia="宋体" w:cs="宋体"/>
          <w:b w:val="0"/>
          <w:bCs/>
          <w:color w:val="000000"/>
          <w:sz w:val="28"/>
          <w:szCs w:val="28"/>
          <w:shd w:val="clear" w:color="auto" w:fill="FFFFFF"/>
        </w:rPr>
        <w:t>落实语文要素</w:t>
      </w:r>
      <w:r>
        <w:rPr>
          <w:rStyle w:val="5"/>
          <w:rFonts w:hint="eastAsia" w:ascii="宋体" w:hAnsi="宋体" w:eastAsia="宋体" w:cs="宋体"/>
          <w:color w:val="000000"/>
          <w:sz w:val="28"/>
          <w:szCs w:val="28"/>
          <w:shd w:val="clear" w:color="auto" w:fill="FFFFFF"/>
        </w:rPr>
        <w:t xml:space="preserve"> </w:t>
      </w:r>
      <w:r>
        <w:rPr>
          <w:rStyle w:val="5"/>
          <w:rFonts w:hint="eastAsia" w:ascii="宋体" w:hAnsi="宋体" w:eastAsia="宋体" w:cs="宋体"/>
          <w:b w:val="0"/>
          <w:bCs/>
          <w:color w:val="000000"/>
          <w:sz w:val="28"/>
          <w:szCs w:val="28"/>
          <w:shd w:val="clear" w:color="auto" w:fill="FFFFFF"/>
        </w:rPr>
        <w:t xml:space="preserve">提升思维能力 </w:t>
      </w:r>
    </w:p>
    <w:p>
      <w:pPr>
        <w:pStyle w:val="2"/>
        <w:widowControl/>
        <w:shd w:val="clear" w:color="auto" w:fill="FFFFFF"/>
        <w:adjustRightInd w:val="0"/>
        <w:snapToGrid w:val="0"/>
        <w:spacing w:beforeAutospacing="0" w:afterAutospacing="0" w:line="312" w:lineRule="auto"/>
        <w:rPr>
          <w:rStyle w:val="5"/>
          <w:rFonts w:ascii="宋体" w:hAnsi="宋体" w:eastAsia="宋体" w:cs="宋体"/>
          <w:color w:val="000000"/>
          <w:sz w:val="28"/>
          <w:szCs w:val="28"/>
          <w:shd w:val="clear" w:color="auto" w:fill="FFFFFF"/>
        </w:rPr>
      </w:pPr>
      <w:r>
        <w:rPr>
          <w:rStyle w:val="5"/>
          <w:rFonts w:hint="eastAsia" w:ascii="宋体" w:hAnsi="宋体" w:eastAsia="宋体" w:cs="宋体"/>
          <w:color w:val="000000"/>
          <w:sz w:val="28"/>
          <w:szCs w:val="28"/>
          <w:shd w:val="clear" w:color="auto" w:fill="FFFFFF"/>
        </w:rPr>
        <w:t>五、活动安排：</w:t>
      </w:r>
      <w:r>
        <w:rPr>
          <w:rStyle w:val="5"/>
          <w:rFonts w:ascii="宋体" w:hAnsi="宋体" w:eastAsia="宋体" w:cs="宋体"/>
          <w:color w:val="000000"/>
          <w:sz w:val="28"/>
          <w:szCs w:val="28"/>
          <w:shd w:val="clear" w:color="auto" w:fill="FFFFFF"/>
        </w:rPr>
        <w:t xml:space="preserve"> </w:t>
      </w:r>
    </w:p>
    <w:tbl>
      <w:tblPr>
        <w:tblStyle w:val="3"/>
        <w:tblpPr w:leftFromText="180" w:rightFromText="180" w:vertAnchor="text" w:horzAnchor="page" w:tblpX="1464" w:tblpY="126"/>
        <w:tblOverlap w:val="never"/>
        <w:tblW w:w="983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Layout w:type="fixed"/>
        <w:tblCellMar>
          <w:top w:w="15" w:type="dxa"/>
          <w:left w:w="15" w:type="dxa"/>
          <w:bottom w:w="15" w:type="dxa"/>
          <w:right w:w="15" w:type="dxa"/>
        </w:tblCellMar>
      </w:tblPr>
      <w:tblGrid>
        <w:gridCol w:w="465"/>
        <w:gridCol w:w="1562"/>
        <w:gridCol w:w="1371"/>
        <w:gridCol w:w="2661"/>
        <w:gridCol w:w="2126"/>
        <w:gridCol w:w="165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320" w:hRule="atLeast"/>
        </w:trPr>
        <w:tc>
          <w:tcPr>
            <w:tcW w:w="2027" w:type="dxa"/>
            <w:gridSpan w:val="2"/>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Style w:val="5"/>
                <w:rFonts w:hint="eastAsia" w:ascii="宋体" w:hAnsi="宋体" w:eastAsia="宋体" w:cs="宋体"/>
              </w:rPr>
              <w:t>时 间</w:t>
            </w:r>
          </w:p>
        </w:tc>
        <w:tc>
          <w:tcPr>
            <w:tcW w:w="137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Style w:val="5"/>
                <w:rFonts w:ascii="宋体" w:hAnsi="宋体" w:eastAsia="宋体" w:cs="宋体"/>
              </w:rPr>
            </w:pPr>
            <w:r>
              <w:rPr>
                <w:rStyle w:val="5"/>
                <w:rFonts w:hint="eastAsia" w:ascii="宋体" w:hAnsi="宋体" w:eastAsia="宋体" w:cs="宋体"/>
              </w:rPr>
              <w:t>板块</w:t>
            </w:r>
          </w:p>
        </w:tc>
        <w:tc>
          <w:tcPr>
            <w:tcW w:w="266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Style w:val="5"/>
                <w:rFonts w:hint="eastAsia" w:ascii="宋体" w:hAnsi="宋体" w:eastAsia="宋体" w:cs="宋体"/>
              </w:rPr>
              <w:t>内  容</w:t>
            </w:r>
          </w:p>
        </w:tc>
        <w:tc>
          <w:tcPr>
            <w:tcW w:w="2126"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Style w:val="5"/>
                <w:rFonts w:ascii="宋体" w:hAnsi="宋体" w:eastAsia="宋体" w:cs="宋体"/>
              </w:rPr>
            </w:pPr>
            <w:r>
              <w:rPr>
                <w:rStyle w:val="5"/>
                <w:rFonts w:hint="eastAsia" w:ascii="宋体" w:hAnsi="宋体" w:eastAsia="宋体" w:cs="宋体"/>
              </w:rPr>
              <w:t>人员</w:t>
            </w:r>
          </w:p>
        </w:tc>
        <w:tc>
          <w:tcPr>
            <w:tcW w:w="1653"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Style w:val="5"/>
                <w:rFonts w:ascii="宋体" w:hAnsi="宋体" w:eastAsia="宋体" w:cs="宋体"/>
              </w:rPr>
            </w:pPr>
            <w:r>
              <w:rPr>
                <w:rStyle w:val="5"/>
                <w:rFonts w:hint="eastAsia" w:ascii="宋体" w:hAnsi="宋体" w:eastAsia="宋体" w:cs="宋体"/>
              </w:rPr>
              <w:t>地点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5" w:type="dxa"/>
            <w:left w:w="15" w:type="dxa"/>
            <w:bottom w:w="15" w:type="dxa"/>
            <w:right w:w="15" w:type="dxa"/>
          </w:tblCellMar>
        </w:tblPrEx>
        <w:trPr>
          <w:trHeight w:val="556" w:hRule="atLeast"/>
        </w:trPr>
        <w:tc>
          <w:tcPr>
            <w:tcW w:w="465" w:type="dxa"/>
            <w:vMerge w:val="restart"/>
            <w:tcBorders>
              <w:tl2br w:val="nil"/>
              <w:tr2bl w:val="nil"/>
            </w:tcBorders>
            <w:shd w:val="clear" w:color="auto" w:fill="FFFFFF"/>
            <w:tcMar>
              <w:top w:w="0" w:type="dxa"/>
              <w:left w:w="105" w:type="dxa"/>
              <w:bottom w:w="0" w:type="dxa"/>
              <w:right w:w="105" w:type="dxa"/>
            </w:tcMar>
            <w:vAlign w:val="center"/>
          </w:tcPr>
          <w:p>
            <w:pPr>
              <w:snapToGrid w:val="0"/>
              <w:spacing w:line="288" w:lineRule="auto"/>
              <w:jc w:val="center"/>
              <w:rPr>
                <w:rFonts w:ascii="宋体" w:hAnsi="宋体" w:eastAsia="宋体" w:cs="宋体"/>
                <w:color w:val="313131"/>
                <w:szCs w:val="21"/>
              </w:rPr>
            </w:pPr>
            <w:r>
              <w:rPr>
                <w:rFonts w:ascii="宋体" w:hAnsi="宋体" w:eastAsia="宋体" w:cs="宋体"/>
                <w:szCs w:val="21"/>
              </w:rPr>
              <w:t>11</w:t>
            </w:r>
            <w:r>
              <w:rPr>
                <w:rFonts w:hint="eastAsia" w:ascii="宋体" w:hAnsi="宋体" w:eastAsia="宋体" w:cs="宋体"/>
                <w:szCs w:val="21"/>
              </w:rPr>
              <w:t>月</w:t>
            </w:r>
            <w:r>
              <w:rPr>
                <w:rFonts w:ascii="宋体" w:hAnsi="宋体" w:eastAsia="宋体" w:cs="宋体"/>
                <w:szCs w:val="21"/>
              </w:rPr>
              <w:t>7</w:t>
            </w:r>
            <w:r>
              <w:rPr>
                <w:rFonts w:hint="eastAsia" w:ascii="宋体" w:hAnsi="宋体" w:eastAsia="宋体" w:cs="宋体"/>
                <w:szCs w:val="21"/>
              </w:rPr>
              <w:t>日</w:t>
            </w:r>
          </w:p>
        </w:tc>
        <w:tc>
          <w:tcPr>
            <w:tcW w:w="1562"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Fonts w:ascii="宋体" w:hAnsi="宋体" w:eastAsia="宋体" w:cs="宋体"/>
                <w:sz w:val="21"/>
                <w:szCs w:val="21"/>
              </w:rPr>
              <w:t>8</w:t>
            </w:r>
            <w:r>
              <w:rPr>
                <w:rFonts w:hint="eastAsia" w:ascii="宋体" w:hAnsi="宋体" w:eastAsia="宋体" w:cs="宋体"/>
                <w:sz w:val="21"/>
                <w:szCs w:val="21"/>
              </w:rPr>
              <w:t>:</w:t>
            </w:r>
            <w:r>
              <w:rPr>
                <w:rFonts w:ascii="宋体" w:hAnsi="宋体" w:eastAsia="宋体" w:cs="宋体"/>
                <w:sz w:val="21"/>
                <w:szCs w:val="21"/>
              </w:rPr>
              <w:t>2</w:t>
            </w:r>
            <w:r>
              <w:rPr>
                <w:rFonts w:hint="eastAsia" w:ascii="宋体" w:hAnsi="宋体" w:eastAsia="宋体" w:cs="宋体"/>
                <w:sz w:val="21"/>
                <w:szCs w:val="21"/>
              </w:rPr>
              <w:t>0—</w:t>
            </w:r>
            <w:r>
              <w:rPr>
                <w:rFonts w:ascii="宋体" w:hAnsi="宋体" w:eastAsia="宋体" w:cs="宋体"/>
                <w:sz w:val="21"/>
                <w:szCs w:val="21"/>
              </w:rPr>
              <w:t>9</w:t>
            </w:r>
            <w:r>
              <w:rPr>
                <w:rFonts w:hint="eastAsia" w:ascii="宋体" w:hAnsi="宋体" w:eastAsia="宋体" w:cs="宋体"/>
                <w:sz w:val="21"/>
                <w:szCs w:val="21"/>
              </w:rPr>
              <w:t>:</w:t>
            </w:r>
            <w:r>
              <w:rPr>
                <w:rFonts w:ascii="宋体" w:hAnsi="宋体" w:eastAsia="宋体" w:cs="宋体"/>
                <w:sz w:val="21"/>
                <w:szCs w:val="21"/>
              </w:rPr>
              <w:t>0</w:t>
            </w:r>
            <w:r>
              <w:rPr>
                <w:rFonts w:hint="eastAsia" w:ascii="宋体" w:hAnsi="宋体" w:eastAsia="宋体" w:cs="宋体"/>
                <w:sz w:val="21"/>
                <w:szCs w:val="21"/>
              </w:rPr>
              <w:t>0</w:t>
            </w:r>
          </w:p>
        </w:tc>
        <w:tc>
          <w:tcPr>
            <w:tcW w:w="137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观课学习</w:t>
            </w:r>
          </w:p>
        </w:tc>
        <w:tc>
          <w:tcPr>
            <w:tcW w:w="266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both"/>
              <w:rPr>
                <w:rFonts w:ascii="宋体" w:hAnsi="宋体" w:eastAsia="宋体" w:cs="宋体"/>
                <w:sz w:val="21"/>
                <w:szCs w:val="21"/>
              </w:rPr>
            </w:pPr>
            <w:r>
              <w:rPr>
                <w:rFonts w:hint="eastAsia" w:ascii="宋体" w:hAnsi="宋体" w:eastAsia="宋体" w:cs="宋体"/>
                <w:sz w:val="21"/>
                <w:szCs w:val="21"/>
              </w:rPr>
              <w:t>四（3）班 《精卫填海》</w:t>
            </w:r>
          </w:p>
        </w:tc>
        <w:tc>
          <w:tcPr>
            <w:tcW w:w="2126"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任亚楠</w:t>
            </w:r>
          </w:p>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香槟湖小学</w:t>
            </w:r>
          </w:p>
        </w:tc>
        <w:tc>
          <w:tcPr>
            <w:tcW w:w="1653" w:type="dxa"/>
            <w:vMerge w:val="restart"/>
            <w:tcBorders>
              <w:tl2br w:val="nil"/>
              <w:tr2bl w:val="nil"/>
            </w:tcBorders>
            <w:shd w:val="clear" w:color="auto" w:fill="FFFFFF"/>
            <w:tcMar>
              <w:top w:w="0" w:type="dxa"/>
              <w:left w:w="105" w:type="dxa"/>
              <w:bottom w:w="0" w:type="dxa"/>
              <w:right w:w="105" w:type="dxa"/>
            </w:tcMar>
          </w:tcPr>
          <w:p>
            <w:pPr>
              <w:pStyle w:val="2"/>
              <w:widowControl/>
              <w:snapToGrid w:val="0"/>
              <w:spacing w:beforeAutospacing="0" w:afterAutospacing="0" w:line="288" w:lineRule="auto"/>
              <w:rPr>
                <w:rFonts w:ascii="宋体" w:hAnsi="宋体" w:eastAsia="宋体" w:cs="宋体"/>
                <w:sz w:val="21"/>
                <w:szCs w:val="21"/>
              </w:rPr>
            </w:pPr>
          </w:p>
          <w:p>
            <w:pPr>
              <w:pStyle w:val="2"/>
              <w:widowControl/>
              <w:snapToGrid w:val="0"/>
              <w:spacing w:beforeAutospacing="0" w:afterAutospacing="0" w:line="288" w:lineRule="auto"/>
              <w:ind w:firstLine="210" w:firstLineChars="100"/>
              <w:rPr>
                <w:rFonts w:ascii="宋体" w:hAnsi="宋体" w:eastAsia="宋体" w:cs="宋体"/>
                <w:sz w:val="21"/>
                <w:szCs w:val="21"/>
              </w:rPr>
            </w:pPr>
          </w:p>
          <w:p>
            <w:pPr>
              <w:pStyle w:val="2"/>
              <w:widowControl/>
              <w:snapToGrid w:val="0"/>
              <w:spacing w:beforeAutospacing="0" w:afterAutospacing="0" w:line="288" w:lineRule="auto"/>
              <w:ind w:firstLine="210" w:firstLineChars="100"/>
              <w:rPr>
                <w:rFonts w:ascii="宋体" w:hAnsi="宋体" w:eastAsia="宋体" w:cs="宋体"/>
                <w:sz w:val="21"/>
                <w:szCs w:val="21"/>
              </w:rPr>
            </w:pPr>
          </w:p>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香槟湖小学</w:t>
            </w:r>
          </w:p>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一楼报告厅</w:t>
            </w:r>
          </w:p>
          <w:p>
            <w:pPr>
              <w:pStyle w:val="2"/>
              <w:widowControl/>
              <w:snapToGrid w:val="0"/>
              <w:spacing w:beforeAutospacing="0" w:afterAutospacing="0" w:line="288" w:lineRule="auto"/>
              <w:jc w:val="center"/>
              <w:rPr>
                <w:rFonts w:ascii="宋体" w:hAnsi="宋体" w:eastAsia="宋体" w:cs="宋体"/>
                <w:sz w:val="21"/>
                <w:szCs w:val="21"/>
              </w:rPr>
            </w:pPr>
          </w:p>
          <w:p>
            <w:pPr>
              <w:pStyle w:val="2"/>
              <w:snapToGrid w:val="0"/>
              <w:spacing w:line="288" w:lineRule="auto"/>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5" w:type="dxa"/>
            <w:left w:w="15" w:type="dxa"/>
            <w:bottom w:w="15" w:type="dxa"/>
            <w:right w:w="15" w:type="dxa"/>
          </w:tblCellMar>
        </w:tblPrEx>
        <w:trPr>
          <w:trHeight w:val="586" w:hRule="atLeast"/>
        </w:trPr>
        <w:tc>
          <w:tcPr>
            <w:tcW w:w="465" w:type="dxa"/>
            <w:vMerge w:val="continue"/>
            <w:tcBorders>
              <w:tl2br w:val="nil"/>
              <w:tr2bl w:val="nil"/>
            </w:tcBorders>
            <w:shd w:val="clear" w:color="auto" w:fill="FFFFFF"/>
            <w:tcMar>
              <w:top w:w="0" w:type="dxa"/>
              <w:left w:w="105" w:type="dxa"/>
              <w:bottom w:w="0" w:type="dxa"/>
              <w:right w:w="105" w:type="dxa"/>
            </w:tcMar>
            <w:vAlign w:val="center"/>
          </w:tcPr>
          <w:p>
            <w:pPr>
              <w:snapToGrid w:val="0"/>
              <w:spacing w:line="288" w:lineRule="auto"/>
              <w:rPr>
                <w:rFonts w:ascii="宋体" w:hAnsi="宋体" w:eastAsia="宋体" w:cs="宋体"/>
                <w:color w:val="313131"/>
                <w:szCs w:val="21"/>
              </w:rPr>
            </w:pPr>
          </w:p>
        </w:tc>
        <w:tc>
          <w:tcPr>
            <w:tcW w:w="1562"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Fonts w:ascii="宋体" w:hAnsi="宋体" w:eastAsia="宋体" w:cs="宋体"/>
                <w:sz w:val="21"/>
                <w:szCs w:val="21"/>
              </w:rPr>
              <w:t>9</w:t>
            </w:r>
            <w:r>
              <w:rPr>
                <w:rFonts w:hint="eastAsia" w:ascii="宋体" w:hAnsi="宋体" w:eastAsia="宋体" w:cs="宋体"/>
                <w:sz w:val="21"/>
                <w:szCs w:val="21"/>
              </w:rPr>
              <w:t>:</w:t>
            </w:r>
            <w:r>
              <w:rPr>
                <w:rFonts w:ascii="宋体" w:hAnsi="宋体" w:eastAsia="宋体" w:cs="宋体"/>
                <w:sz w:val="21"/>
                <w:szCs w:val="21"/>
              </w:rPr>
              <w:t>15</w:t>
            </w:r>
            <w:r>
              <w:rPr>
                <w:rFonts w:hint="eastAsia" w:ascii="宋体" w:hAnsi="宋体" w:eastAsia="宋体" w:cs="宋体"/>
                <w:sz w:val="21"/>
                <w:szCs w:val="21"/>
              </w:rPr>
              <w:t>—</w:t>
            </w:r>
            <w:r>
              <w:rPr>
                <w:rFonts w:ascii="宋体" w:hAnsi="宋体" w:eastAsia="宋体" w:cs="宋体"/>
                <w:sz w:val="21"/>
                <w:szCs w:val="21"/>
              </w:rPr>
              <w:t>9</w:t>
            </w:r>
            <w:r>
              <w:rPr>
                <w:rFonts w:hint="eastAsia" w:ascii="宋体" w:hAnsi="宋体" w:eastAsia="宋体" w:cs="宋体"/>
                <w:sz w:val="21"/>
                <w:szCs w:val="21"/>
              </w:rPr>
              <w:t>:</w:t>
            </w:r>
            <w:r>
              <w:rPr>
                <w:rFonts w:ascii="宋体" w:hAnsi="宋体" w:eastAsia="宋体" w:cs="宋体"/>
                <w:sz w:val="21"/>
                <w:szCs w:val="21"/>
              </w:rPr>
              <w:t>55</w:t>
            </w:r>
          </w:p>
        </w:tc>
        <w:tc>
          <w:tcPr>
            <w:tcW w:w="137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观课学习</w:t>
            </w:r>
          </w:p>
        </w:tc>
        <w:tc>
          <w:tcPr>
            <w:tcW w:w="266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both"/>
              <w:rPr>
                <w:rFonts w:ascii="宋体" w:hAnsi="宋体" w:eastAsia="宋体" w:cs="宋体"/>
                <w:sz w:val="21"/>
                <w:szCs w:val="21"/>
              </w:rPr>
            </w:pPr>
            <w:r>
              <w:rPr>
                <w:rFonts w:hint="eastAsia" w:ascii="宋体" w:hAnsi="宋体" w:eastAsia="宋体" w:cs="宋体"/>
                <w:sz w:val="21"/>
                <w:szCs w:val="21"/>
              </w:rPr>
              <w:t>五（</w:t>
            </w:r>
            <w:r>
              <w:rPr>
                <w:rFonts w:ascii="宋体" w:hAnsi="宋体" w:eastAsia="宋体" w:cs="宋体"/>
                <w:sz w:val="21"/>
                <w:szCs w:val="21"/>
              </w:rPr>
              <w:t>6</w:t>
            </w:r>
            <w:r>
              <w:rPr>
                <w:rFonts w:hint="eastAsia" w:ascii="宋体" w:hAnsi="宋体" w:eastAsia="宋体" w:cs="宋体"/>
                <w:sz w:val="21"/>
                <w:szCs w:val="21"/>
              </w:rPr>
              <w:t>）班 《圆明园的毁灭》</w:t>
            </w:r>
          </w:p>
        </w:tc>
        <w:tc>
          <w:tcPr>
            <w:tcW w:w="2126"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余秋燕</w:t>
            </w:r>
          </w:p>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浦河实验小学</w:t>
            </w:r>
          </w:p>
        </w:tc>
        <w:tc>
          <w:tcPr>
            <w:tcW w:w="1653" w:type="dxa"/>
            <w:vMerge w:val="continue"/>
            <w:tcBorders>
              <w:tl2br w:val="nil"/>
              <w:tr2bl w:val="nil"/>
            </w:tcBorders>
            <w:shd w:val="clear" w:color="auto" w:fill="FFFFFF"/>
            <w:tcMar>
              <w:top w:w="0" w:type="dxa"/>
              <w:left w:w="105" w:type="dxa"/>
              <w:bottom w:w="0" w:type="dxa"/>
              <w:right w:w="105" w:type="dxa"/>
            </w:tcMar>
          </w:tcPr>
          <w:p>
            <w:pPr>
              <w:pStyle w:val="2"/>
              <w:snapToGrid w:val="0"/>
              <w:spacing w:line="288" w:lineRule="auto"/>
              <w:rPr>
                <w:rFonts w:ascii="宋体" w:hAnsi="宋体" w:eastAsia="宋体" w:cs="宋体"/>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5" w:type="dxa"/>
            <w:left w:w="15" w:type="dxa"/>
            <w:bottom w:w="15" w:type="dxa"/>
            <w:right w:w="15" w:type="dxa"/>
          </w:tblCellMar>
        </w:tblPrEx>
        <w:trPr>
          <w:trHeight w:val="592" w:hRule="atLeast"/>
        </w:trPr>
        <w:tc>
          <w:tcPr>
            <w:tcW w:w="465" w:type="dxa"/>
            <w:vMerge w:val="continue"/>
            <w:tcBorders>
              <w:tl2br w:val="nil"/>
              <w:tr2bl w:val="nil"/>
            </w:tcBorders>
            <w:shd w:val="clear" w:color="auto" w:fill="FFFFFF"/>
            <w:tcMar>
              <w:top w:w="0" w:type="dxa"/>
              <w:left w:w="105" w:type="dxa"/>
              <w:bottom w:w="0" w:type="dxa"/>
              <w:right w:w="105" w:type="dxa"/>
            </w:tcMar>
            <w:vAlign w:val="center"/>
          </w:tcPr>
          <w:p>
            <w:pPr>
              <w:snapToGrid w:val="0"/>
              <w:spacing w:line="288" w:lineRule="auto"/>
              <w:rPr>
                <w:rFonts w:ascii="宋体" w:hAnsi="宋体" w:eastAsia="宋体" w:cs="宋体"/>
                <w:color w:val="313131"/>
                <w:szCs w:val="21"/>
              </w:rPr>
            </w:pPr>
          </w:p>
        </w:tc>
        <w:tc>
          <w:tcPr>
            <w:tcW w:w="1562"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both"/>
              <w:rPr>
                <w:rFonts w:ascii="宋体" w:hAnsi="宋体" w:eastAsia="宋体" w:cs="宋体"/>
                <w:sz w:val="21"/>
                <w:szCs w:val="21"/>
              </w:rPr>
            </w:pPr>
            <w:r>
              <w:rPr>
                <w:rFonts w:ascii="宋体" w:hAnsi="宋体" w:eastAsia="宋体" w:cs="宋体"/>
                <w:sz w:val="21"/>
                <w:szCs w:val="21"/>
              </w:rPr>
              <w:t>10</w:t>
            </w:r>
            <w:r>
              <w:rPr>
                <w:rFonts w:hint="eastAsia" w:ascii="宋体" w:hAnsi="宋体" w:eastAsia="宋体" w:cs="宋体"/>
                <w:sz w:val="21"/>
                <w:szCs w:val="21"/>
              </w:rPr>
              <w:t>:10—</w:t>
            </w:r>
            <w:r>
              <w:rPr>
                <w:rFonts w:ascii="宋体" w:hAnsi="宋体" w:eastAsia="宋体" w:cs="宋体"/>
                <w:sz w:val="21"/>
                <w:szCs w:val="21"/>
              </w:rPr>
              <w:t>10</w:t>
            </w:r>
            <w:r>
              <w:rPr>
                <w:rFonts w:hint="eastAsia" w:ascii="宋体" w:hAnsi="宋体" w:eastAsia="宋体" w:cs="宋体"/>
                <w:sz w:val="21"/>
                <w:szCs w:val="21"/>
              </w:rPr>
              <w:t>:</w:t>
            </w:r>
            <w:r>
              <w:rPr>
                <w:rFonts w:ascii="宋体" w:hAnsi="宋体" w:eastAsia="宋体" w:cs="宋体"/>
                <w:sz w:val="21"/>
                <w:szCs w:val="21"/>
              </w:rPr>
              <w:t>4</w:t>
            </w:r>
            <w:r>
              <w:rPr>
                <w:rFonts w:hint="eastAsia" w:ascii="宋体" w:hAnsi="宋体" w:eastAsia="宋体" w:cs="宋体"/>
                <w:sz w:val="21"/>
                <w:szCs w:val="21"/>
              </w:rPr>
              <w:t>0</w:t>
            </w:r>
          </w:p>
        </w:tc>
        <w:tc>
          <w:tcPr>
            <w:tcW w:w="137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评课研讨</w:t>
            </w:r>
          </w:p>
        </w:tc>
        <w:tc>
          <w:tcPr>
            <w:tcW w:w="266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both"/>
              <w:rPr>
                <w:rFonts w:ascii="宋体" w:hAnsi="宋体" w:eastAsia="宋体" w:cs="宋体"/>
                <w:sz w:val="21"/>
                <w:szCs w:val="21"/>
              </w:rPr>
            </w:pPr>
            <w:r>
              <w:rPr>
                <w:rFonts w:hint="eastAsia" w:ascii="宋体" w:hAnsi="宋体" w:eastAsia="宋体" w:cs="宋体"/>
                <w:sz w:val="21"/>
                <w:szCs w:val="21"/>
              </w:rPr>
              <w:t>执教老师说课、反思</w:t>
            </w:r>
          </w:p>
          <w:p>
            <w:pPr>
              <w:pStyle w:val="2"/>
              <w:widowControl/>
              <w:snapToGrid w:val="0"/>
              <w:spacing w:beforeAutospacing="0" w:afterAutospacing="0" w:line="288" w:lineRule="auto"/>
              <w:jc w:val="both"/>
              <w:rPr>
                <w:rFonts w:ascii="宋体" w:hAnsi="宋体" w:eastAsia="宋体" w:cs="宋体"/>
                <w:sz w:val="21"/>
                <w:szCs w:val="21"/>
              </w:rPr>
            </w:pPr>
            <w:r>
              <w:rPr>
                <w:rFonts w:hint="eastAsia" w:ascii="宋体" w:hAnsi="宋体" w:eastAsia="宋体" w:cs="宋体"/>
                <w:sz w:val="21"/>
                <w:szCs w:val="21"/>
              </w:rPr>
              <w:t>工作室成员评课研讨</w:t>
            </w:r>
          </w:p>
        </w:tc>
        <w:tc>
          <w:tcPr>
            <w:tcW w:w="2126"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工作室成员</w:t>
            </w:r>
          </w:p>
        </w:tc>
        <w:tc>
          <w:tcPr>
            <w:tcW w:w="1653" w:type="dxa"/>
            <w:vMerge w:val="continue"/>
            <w:tcBorders>
              <w:tl2br w:val="nil"/>
              <w:tr2bl w:val="nil"/>
            </w:tcBorders>
            <w:shd w:val="clear" w:color="auto" w:fill="FFFFFF"/>
            <w:tcMar>
              <w:top w:w="0" w:type="dxa"/>
              <w:left w:w="105" w:type="dxa"/>
              <w:bottom w:w="0" w:type="dxa"/>
              <w:right w:w="105" w:type="dxa"/>
            </w:tcMar>
          </w:tcPr>
          <w:p>
            <w:pPr>
              <w:pStyle w:val="2"/>
              <w:widowControl/>
              <w:snapToGrid w:val="0"/>
              <w:spacing w:beforeAutospacing="0" w:afterAutospacing="0" w:line="288" w:lineRule="auto"/>
              <w:rPr>
                <w:rFonts w:ascii="宋体" w:hAnsi="宋体" w:eastAsia="宋体" w:cs="宋体"/>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5" w:type="dxa"/>
            <w:left w:w="15" w:type="dxa"/>
            <w:bottom w:w="15" w:type="dxa"/>
            <w:right w:w="15" w:type="dxa"/>
          </w:tblCellMar>
        </w:tblPrEx>
        <w:trPr>
          <w:trHeight w:val="592" w:hRule="atLeast"/>
        </w:trPr>
        <w:tc>
          <w:tcPr>
            <w:tcW w:w="465" w:type="dxa"/>
            <w:vMerge w:val="continue"/>
            <w:tcBorders>
              <w:tl2br w:val="nil"/>
              <w:tr2bl w:val="nil"/>
            </w:tcBorders>
            <w:shd w:val="clear" w:color="auto" w:fill="FFFFFF"/>
            <w:tcMar>
              <w:top w:w="0" w:type="dxa"/>
              <w:left w:w="105" w:type="dxa"/>
              <w:bottom w:w="0" w:type="dxa"/>
              <w:right w:w="105" w:type="dxa"/>
            </w:tcMar>
            <w:vAlign w:val="center"/>
          </w:tcPr>
          <w:p>
            <w:pPr>
              <w:snapToGrid w:val="0"/>
              <w:spacing w:line="288" w:lineRule="auto"/>
              <w:rPr>
                <w:rFonts w:ascii="宋体" w:hAnsi="宋体" w:eastAsia="宋体" w:cs="宋体"/>
                <w:color w:val="313131"/>
                <w:szCs w:val="21"/>
              </w:rPr>
            </w:pPr>
          </w:p>
        </w:tc>
        <w:tc>
          <w:tcPr>
            <w:tcW w:w="1562"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both"/>
              <w:rPr>
                <w:rFonts w:ascii="宋体" w:hAnsi="宋体" w:eastAsia="宋体" w:cs="宋体"/>
                <w:sz w:val="21"/>
                <w:szCs w:val="21"/>
              </w:rPr>
            </w:pPr>
            <w:r>
              <w:rPr>
                <w:rFonts w:hint="eastAsia" w:ascii="宋体" w:hAnsi="宋体" w:eastAsia="宋体" w:cs="宋体"/>
                <w:sz w:val="21"/>
                <w:szCs w:val="21"/>
              </w:rPr>
              <w:t>1</w:t>
            </w:r>
            <w:r>
              <w:rPr>
                <w:rFonts w:ascii="宋体" w:hAnsi="宋体" w:eastAsia="宋体" w:cs="宋体"/>
                <w:sz w:val="21"/>
                <w:szCs w:val="21"/>
              </w:rPr>
              <w:t>0</w:t>
            </w:r>
            <w:r>
              <w:rPr>
                <w:rFonts w:hint="eastAsia" w:ascii="宋体" w:hAnsi="宋体" w:eastAsia="宋体" w:cs="宋体"/>
                <w:sz w:val="21"/>
                <w:szCs w:val="21"/>
              </w:rPr>
              <w:t>:</w:t>
            </w:r>
            <w:r>
              <w:rPr>
                <w:rFonts w:ascii="宋体" w:hAnsi="宋体" w:eastAsia="宋体" w:cs="宋体"/>
                <w:sz w:val="21"/>
                <w:szCs w:val="21"/>
              </w:rPr>
              <w:t>4</w:t>
            </w:r>
            <w:r>
              <w:rPr>
                <w:rFonts w:hint="eastAsia" w:ascii="宋体" w:hAnsi="宋体" w:eastAsia="宋体" w:cs="宋体"/>
                <w:sz w:val="21"/>
                <w:szCs w:val="21"/>
              </w:rPr>
              <w:t>0—1</w:t>
            </w:r>
            <w:r>
              <w:rPr>
                <w:rFonts w:ascii="宋体" w:hAnsi="宋体" w:eastAsia="宋体" w:cs="宋体"/>
                <w:sz w:val="21"/>
                <w:szCs w:val="21"/>
              </w:rPr>
              <w:t>1</w:t>
            </w:r>
            <w:r>
              <w:rPr>
                <w:rFonts w:hint="eastAsia" w:ascii="宋体" w:hAnsi="宋体" w:eastAsia="宋体" w:cs="宋体"/>
                <w:sz w:val="21"/>
                <w:szCs w:val="21"/>
              </w:rPr>
              <w:t>:</w:t>
            </w:r>
            <w:r>
              <w:rPr>
                <w:rFonts w:ascii="宋体" w:hAnsi="宋体" w:eastAsia="宋体" w:cs="宋体"/>
                <w:sz w:val="21"/>
                <w:szCs w:val="21"/>
              </w:rPr>
              <w:t>0</w:t>
            </w:r>
            <w:r>
              <w:rPr>
                <w:rFonts w:hint="eastAsia" w:ascii="宋体" w:hAnsi="宋体" w:eastAsia="宋体" w:cs="宋体"/>
                <w:sz w:val="21"/>
                <w:szCs w:val="21"/>
              </w:rPr>
              <w:t>0</w:t>
            </w:r>
          </w:p>
        </w:tc>
        <w:tc>
          <w:tcPr>
            <w:tcW w:w="137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ascii="宋体" w:hAnsi="宋体" w:eastAsia="宋体" w:cs="宋体"/>
                <w:sz w:val="21"/>
                <w:szCs w:val="21"/>
              </w:rPr>
            </w:pPr>
            <w:r>
              <w:rPr>
                <w:rFonts w:hint="eastAsia" w:ascii="宋体" w:hAnsi="宋体" w:eastAsia="宋体" w:cs="宋体"/>
                <w:sz w:val="21"/>
                <w:szCs w:val="21"/>
              </w:rPr>
              <w:t>专家引领</w:t>
            </w:r>
          </w:p>
        </w:tc>
        <w:tc>
          <w:tcPr>
            <w:tcW w:w="2661"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both"/>
              <w:rPr>
                <w:rFonts w:ascii="宋体" w:hAnsi="宋体" w:eastAsia="宋体" w:cs="宋体"/>
                <w:sz w:val="21"/>
                <w:szCs w:val="21"/>
              </w:rPr>
            </w:pPr>
            <w:r>
              <w:rPr>
                <w:rFonts w:hint="eastAsia" w:ascii="宋体" w:hAnsi="宋体" w:eastAsia="宋体" w:cs="宋体"/>
                <w:sz w:val="21"/>
                <w:szCs w:val="21"/>
              </w:rPr>
              <w:t>专家点评、指导</w:t>
            </w:r>
          </w:p>
        </w:tc>
        <w:tc>
          <w:tcPr>
            <w:tcW w:w="2126" w:type="dxa"/>
            <w:tcBorders>
              <w:tl2br w:val="nil"/>
              <w:tr2bl w:val="nil"/>
            </w:tcBorders>
            <w:shd w:val="clear" w:color="auto" w:fill="FFFFFF"/>
            <w:tcMar>
              <w:top w:w="0" w:type="dxa"/>
              <w:left w:w="105" w:type="dxa"/>
              <w:bottom w:w="0" w:type="dxa"/>
              <w:right w:w="105" w:type="dxa"/>
            </w:tcMar>
            <w:vAlign w:val="center"/>
          </w:tcPr>
          <w:p>
            <w:pPr>
              <w:pStyle w:val="2"/>
              <w:widowControl/>
              <w:snapToGrid w:val="0"/>
              <w:spacing w:beforeAutospacing="0" w:afterAutospacing="0" w:line="288" w:lineRule="auto"/>
              <w:jc w:val="center"/>
              <w:rPr>
                <w:rFonts w:hint="default" w:ascii="宋体" w:hAnsi="宋体" w:eastAsia="宋体" w:cs="宋体"/>
                <w:sz w:val="21"/>
                <w:szCs w:val="21"/>
                <w:lang w:val="en-US" w:eastAsia="zh-CN"/>
              </w:rPr>
            </w:pPr>
            <w:r>
              <w:rPr>
                <w:rFonts w:hint="eastAsia" w:ascii="宋体" w:hAnsi="宋体" w:eastAsia="宋体" w:cs="宋体"/>
                <w:sz w:val="21"/>
                <w:szCs w:val="21"/>
              </w:rPr>
              <w:t>黄华萍</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羌杏凤</w:t>
            </w:r>
          </w:p>
        </w:tc>
        <w:tc>
          <w:tcPr>
            <w:tcW w:w="1653" w:type="dxa"/>
            <w:vMerge w:val="continue"/>
            <w:tcBorders>
              <w:tl2br w:val="nil"/>
              <w:tr2bl w:val="nil"/>
            </w:tcBorders>
            <w:shd w:val="clear" w:color="auto" w:fill="FFFFFF"/>
            <w:tcMar>
              <w:top w:w="0" w:type="dxa"/>
              <w:left w:w="105" w:type="dxa"/>
              <w:bottom w:w="0" w:type="dxa"/>
              <w:right w:w="105" w:type="dxa"/>
            </w:tcMar>
          </w:tcPr>
          <w:p>
            <w:pPr>
              <w:pStyle w:val="2"/>
              <w:widowControl/>
              <w:snapToGrid w:val="0"/>
              <w:spacing w:beforeAutospacing="0" w:afterAutospacing="0" w:line="288" w:lineRule="auto"/>
              <w:jc w:val="center"/>
              <w:rPr>
                <w:rFonts w:ascii="宋体" w:hAnsi="宋体" w:eastAsia="宋体" w:cs="宋体"/>
                <w:color w:val="FF0000"/>
                <w:sz w:val="21"/>
                <w:szCs w:val="21"/>
              </w:rPr>
            </w:pPr>
          </w:p>
        </w:tc>
      </w:tr>
    </w:tbl>
    <w:p>
      <w:pPr>
        <w:pStyle w:val="2"/>
        <w:widowControl/>
        <w:shd w:val="clear" w:color="auto" w:fill="FFFFFF"/>
        <w:snapToGrid w:val="0"/>
        <w:spacing w:beforeAutospacing="0" w:afterAutospacing="0" w:line="288" w:lineRule="auto"/>
        <w:rPr>
          <w:rStyle w:val="5"/>
          <w:rFonts w:ascii="宋体" w:hAnsi="宋体" w:eastAsia="宋体" w:cs="宋体"/>
          <w:sz w:val="10"/>
          <w:szCs w:val="10"/>
          <w:shd w:val="clear" w:color="auto" w:fill="FFFFFF"/>
        </w:rPr>
      </w:pPr>
    </w:p>
    <w:p>
      <w:pPr>
        <w:pStyle w:val="2"/>
        <w:widowControl/>
        <w:shd w:val="clear" w:color="auto" w:fill="FFFFFF"/>
        <w:adjustRightInd w:val="0"/>
        <w:snapToGrid w:val="0"/>
        <w:spacing w:beforeAutospacing="0" w:afterAutospacing="0" w:line="312" w:lineRule="auto"/>
        <w:rPr>
          <w:rStyle w:val="5"/>
          <w:rFonts w:ascii="宋体" w:hAnsi="宋体" w:eastAsia="宋体" w:cs="宋体"/>
          <w:sz w:val="28"/>
          <w:szCs w:val="28"/>
          <w:shd w:val="clear" w:color="auto" w:fill="FFFFFF"/>
        </w:rPr>
      </w:pPr>
      <w:r>
        <w:rPr>
          <w:rStyle w:val="5"/>
          <w:rFonts w:hint="eastAsia" w:ascii="宋体" w:hAnsi="宋体" w:eastAsia="宋体" w:cs="宋体"/>
          <w:sz w:val="28"/>
          <w:szCs w:val="28"/>
          <w:shd w:val="clear" w:color="auto" w:fill="FFFFFF"/>
        </w:rPr>
        <w:t>六、活动要求：</w:t>
      </w:r>
    </w:p>
    <w:p>
      <w:pPr>
        <w:adjustRightInd w:val="0"/>
        <w:snapToGrid w:val="0"/>
        <w:spacing w:line="312" w:lineRule="auto"/>
        <w:rPr>
          <w:sz w:val="28"/>
          <w:szCs w:val="28"/>
        </w:rPr>
      </w:pPr>
      <w:r>
        <w:rPr>
          <w:rFonts w:hint="eastAsia"/>
          <w:sz w:val="28"/>
          <w:szCs w:val="28"/>
        </w:rPr>
        <w:t>1、请全体成员准时到达活动地点，不得无故请假。</w:t>
      </w:r>
    </w:p>
    <w:p>
      <w:pPr>
        <w:pStyle w:val="2"/>
        <w:widowControl/>
        <w:shd w:val="clear" w:color="auto" w:fill="FFFFFF"/>
        <w:adjustRightInd w:val="0"/>
        <w:snapToGrid w:val="0"/>
        <w:spacing w:beforeAutospacing="0" w:afterAutospacing="0" w:line="312" w:lineRule="auto"/>
        <w:rPr>
          <w:rFonts w:asciiTheme="minorEastAsia" w:hAnsiTheme="minorEastAsia" w:cstheme="minorEastAsia"/>
          <w:sz w:val="28"/>
          <w:szCs w:val="28"/>
          <w:shd w:val="clear" w:color="auto" w:fill="FFFFFF"/>
        </w:rPr>
      </w:pPr>
      <w:r>
        <w:rPr>
          <w:rFonts w:hint="eastAsia"/>
          <w:sz w:val="28"/>
          <w:szCs w:val="28"/>
        </w:rPr>
        <w:t>2、</w:t>
      </w:r>
      <w:r>
        <w:rPr>
          <w:rFonts w:hint="eastAsia" w:asciiTheme="minorEastAsia" w:hAnsiTheme="minorEastAsia" w:cstheme="minorEastAsia"/>
          <w:sz w:val="28"/>
          <w:szCs w:val="28"/>
          <w:shd w:val="clear" w:color="auto" w:fill="FFFFFF"/>
        </w:rPr>
        <w:t>请全体成员提前针对研讨主题自主钻研教材，准备现场评课。</w:t>
      </w:r>
    </w:p>
    <w:p>
      <w:pPr>
        <w:pStyle w:val="2"/>
        <w:widowControl/>
        <w:numPr>
          <w:ilvl w:val="0"/>
          <w:numId w:val="2"/>
        </w:numPr>
        <w:shd w:val="clear" w:color="auto" w:fill="FFFFFF"/>
        <w:adjustRightInd w:val="0"/>
        <w:snapToGrid w:val="0"/>
        <w:spacing w:beforeAutospacing="0" w:afterAutospacing="0" w:line="312" w:lineRule="auto"/>
        <w:rPr>
          <w:rFonts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rPr>
        <w:t>活动分工：</w:t>
      </w:r>
    </w:p>
    <w:p>
      <w:pPr>
        <w:pStyle w:val="2"/>
        <w:widowControl/>
        <w:shd w:val="clear" w:color="auto" w:fill="FFFFFF"/>
        <w:adjustRightInd w:val="0"/>
        <w:snapToGrid w:val="0"/>
        <w:spacing w:beforeAutospacing="0" w:afterAutospacing="0" w:line="312" w:lineRule="auto"/>
        <w:rPr>
          <w:rFonts w:ascii="宋体" w:hAnsi="宋体" w:eastAsia="宋体" w:cs="宋体"/>
          <w:color w:val="FF0000"/>
          <w:sz w:val="28"/>
          <w:szCs w:val="28"/>
          <w:shd w:val="clear" w:color="auto" w:fill="FFFFFF"/>
        </w:rPr>
      </w:pPr>
      <w:r>
        <w:rPr>
          <w:rFonts w:hint="eastAsia" w:ascii="宋体" w:hAnsi="宋体" w:eastAsia="宋体" w:cs="宋体"/>
          <w:color w:val="313131"/>
          <w:sz w:val="28"/>
          <w:szCs w:val="28"/>
          <w:shd w:val="clear" w:color="auto" w:fill="FFFFFF"/>
        </w:rPr>
        <w:t xml:space="preserve">签到考勤： </w:t>
      </w:r>
      <w:r>
        <w:rPr>
          <w:rFonts w:ascii="宋体" w:hAnsi="宋体" w:eastAsia="宋体" w:cs="宋体"/>
          <w:color w:val="313131"/>
          <w:sz w:val="28"/>
          <w:szCs w:val="28"/>
          <w:shd w:val="clear" w:color="auto" w:fill="FFFFFF"/>
        </w:rPr>
        <w:t xml:space="preserve"> </w:t>
      </w:r>
      <w:r>
        <w:rPr>
          <w:rFonts w:hint="eastAsia" w:ascii="宋体" w:hAnsi="宋体" w:eastAsia="宋体" w:cs="宋体"/>
          <w:color w:val="313131"/>
          <w:sz w:val="28"/>
          <w:szCs w:val="28"/>
          <w:shd w:val="clear" w:color="auto" w:fill="FFFFFF"/>
        </w:rPr>
        <w:t xml:space="preserve">李  妍                </w:t>
      </w:r>
      <w:r>
        <w:rPr>
          <w:rFonts w:hint="eastAsia" w:ascii="宋体" w:hAnsi="宋体" w:eastAsia="宋体" w:cs="宋体"/>
          <w:sz w:val="28"/>
          <w:szCs w:val="28"/>
          <w:shd w:val="clear" w:color="auto" w:fill="FFFFFF"/>
        </w:rPr>
        <w:t xml:space="preserve">活动主持： </w:t>
      </w:r>
      <w:r>
        <w:rPr>
          <w:rFonts w:ascii="宋体" w:hAnsi="宋体" w:eastAsia="宋体" w:cs="宋体"/>
          <w:sz w:val="28"/>
          <w:szCs w:val="28"/>
          <w:shd w:val="clear" w:color="auto" w:fill="FFFFFF"/>
        </w:rPr>
        <w:t xml:space="preserve"> </w:t>
      </w:r>
      <w:r>
        <w:rPr>
          <w:rFonts w:hint="eastAsia" w:ascii="宋体" w:hAnsi="宋体" w:eastAsia="宋体" w:cs="宋体"/>
          <w:sz w:val="28"/>
          <w:szCs w:val="28"/>
          <w:shd w:val="clear" w:color="auto" w:fill="FFFFFF"/>
        </w:rPr>
        <w:t>朱  琳</w:t>
      </w:r>
    </w:p>
    <w:p>
      <w:pPr>
        <w:pStyle w:val="2"/>
        <w:widowControl/>
        <w:shd w:val="clear" w:color="auto" w:fill="FFFFFF"/>
        <w:adjustRightInd w:val="0"/>
        <w:snapToGrid w:val="0"/>
        <w:spacing w:beforeAutospacing="0" w:afterAutospacing="0" w:line="312" w:lineRule="auto"/>
        <w:rPr>
          <w:rFonts w:ascii="宋体" w:hAnsi="宋体" w:eastAsia="宋体" w:cs="宋体"/>
          <w:color w:val="313131"/>
          <w:sz w:val="28"/>
          <w:szCs w:val="28"/>
          <w:shd w:val="clear" w:color="auto" w:fill="FFFFFF"/>
        </w:rPr>
      </w:pPr>
      <w:r>
        <w:rPr>
          <w:rFonts w:hint="eastAsia" w:ascii="宋体" w:hAnsi="宋体" w:eastAsia="宋体" w:cs="宋体"/>
          <w:color w:val="313131"/>
          <w:sz w:val="28"/>
          <w:szCs w:val="28"/>
          <w:shd w:val="clear" w:color="auto" w:fill="FFFFFF"/>
        </w:rPr>
        <w:t xml:space="preserve">活动摄影组：王鉴尧                课堂录像组：伏  茜  </w:t>
      </w:r>
    </w:p>
    <w:p>
      <w:pPr>
        <w:pStyle w:val="2"/>
        <w:widowControl/>
        <w:shd w:val="clear" w:color="auto" w:fill="FFFFFF"/>
        <w:adjustRightInd w:val="0"/>
        <w:snapToGrid w:val="0"/>
        <w:spacing w:beforeAutospacing="0" w:afterAutospacing="0" w:line="312" w:lineRule="auto"/>
        <w:rPr>
          <w:rFonts w:ascii="宋体" w:hAnsi="宋体" w:eastAsia="宋体" w:cs="宋体"/>
          <w:color w:val="313131"/>
          <w:sz w:val="28"/>
          <w:szCs w:val="28"/>
          <w:shd w:val="clear" w:color="auto" w:fill="FFFFFF"/>
        </w:rPr>
      </w:pPr>
      <w:r>
        <w:rPr>
          <w:rFonts w:hint="eastAsia" w:ascii="宋体" w:hAnsi="宋体" w:eastAsia="宋体" w:cs="宋体"/>
          <w:color w:val="313131"/>
          <w:sz w:val="28"/>
          <w:szCs w:val="28"/>
          <w:shd w:val="clear" w:color="auto" w:fill="FFFFFF"/>
        </w:rPr>
        <w:t>活动记录组：任亚楠                资料收集组：沈  迪</w:t>
      </w:r>
    </w:p>
    <w:p>
      <w:pPr>
        <w:pStyle w:val="2"/>
        <w:widowControl/>
        <w:shd w:val="clear" w:color="auto" w:fill="FFFFFF"/>
        <w:adjustRightInd w:val="0"/>
        <w:snapToGrid w:val="0"/>
        <w:spacing w:beforeAutospacing="0" w:afterAutospacing="0" w:line="312" w:lineRule="auto"/>
        <w:rPr>
          <w:rFonts w:ascii="宋体" w:hAnsi="宋体" w:eastAsia="宋体" w:cs="宋体"/>
          <w:color w:val="000000"/>
          <w:sz w:val="28"/>
          <w:szCs w:val="28"/>
          <w:shd w:val="clear" w:color="auto" w:fill="FFFFFF"/>
        </w:rPr>
      </w:pPr>
      <w:r>
        <w:rPr>
          <w:rFonts w:hint="eastAsia" w:ascii="宋体" w:hAnsi="宋体" w:eastAsia="宋体" w:cs="宋体"/>
          <w:color w:val="313131"/>
          <w:sz w:val="28"/>
          <w:szCs w:val="28"/>
          <w:shd w:val="clear" w:color="auto" w:fill="FFFFFF"/>
        </w:rPr>
        <w:t>报道撰写组：缪天祎                微信推送组：牟奕蒙</w:t>
      </w:r>
      <w:r>
        <w:rPr>
          <w:rFonts w:hint="eastAsia" w:ascii="宋体" w:hAnsi="宋体" w:eastAsia="宋体" w:cs="宋体"/>
          <w:color w:val="000000"/>
          <w:sz w:val="28"/>
          <w:szCs w:val="28"/>
          <w:shd w:val="clear" w:color="auto" w:fill="FFFFFF"/>
        </w:rPr>
        <w:t xml:space="preserve">  </w:t>
      </w:r>
    </w:p>
    <w:p>
      <w:pPr>
        <w:adjustRightInd w:val="0"/>
        <w:snapToGrid w:val="0"/>
        <w:spacing w:line="312" w:lineRule="auto"/>
        <w:ind w:left="1680" w:hanging="1680" w:hangingChars="600"/>
        <w:jc w:val="right"/>
        <w:rPr>
          <w:rFonts w:ascii="宋体" w:hAnsi="宋体"/>
          <w:sz w:val="28"/>
          <w:szCs w:val="28"/>
        </w:rPr>
      </w:pPr>
      <w:r>
        <w:rPr>
          <w:rFonts w:hint="eastAsia" w:ascii="宋体" w:hAnsi="宋体"/>
          <w:sz w:val="28"/>
          <w:szCs w:val="28"/>
        </w:rPr>
        <w:t>新北区小学语文教学黄华萍优秀教师培育室</w:t>
      </w:r>
    </w:p>
    <w:p>
      <w:pPr>
        <w:jc w:val="right"/>
        <w:rPr>
          <w:rFonts w:hint="eastAsia"/>
          <w:b/>
          <w:bCs/>
          <w:sz w:val="72"/>
          <w:szCs w:val="72"/>
          <w:lang w:val="en-US" w:eastAsia="zh-CN"/>
        </w:rPr>
      </w:pPr>
      <w:r>
        <w:rPr>
          <w:rFonts w:hint="eastAsia" w:ascii="宋体" w:hAnsi="宋体"/>
          <w:sz w:val="28"/>
          <w:szCs w:val="28"/>
        </w:rPr>
        <w:t>新北区教师发展中心                                                202</w:t>
      </w:r>
      <w:r>
        <w:rPr>
          <w:rFonts w:ascii="宋体" w:hAnsi="宋体"/>
          <w:sz w:val="28"/>
          <w:szCs w:val="28"/>
        </w:rPr>
        <w:t>3</w:t>
      </w:r>
      <w:r>
        <w:rPr>
          <w:rFonts w:hint="eastAsia" w:ascii="宋体" w:hAnsi="宋体"/>
          <w:sz w:val="28"/>
          <w:szCs w:val="28"/>
        </w:rPr>
        <w:t>年</w:t>
      </w:r>
      <w:r>
        <w:rPr>
          <w:rFonts w:ascii="宋体" w:hAnsi="宋体"/>
          <w:sz w:val="28"/>
          <w:szCs w:val="28"/>
        </w:rPr>
        <w:t>11</w:t>
      </w:r>
      <w:r>
        <w:rPr>
          <w:rFonts w:hint="eastAsia" w:ascii="宋体" w:hAnsi="宋体"/>
          <w:sz w:val="28"/>
          <w:szCs w:val="28"/>
        </w:rPr>
        <w:t>月2</w:t>
      </w:r>
      <w:r>
        <w:rPr>
          <w:rFonts w:ascii="宋体" w:hAnsi="宋体"/>
          <w:sz w:val="28"/>
          <w:szCs w:val="28"/>
        </w:rPr>
        <w:t>7</w:t>
      </w:r>
      <w:r>
        <w:rPr>
          <w:rFonts w:hint="eastAsia" w:ascii="宋体" w:hAnsi="宋体"/>
          <w:sz w:val="28"/>
          <w:szCs w:val="28"/>
        </w:rPr>
        <w:t>日</w:t>
      </w:r>
      <w:r>
        <w:rPr>
          <w:rFonts w:ascii="宋体" w:hAnsi="宋体"/>
          <w:sz w:val="28"/>
          <w:szCs w:val="28"/>
        </w:rPr>
        <w:tab/>
      </w:r>
      <w:r>
        <w:rPr>
          <w:rFonts w:hint="eastAsia" w:ascii="宋体" w:hAnsi="宋体"/>
          <w:sz w:val="28"/>
          <w:szCs w:val="28"/>
        </w:rPr>
        <w:t xml:space="preserve">       </w:t>
      </w:r>
    </w:p>
    <w:p>
      <w:pPr>
        <w:jc w:val="center"/>
        <w:rPr>
          <w:rFonts w:hint="eastAsia"/>
          <w:b/>
          <w:bCs/>
          <w:sz w:val="36"/>
          <w:szCs w:val="36"/>
          <w:lang w:val="en-US" w:eastAsia="zh-CN"/>
        </w:rPr>
      </w:pPr>
    </w:p>
    <w:p>
      <w:pPr>
        <w:jc w:val="center"/>
        <w:rPr>
          <w:rFonts w:hint="eastAsia"/>
          <w:b/>
          <w:bCs/>
          <w:sz w:val="36"/>
          <w:szCs w:val="36"/>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精卫填海</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任务一 初读课文，读懂内容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（一）猜词导入、质疑课题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1. </w:t>
      </w:r>
      <w:r>
        <w:rPr>
          <w:rFonts w:hint="eastAsia" w:ascii="宋体" w:hAnsi="宋体" w:eastAsia="宋体" w:cs="宋体"/>
          <w:sz w:val="21"/>
          <w:szCs w:val="21"/>
          <w:lang w:val="en-US" w:eastAsia="zh-CN"/>
        </w:rPr>
        <w:t>之前，我们已经学习了几篇神话故事，感受了故事中神奇的想象。你瞧，这是——</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2. </w:t>
      </w:r>
      <w:r>
        <w:rPr>
          <w:rFonts w:hint="eastAsia" w:ascii="宋体" w:hAnsi="宋体" w:eastAsia="宋体" w:cs="宋体"/>
          <w:sz w:val="21"/>
          <w:szCs w:val="21"/>
          <w:lang w:val="en-US" w:eastAsia="zh-CN"/>
        </w:rPr>
        <w:t>观察这几个神话故事的题目，有什么发现？（谁干了什么）</w:t>
      </w:r>
    </w:p>
    <w:p>
      <w:pPr>
        <w:spacing w:line="240" w:lineRule="auto"/>
        <w:jc w:val="left"/>
        <w:rPr>
          <w:rFonts w:hint="eastAsia" w:ascii="宋体" w:hAnsi="宋体" w:eastAsia="宋体" w:cs="宋体"/>
          <w:sz w:val="21"/>
          <w:szCs w:val="21"/>
          <w:lang w:eastAsia="zh-CN"/>
        </w:rPr>
      </w:pPr>
      <w:r>
        <w:rPr>
          <w:rFonts w:hint="eastAsia" w:asciiTheme="minorEastAsia" w:hAnsiTheme="minorEastAsia" w:eastAsiaTheme="minorEastAsia" w:cstheme="minorEastAsia"/>
          <w:sz w:val="21"/>
          <w:szCs w:val="21"/>
          <w:lang w:val="en-US" w:eastAsia="zh-CN"/>
        </w:rPr>
        <w:t xml:space="preserve">3. </w:t>
      </w:r>
      <w:r>
        <w:rPr>
          <w:rFonts w:hint="eastAsia" w:ascii="宋体" w:hAnsi="宋体" w:eastAsia="宋体" w:cs="宋体"/>
          <w:sz w:val="21"/>
          <w:szCs w:val="21"/>
        </w:rPr>
        <w:t>这些神话故事其实都来自</w:t>
      </w:r>
      <w:r>
        <w:rPr>
          <w:rFonts w:hint="eastAsia" w:ascii="宋体" w:hAnsi="宋体" w:eastAsia="宋体" w:cs="宋体"/>
          <w:sz w:val="21"/>
          <w:szCs w:val="21"/>
          <w:lang w:val="en-US" w:eastAsia="zh-CN"/>
        </w:rPr>
        <w:t>同</w:t>
      </w:r>
      <w:r>
        <w:rPr>
          <w:rFonts w:hint="eastAsia" w:ascii="宋体" w:hAnsi="宋体" w:eastAsia="宋体" w:cs="宋体"/>
          <w:sz w:val="21"/>
          <w:szCs w:val="21"/>
        </w:rPr>
        <w:t>一本书</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你对《山海经》还有什么了解？（</w:t>
      </w:r>
      <w:r>
        <w:rPr>
          <w:rFonts w:hint="eastAsia" w:ascii="宋体" w:hAnsi="宋体" w:eastAsia="宋体" w:cs="宋体"/>
          <w:sz w:val="21"/>
          <w:szCs w:val="21"/>
        </w:rPr>
        <w:t>先秦时代，神话故事的始祖</w:t>
      </w:r>
      <w:r>
        <w:rPr>
          <w:rFonts w:hint="eastAsia" w:ascii="宋体" w:hAnsi="宋体" w:eastAsia="宋体" w:cs="宋体"/>
          <w:sz w:val="21"/>
          <w:szCs w:val="21"/>
          <w:lang w:eastAsia="zh-CN"/>
        </w:rPr>
        <w:t>，</w:t>
      </w:r>
      <w:r>
        <w:rPr>
          <w:rFonts w:hint="eastAsia" w:ascii="宋体" w:hAnsi="宋体" w:eastAsia="宋体" w:cs="宋体"/>
          <w:sz w:val="21"/>
          <w:szCs w:val="21"/>
        </w:rPr>
        <w:t>古代劳动人民集体创作。</w:t>
      </w:r>
      <w:r>
        <w:rPr>
          <w:rFonts w:hint="eastAsia" w:ascii="宋体" w:hAnsi="宋体" w:eastAsia="宋体" w:cs="宋体"/>
          <w:sz w:val="21"/>
          <w:szCs w:val="21"/>
          <w:lang w:eastAsia="zh-CN"/>
        </w:rPr>
        <w:t>）</w:t>
      </w:r>
    </w:p>
    <w:p>
      <w:pPr>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sz w:val="21"/>
          <w:szCs w:val="21"/>
          <w:lang w:val="en-US" w:eastAsia="zh-CN"/>
        </w:rPr>
        <w:t xml:space="preserve">4. </w:t>
      </w:r>
      <w:r>
        <w:rPr>
          <w:rFonts w:hint="eastAsia" w:ascii="宋体" w:hAnsi="宋体" w:eastAsia="宋体" w:cs="宋体"/>
          <w:b w:val="0"/>
          <w:bCs/>
          <w:sz w:val="21"/>
          <w:szCs w:val="21"/>
          <w:lang w:val="en-US" w:eastAsia="zh-CN"/>
        </w:rPr>
        <w:t>我们今天要学习的神话是</w:t>
      </w:r>
      <w:r>
        <w:rPr>
          <w:rFonts w:hint="eastAsia" w:ascii="宋体" w:hAnsi="宋体" w:eastAsia="宋体" w:cs="宋体"/>
          <w:b w:val="0"/>
          <w:bCs/>
          <w:sz w:val="21"/>
          <w:szCs w:val="21"/>
        </w:rPr>
        <w:t>——《精卫填海》。</w:t>
      </w:r>
      <w:r>
        <w:rPr>
          <w:rFonts w:hint="eastAsia" w:ascii="宋体" w:hAnsi="宋体" w:eastAsia="宋体" w:cs="宋体"/>
          <w:b w:val="0"/>
          <w:bCs/>
          <w:sz w:val="21"/>
          <w:szCs w:val="21"/>
          <w:lang w:val="en-US" w:eastAsia="zh-CN"/>
        </w:rPr>
        <w:t>看到题目，你有什么疑问？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default"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（二）朗读古文</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sz w:val="21"/>
          <w:szCs w:val="21"/>
          <w:lang w:val="en-US" w:eastAsia="zh-CN"/>
        </w:rPr>
      </w:pPr>
      <w:r>
        <w:rPr>
          <w:rFonts w:hint="eastAsia" w:asciiTheme="minorEastAsia" w:hAnsiTheme="minorEastAsia" w:eastAsiaTheme="minorEastAsia" w:cstheme="minorEastAsia"/>
          <w:sz w:val="21"/>
          <w:szCs w:val="21"/>
          <w:lang w:val="en-US" w:eastAsia="zh-CN"/>
        </w:rPr>
        <w:t xml:space="preserve">1. </w:t>
      </w:r>
      <w:r>
        <w:rPr>
          <w:rFonts w:hint="eastAsia" w:asciiTheme="minorEastAsia" w:hAnsiTheme="minorEastAsia" w:eastAsiaTheme="minorEastAsia" w:cstheme="minorEastAsia"/>
          <w:sz w:val="21"/>
          <w:szCs w:val="21"/>
        </w:rPr>
        <w:t>大家提的这些问题</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都是针对课文的内容提出来的</w:t>
      </w:r>
      <w:r>
        <w:rPr>
          <w:rFonts w:hint="eastAsia" w:asciiTheme="minorEastAsia" w:hAnsiTheme="minorEastAsia" w:eastAsiaTheme="minorEastAsia" w:cstheme="minorEastAsia"/>
          <w:sz w:val="21"/>
          <w:szCs w:val="21"/>
          <w:lang w:eastAsia="zh-CN"/>
        </w:rPr>
        <w:t>，</w:t>
      </w:r>
      <w:r>
        <w:rPr>
          <w:rFonts w:hint="eastAsia" w:ascii="宋体" w:hAnsi="宋体" w:eastAsia="宋体" w:cs="宋体"/>
          <w:b w:val="0"/>
          <w:bCs/>
          <w:sz w:val="21"/>
          <w:szCs w:val="21"/>
          <w:lang w:val="en-US" w:eastAsia="zh-CN"/>
        </w:rPr>
        <w:t>带上这样的疑问让我们走进课文。</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2. </w:t>
      </w:r>
      <w:r>
        <w:rPr>
          <w:rFonts w:hint="eastAsia" w:asciiTheme="minorEastAsia" w:hAnsiTheme="minorEastAsia" w:eastAsiaTheme="minorEastAsia" w:cstheme="minorEastAsia"/>
          <w:sz w:val="21"/>
          <w:szCs w:val="21"/>
        </w:rPr>
        <w:t>这是一篇文言文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也称小古文。</w:t>
      </w:r>
      <w:r>
        <w:rPr>
          <w:rFonts w:hint="eastAsia" w:ascii="宋体" w:hAnsi="宋体" w:eastAsia="宋体" w:cs="宋体"/>
          <w:sz w:val="21"/>
          <w:szCs w:val="21"/>
          <w:lang w:val="en-US" w:eastAsia="zh-CN"/>
        </w:rPr>
        <w:t>请</w:t>
      </w:r>
      <w:r>
        <w:rPr>
          <w:rFonts w:hint="eastAsia" w:ascii="宋体" w:hAnsi="宋体" w:cs="宋体"/>
          <w:sz w:val="21"/>
          <w:szCs w:val="21"/>
          <w:lang w:val="en-US" w:eastAsia="zh-CN"/>
        </w:rPr>
        <w:t>同学们</w:t>
      </w:r>
      <w:r>
        <w:rPr>
          <w:rFonts w:hint="eastAsia" w:ascii="宋体" w:hAnsi="宋体" w:eastAsia="宋体" w:cs="宋体"/>
          <w:sz w:val="21"/>
          <w:szCs w:val="21"/>
          <w:lang w:val="en-US" w:eastAsia="zh-CN"/>
        </w:rPr>
        <w:t>把小古文</w:t>
      </w:r>
      <w:r>
        <w:rPr>
          <w:rFonts w:hint="eastAsia" w:ascii="宋体" w:hAnsi="宋体" w:cs="宋体"/>
          <w:sz w:val="21"/>
          <w:szCs w:val="21"/>
          <w:lang w:val="en-US" w:eastAsia="zh-CN"/>
        </w:rPr>
        <w:t>大声朗</w:t>
      </w:r>
      <w:r>
        <w:rPr>
          <w:rFonts w:hint="eastAsia" w:ascii="宋体" w:hAnsi="宋体" w:eastAsia="宋体" w:cs="宋体"/>
          <w:sz w:val="21"/>
          <w:szCs w:val="21"/>
          <w:lang w:val="en-US" w:eastAsia="zh-CN"/>
        </w:rPr>
        <w:t>读两遍，读准字音，读通句子。</w:t>
      </w:r>
    </w:p>
    <w:p>
      <w:pPr>
        <w:widowControl w:val="0"/>
        <w:numPr>
          <w:ilvl w:val="0"/>
          <w:numId w:val="0"/>
        </w:numPr>
        <w:spacing w:line="240" w:lineRule="auto"/>
        <w:jc w:val="both"/>
        <w:rPr>
          <w:rFonts w:hint="eastAsia" w:ascii="宋体" w:hAnsi="宋体" w:eastAsia="宋体" w:cs="宋体"/>
          <w:color w:val="auto"/>
          <w:sz w:val="21"/>
          <w:szCs w:val="21"/>
          <w:lang w:eastAsia="zh-CN"/>
        </w:rPr>
      </w:pPr>
      <w:r>
        <w:rPr>
          <w:rFonts w:hint="eastAsia" w:asciiTheme="minorEastAsia" w:hAnsiTheme="minorEastAsia" w:eastAsiaTheme="minorEastAsia" w:cstheme="minorEastAsia"/>
          <w:sz w:val="21"/>
          <w:szCs w:val="21"/>
          <w:lang w:val="en-US" w:eastAsia="zh-CN"/>
        </w:rPr>
        <w:t xml:space="preserve">3. </w:t>
      </w:r>
      <w:r>
        <w:rPr>
          <w:rFonts w:hint="eastAsia" w:ascii="宋体" w:hAnsi="宋体" w:eastAsia="宋体" w:cs="宋体"/>
          <w:sz w:val="21"/>
          <w:szCs w:val="21"/>
          <w:lang w:val="en-US" w:eastAsia="zh-CN"/>
        </w:rPr>
        <w:t>谁来读</w:t>
      </w:r>
      <w:r>
        <w:rPr>
          <w:rFonts w:hint="eastAsia" w:ascii="宋体" w:hAnsi="宋体" w:eastAsia="宋体" w:cs="宋体"/>
          <w:color w:val="auto"/>
          <w:sz w:val="21"/>
          <w:szCs w:val="21"/>
          <w:lang w:val="en-US" w:eastAsia="zh-CN"/>
        </w:rPr>
        <w:t>？读音你有什么要提醒的吗？（</w:t>
      </w:r>
      <w:r>
        <w:rPr>
          <w:rFonts w:hint="eastAsia" w:ascii="宋体" w:hAnsi="宋体" w:eastAsia="宋体" w:cs="宋体"/>
          <w:color w:val="auto"/>
          <w:sz w:val="21"/>
          <w:szCs w:val="21"/>
        </w:rPr>
        <w:t>多音字“少”“为”</w:t>
      </w:r>
      <w:r>
        <w:rPr>
          <w:rFonts w:hint="eastAsia" w:ascii="宋体" w:hAnsi="宋体" w:cs="宋体"/>
          <w:color w:val="auto"/>
          <w:sz w:val="21"/>
          <w:szCs w:val="21"/>
          <w:lang w:eastAsia="zh-CN"/>
        </w:rPr>
        <w:t>、</w:t>
      </w:r>
      <w:r>
        <w:rPr>
          <w:rFonts w:hint="eastAsia" w:ascii="宋体" w:hAnsi="宋体" w:eastAsia="宋体" w:cs="宋体"/>
          <w:color w:val="auto"/>
          <w:sz w:val="21"/>
          <w:szCs w:val="21"/>
          <w:lang w:val="en-US" w:eastAsia="zh-CN"/>
        </w:rPr>
        <w:t>前鼻音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溺</w:t>
      </w:r>
      <w:r>
        <w:rPr>
          <w:rFonts w:hint="eastAsia" w:ascii="宋体" w:hAnsi="宋体" w:eastAsia="宋体" w:cs="宋体"/>
          <w:color w:val="auto"/>
          <w:sz w:val="21"/>
          <w:szCs w:val="21"/>
          <w:lang w:eastAsia="zh-CN"/>
        </w:rPr>
        <w:t>”）</w:t>
      </w:r>
    </w:p>
    <w:p>
      <w:pPr>
        <w:widowControl w:val="0"/>
        <w:numPr>
          <w:ilvl w:val="0"/>
          <w:numId w:val="0"/>
        </w:numPr>
        <w:spacing w:line="240" w:lineRule="auto"/>
        <w:jc w:val="both"/>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去掉拼音你们还能读准吗？一起读。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 文言文的朗读不仅要读准，还要特别注意节奏和韵味</w:t>
      </w:r>
      <w:r>
        <w:rPr>
          <w:rFonts w:hint="eastAsia"/>
          <w:lang w:val="en-US" w:eastAsia="zh-CN"/>
        </w:rPr>
        <w:t>，</w:t>
      </w:r>
      <w:r>
        <w:rPr>
          <w:rFonts w:hint="eastAsia" w:asciiTheme="minorEastAsia" w:hAnsiTheme="minorEastAsia" w:eastAsiaTheme="minorEastAsia" w:cstheme="minorEastAsia"/>
          <w:sz w:val="21"/>
          <w:szCs w:val="21"/>
        </w:rPr>
        <w:t>讲究声断气连</w:t>
      </w:r>
      <w:r>
        <w:rPr>
          <w:rFonts w:hint="eastAsia" w:asciiTheme="minorEastAsia" w:hAnsiTheme="minorEastAsia" w:eastAsiaTheme="minorEastAsia" w:cstheme="minorEastAsia"/>
          <w:sz w:val="21"/>
          <w:szCs w:val="21"/>
          <w:lang w:val="en-US" w:eastAsia="zh-CN"/>
        </w:rPr>
        <w:t>。</w:t>
      </w:r>
      <w:r>
        <w:rPr>
          <w:rFonts w:hint="eastAsia"/>
        </w:rPr>
        <w:t>在文章中有一个长句子</w:t>
      </w:r>
      <w:r>
        <w:rPr>
          <w:rFonts w:hint="eastAsia"/>
          <w:lang w:eastAsia="zh-CN"/>
        </w:rPr>
        <w:t>，</w:t>
      </w:r>
      <w:r>
        <w:rPr>
          <w:rFonts w:hint="eastAsia"/>
        </w:rPr>
        <w:t>比较难读</w:t>
      </w:r>
      <w:r>
        <w:rPr>
          <w:rFonts w:hint="eastAsia"/>
          <w:lang w:eastAsia="zh-CN"/>
        </w:rPr>
        <w:t>，</w:t>
      </w:r>
      <w:r>
        <w:rPr>
          <w:rFonts w:hint="eastAsia"/>
        </w:rPr>
        <w:t>谁</w:t>
      </w:r>
      <w:r>
        <w:rPr>
          <w:rFonts w:hint="eastAsia"/>
          <w:lang w:val="en-US" w:eastAsia="zh-CN"/>
        </w:rPr>
        <w:t>来试试看</w:t>
      </w:r>
      <w:r>
        <w:rPr>
          <w:rFonts w:hint="eastAsia"/>
          <w:lang w:eastAsia="zh-CN"/>
        </w:rPr>
        <w:t>？</w:t>
      </w:r>
      <w:r>
        <w:rPr>
          <w:rFonts w:hint="eastAsia" w:asciiTheme="minorEastAsia" w:hAnsiTheme="minorEastAsia" w:eastAsiaTheme="minorEastAsia" w:cstheme="minorEastAsia"/>
          <w:sz w:val="21"/>
          <w:szCs w:val="21"/>
          <w:lang w:val="en-US" w:eastAsia="zh-CN"/>
        </w:rPr>
        <w:t>像她这样一起读。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5. </w:t>
      </w:r>
      <w:r>
        <w:rPr>
          <w:rFonts w:hint="eastAsia" w:asciiTheme="minorEastAsia" w:hAnsiTheme="minorEastAsia" w:eastAsiaTheme="minorEastAsia" w:cstheme="minorEastAsia"/>
          <w:sz w:val="21"/>
          <w:szCs w:val="21"/>
        </w:rPr>
        <w:t>同学们</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既然是一篇古文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如果像</w:t>
      </w:r>
      <w:r>
        <w:rPr>
          <w:rFonts w:hint="eastAsia" w:asciiTheme="minorEastAsia" w:hAnsiTheme="minorEastAsia" w:eastAsiaTheme="minorEastAsia" w:cstheme="minorEastAsia"/>
          <w:sz w:val="21"/>
          <w:szCs w:val="21"/>
        </w:rPr>
        <w:t>古人读书的那样我们竖着排版</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去掉标点符号</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还能读好吗</w:t>
      </w:r>
      <w:r>
        <w:rPr>
          <w:rFonts w:hint="eastAsia" w:asciiTheme="minorEastAsia" w:hAnsiTheme="minorEastAsia" w:eastAsiaTheme="minorEastAsia" w:cstheme="minorEastAsia"/>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6. </w:t>
      </w:r>
      <w:r>
        <w:rPr>
          <w:rFonts w:hint="eastAsia" w:asciiTheme="minorEastAsia" w:hAnsiTheme="minorEastAsia" w:eastAsiaTheme="minorEastAsia" w:cstheme="minorEastAsia"/>
          <w:sz w:val="21"/>
          <w:szCs w:val="21"/>
        </w:rPr>
        <w:t>我们不仅</w:t>
      </w:r>
      <w:r>
        <w:rPr>
          <w:rFonts w:hint="eastAsia" w:asciiTheme="minorEastAsia" w:hAnsiTheme="minorEastAsia" w:eastAsiaTheme="minorEastAsia" w:cstheme="minorEastAsia"/>
          <w:sz w:val="21"/>
          <w:szCs w:val="21"/>
          <w:lang w:val="en-US" w:eastAsia="zh-CN"/>
        </w:rPr>
        <w:t>要</w:t>
      </w:r>
      <w:r>
        <w:rPr>
          <w:rFonts w:hint="eastAsia" w:asciiTheme="minorEastAsia" w:hAnsiTheme="minorEastAsia" w:eastAsiaTheme="minorEastAsia" w:cstheme="minorEastAsia"/>
          <w:sz w:val="21"/>
          <w:szCs w:val="21"/>
        </w:rPr>
        <w:t>读好课文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还要写好中国字</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读，</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衔</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“衔”这个字本来指的是马嘴里含着的金属小棒，两端系着缰绳，用它来控制马匹的行进，所以你看，古人就是这样造出了“衔”这个字，</w:t>
      </w:r>
      <w:r>
        <w:rPr>
          <w:rFonts w:hint="eastAsia" w:asciiTheme="minorEastAsia" w:hAnsiTheme="minorEastAsia" w:eastAsiaTheme="minorEastAsia" w:cstheme="minorEastAsia"/>
          <w:sz w:val="21"/>
          <w:szCs w:val="21"/>
        </w:rPr>
        <w:t>后来逐渐演化成了含着或者叼着的意思</w:t>
      </w:r>
      <w:r>
        <w:rPr>
          <w:rFonts w:hint="eastAsia" w:asciiTheme="minorEastAsia" w:hAnsiTheme="minorEastAsia" w:eastAsiaTheme="minorEastAsia" w:cstheme="minorEastAsia"/>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7. </w:t>
      </w:r>
      <w:r>
        <w:rPr>
          <w:rFonts w:hint="eastAsia" w:asciiTheme="minorEastAsia" w:hAnsiTheme="minorEastAsia" w:eastAsiaTheme="minorEastAsia" w:cstheme="minorEastAsia"/>
          <w:sz w:val="21"/>
          <w:szCs w:val="21"/>
        </w:rPr>
        <w:t>同学们</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要想把这个衔字写得既正确又美观</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要注意些什么呢</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谁来说说看</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请同学们拿出小手和老师一起书空，左中右三者比例要均等，竖提写在竖中线。</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8. </w:t>
      </w:r>
      <w:r>
        <w:rPr>
          <w:rFonts w:hint="eastAsia" w:asciiTheme="minorEastAsia" w:hAnsiTheme="minorEastAsia" w:eastAsiaTheme="minorEastAsia" w:cstheme="minorEastAsia"/>
          <w:sz w:val="21"/>
          <w:szCs w:val="21"/>
        </w:rPr>
        <w:t>写好了中国字</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把这个字放回到课文中去</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让我们再读一遍</w:t>
      </w:r>
      <w:r>
        <w:rPr>
          <w:rFonts w:hint="eastAsia" w:asciiTheme="minorEastAsia" w:hAnsiTheme="minorEastAsia" w:eastAsiaTheme="minorEastAsia" w:cstheme="minorEastAsia"/>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任务二  梳理脉络</w:t>
      </w:r>
      <w:r>
        <w:rPr>
          <w:rFonts w:hint="default" w:ascii="仿宋" w:hAnsi="仿宋" w:eastAsia="仿宋" w:cs="仿宋"/>
          <w:b/>
          <w:bCs/>
          <w:sz w:val="24"/>
          <w:szCs w:val="24"/>
          <w:lang w:val="en-US" w:eastAsia="zh-CN"/>
        </w:rPr>
        <w:t>，感悟形象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（一）表格支架，梳理脉络</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1.要想读懂古文，就要先理解字词的意思。你理解了哪个字词？又用了什么方法呢？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 那接下来请同学们用上这些方法，</w:t>
      </w:r>
      <w:r>
        <w:rPr>
          <w:rFonts w:hint="eastAsia" w:asciiTheme="minorEastAsia" w:hAnsiTheme="minorEastAsia" w:eastAsiaTheme="minorEastAsia" w:cstheme="minorEastAsia"/>
          <w:color w:val="0000FF"/>
          <w:sz w:val="21"/>
          <w:szCs w:val="21"/>
          <w:lang w:val="en-US" w:eastAsia="zh-CN"/>
        </w:rPr>
        <w:t>同桌两人</w:t>
      </w:r>
      <w:r>
        <w:rPr>
          <w:rFonts w:hint="eastAsia" w:asciiTheme="minorEastAsia" w:hAnsiTheme="minorEastAsia" w:eastAsiaTheme="minorEastAsia" w:cstheme="minorEastAsia"/>
          <w:sz w:val="21"/>
          <w:szCs w:val="21"/>
          <w:lang w:val="en-US" w:eastAsia="zh-CN"/>
        </w:rPr>
        <w:t>合作，说一说这篇文章的意思吧，一人读，一人说意思，开始。</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 课文大意掌握了，这两个问题，你能解决了吗？（为什么？怎样？）</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（1）接下来，请同学们</w:t>
      </w:r>
      <w:r>
        <w:rPr>
          <w:rFonts w:hint="eastAsia" w:asciiTheme="minorEastAsia" w:hAnsiTheme="minorEastAsia" w:eastAsiaTheme="minorEastAsia" w:cstheme="minorEastAsia"/>
          <w:color w:val="0000FF"/>
          <w:sz w:val="21"/>
          <w:szCs w:val="21"/>
          <w:lang w:val="en-US" w:eastAsia="zh-CN"/>
        </w:rPr>
        <w:t>同桌合作</w:t>
      </w:r>
      <w:r>
        <w:rPr>
          <w:rFonts w:hint="eastAsia" w:asciiTheme="minorEastAsia" w:hAnsiTheme="minorEastAsia" w:eastAsiaTheme="minorEastAsia" w:cstheme="minorEastAsia"/>
          <w:sz w:val="21"/>
          <w:szCs w:val="21"/>
          <w:lang w:val="en-US" w:eastAsia="zh-CN"/>
        </w:rPr>
        <w:t>思考这两个问题，先用自己的话说一说，再用文中的句子填写学习单。谁来汇报？你可以从中抓住关键词来概括吗？（游、溺，衔、堙）</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（2）故事都有“起因、经过、结果”，所以“女娃游于东海，溺而不返”就是这个神话故事的——起因，那“常衔西山之木石，以堙于东海”就是这个故事的——经过。</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（3）有没有觉得这个故事少了点什么——结果。那这篇小古文有结果吗？（没有）</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（二）体会神话故事的神奇</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1.一篇神话故事居然没有结尾，多神奇啊！那么，在文中还有哪些地方让你觉得神奇，让你觉得不可思议呢？快速和你的小组成员交流下。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default" w:asciiTheme="minorEastAsia" w:hAnsiTheme="minorEastAsia" w:eastAsiaTheme="minorEastAsia" w:cstheme="minorEastAsia"/>
          <w:sz w:val="21"/>
          <w:szCs w:val="21"/>
          <w:lang w:val="en-US" w:eastAsia="zh-CN"/>
        </w:rPr>
      </w:pPr>
      <w:r>
        <w:rPr>
          <w:rFonts w:hint="eastAsia" w:ascii="仿宋" w:hAnsi="仿宋" w:eastAsia="仿宋" w:cs="仿宋"/>
          <w:b/>
          <w:bCs/>
          <w:sz w:val="24"/>
          <w:szCs w:val="24"/>
          <w:lang w:val="en-US" w:eastAsia="zh-CN"/>
        </w:rPr>
        <w:t>（三）想象精卫填海的困难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1.如果你是这只精卫鸟，这么小的嘴巴衔着木石，从西山飞到东海，你有什么感觉？衔一次都如此艰难了，文中却是——常衔。</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2.这只小小的鸟儿，在这无边的大海上，在各种恶劣的天气下，她还会遇到哪些困难呢？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请</w:t>
      </w:r>
      <w:r>
        <w:rPr>
          <w:rFonts w:hint="eastAsia" w:asciiTheme="minorEastAsia" w:hAnsiTheme="minorEastAsia" w:eastAsiaTheme="minorEastAsia" w:cstheme="minorEastAsia"/>
          <w:color w:val="0000FF"/>
          <w:sz w:val="21"/>
          <w:szCs w:val="21"/>
          <w:lang w:val="en-US" w:eastAsia="zh-CN"/>
        </w:rPr>
        <w:t>小组合作</w:t>
      </w:r>
      <w:r>
        <w:rPr>
          <w:rFonts w:hint="eastAsia" w:asciiTheme="minorEastAsia" w:hAnsiTheme="minorEastAsia" w:eastAsiaTheme="minorEastAsia" w:cstheme="minorEastAsia"/>
          <w:sz w:val="21"/>
          <w:szCs w:val="21"/>
          <w:lang w:val="en-US" w:eastAsia="zh-CN"/>
        </w:rPr>
        <w:t>完成学习单。哪个小组来汇报？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r>
        <w:rPr>
          <w:rFonts w:hint="default"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想到这，这只精卫鸟给你留下了怎样的印象呢？（坚持不懈、永不言弃）</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4. 同学们，想不想看一看这只坚持不懈，永不言弃的精卫鸟呢？（视频）引读。               </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让我们起立。一次次的朗读，就有一次次的感悟，相信这一次的朗读，你对精卫鸟的印象更加深刻了。</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能背了吗？让我们来试着背一次！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（四）发挥想象讲故事</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多么神奇的故事啊！咱们的弟弟妹妹们肯定也想听一听。那同学们，你们有没有什么好方法将这个故事讲得既完整又生动，特别吸引人呢？你有什么好方法？（形容词、动词、心理、语言、路上遇到的困难、环境描写）</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2.那接下来请同学们在</w:t>
      </w:r>
      <w:r>
        <w:rPr>
          <w:rFonts w:hint="eastAsia" w:asciiTheme="minorEastAsia" w:hAnsiTheme="minorEastAsia" w:eastAsiaTheme="minorEastAsia" w:cstheme="minorEastAsia"/>
          <w:color w:val="0000FF"/>
          <w:sz w:val="21"/>
          <w:szCs w:val="21"/>
          <w:lang w:val="en-US" w:eastAsia="zh-CN"/>
        </w:rPr>
        <w:t>小组内</w:t>
      </w:r>
      <w:r>
        <w:rPr>
          <w:rFonts w:hint="eastAsia" w:asciiTheme="minorEastAsia" w:hAnsiTheme="minorEastAsia" w:eastAsiaTheme="minorEastAsia" w:cstheme="minorEastAsia"/>
          <w:sz w:val="21"/>
          <w:szCs w:val="21"/>
          <w:lang w:val="en-US" w:eastAsia="zh-CN"/>
        </w:rPr>
        <w:t>进行讲故事的分享，待会推选出一名同学把这个故事讲给大家听。注意，讲的时候要讲清楚故事的起因、经过，也可以加上你想象中的结果。如果能加入自己的想象那就更厉害了。要是在这基础之上还能表现的态度大方、声音响亮、表达流利，你就能获得3颗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 远古时期人们认为神话是真实而神圣的，一定要在严肃的仪式上郑重地讲出来。你们注意态度要庄重，语言要得体。谁来试试？谁来评价？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2409" w:firstLineChars="100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任务三 拓展思考，感悟主旨</w:t>
      </w:r>
    </w:p>
    <w:p>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从大家的一次又一次的分享当中，让我们感受到了神话故事的神奇之处。精卫填海的故事没有结尾，我想，正是因为精卫的精神一直在延续着，从未停止。</w:t>
      </w:r>
    </w:p>
    <w:p>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同学们在你们的记忆中，有没有哪个人或者哪件事，也有精卫填海一样坚持不懈、永不言弃的精神呢？谁来说说看？</w:t>
      </w:r>
    </w:p>
    <w:p>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你们刚刚说的这些人，就像精卫一样，即使大海茫茫，困难重重，但依然，常衔——</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在这种精神之下，我们中国人创造出一个个奇迹。观看视频。</w:t>
      </w:r>
    </w:p>
    <w:p>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同学们，上古的神，现在的人。一脉相承！是坚持不懈的精神，让我们和自然和谐地融合在了一起。</w:t>
      </w:r>
    </w:p>
    <w:p>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你们看就在去年，北京冬奥组委会发行了一批上古神话系列的纪念徽章。选取的这些神话故事就代表了我们中华民族自古以来——坚持不懈、永不言败的精神。遇到水患，我们就去治水；天塌下来，我们就去补天。</w:t>
      </w:r>
    </w:p>
    <w:p>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学习神话故事的时候，我们不仅要感受到神话故事的神奇，更要传承的是这些神话故事背后的精神力量。</w:t>
      </w:r>
      <w:r>
        <w:rPr>
          <w:rFonts w:hint="eastAsia" w:ascii="宋体" w:hAnsi="宋体" w:eastAsia="宋体" w:cs="宋体"/>
          <w:i w:val="0"/>
          <w:iCs w:val="0"/>
          <w:caps w:val="0"/>
          <w:color w:val="auto"/>
          <w:spacing w:val="0"/>
          <w:sz w:val="21"/>
          <w:szCs w:val="21"/>
          <w:u w:val="none"/>
          <w:shd w:val="clear" w:fill="FFFFFF"/>
          <w:lang w:val="en-US" w:eastAsia="zh-CN"/>
        </w:rPr>
        <w:t>同学们，愿你也做一只精卫鸟，在面对目标、面对困难时，意志坚定、披荆斩棘。</w:t>
      </w:r>
    </w:p>
    <w:p>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仿宋" w:hAnsi="仿宋" w:eastAsia="仿宋" w:cs="仿宋"/>
          <w:b w:val="0"/>
          <w:bCs w:val="0"/>
          <w:sz w:val="24"/>
          <w:szCs w:val="24"/>
          <w:lang w:val="en-US" w:eastAsia="zh-CN"/>
        </w:rPr>
      </w:pPr>
      <w:r>
        <w:rPr>
          <w:rFonts w:hint="eastAsia" w:asciiTheme="minorEastAsia" w:hAnsiTheme="minorEastAsia" w:eastAsiaTheme="minorEastAsia" w:cstheme="minorEastAsia"/>
          <w:sz w:val="21"/>
          <w:szCs w:val="21"/>
          <w:lang w:val="en-US" w:eastAsia="zh-CN"/>
        </w:rPr>
        <w:t>课后，老师推荐你们去阅读《少年读山海经》、《中国神话故事集》、《古希腊神话故事》这几本书，继续在神话的世界里去汲取神话的力量。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rPr>
          <w:rFonts w:hint="eastAsia" w:ascii="仿宋" w:hAnsi="仿宋" w:eastAsia="仿宋" w:cs="仿宋"/>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六、板书设计：</w:t>
      </w:r>
      <w:bookmarkStart w:id="0" w:name="_GoBack"/>
      <w:bookmarkEnd w:id="0"/>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4384" behindDoc="0" locked="0" layoutInCell="1" allowOverlap="1">
            <wp:simplePos x="0" y="0"/>
            <wp:positionH relativeFrom="column">
              <wp:posOffset>548640</wp:posOffset>
            </wp:positionH>
            <wp:positionV relativeFrom="paragraph">
              <wp:posOffset>41910</wp:posOffset>
            </wp:positionV>
            <wp:extent cx="4451350" cy="2261870"/>
            <wp:effectExtent l="0" t="0" r="6350" b="5080"/>
            <wp:wrapNone/>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4"/>
                    <a:stretch>
                      <a:fillRect/>
                    </a:stretch>
                  </pic:blipFill>
                  <pic:spPr>
                    <a:xfrm>
                      <a:off x="0" y="0"/>
                      <a:ext cx="4451350" cy="2261870"/>
                    </a:xfrm>
                    <a:prstGeom prst="rect">
                      <a:avLst/>
                    </a:prstGeom>
                    <a:noFill/>
                    <a:ln w="9525">
                      <a:noFill/>
                    </a:ln>
                  </pic:spPr>
                </pic:pic>
              </a:graphicData>
            </a:graphic>
          </wp:anchor>
        </w:drawing>
      </w:r>
    </w:p>
    <w:p>
      <w:pPr>
        <w:keepNext w:val="0"/>
        <w:keepLines w:val="0"/>
        <w:widowControl/>
        <w:suppressLineNumbers w:val="0"/>
        <w:jc w:val="left"/>
      </w:pPr>
    </w:p>
    <w:p>
      <w:pPr>
        <w:keepNext w:val="0"/>
        <w:keepLines w:val="0"/>
        <w:widowControl/>
        <w:suppressLineNumbers w:val="0"/>
        <w:jc w:val="left"/>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1680" w:firstLineChars="700"/>
        <w:jc w:val="left"/>
        <w:textAlignment w:val="auto"/>
        <w:rPr>
          <w:rFonts w:hint="eastAsia" w:ascii="仿宋" w:hAnsi="仿宋" w:eastAsia="仿宋" w:cs="仿宋"/>
          <w:b w:val="0"/>
          <w:bCs w:val="0"/>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2336" behindDoc="0" locked="0" layoutInCell="1" allowOverlap="1">
            <wp:simplePos x="0" y="0"/>
            <wp:positionH relativeFrom="column">
              <wp:posOffset>1580515</wp:posOffset>
            </wp:positionH>
            <wp:positionV relativeFrom="paragraph">
              <wp:posOffset>229870</wp:posOffset>
            </wp:positionV>
            <wp:extent cx="525780" cy="502920"/>
            <wp:effectExtent l="0" t="0" r="7620" b="11430"/>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25780" cy="50292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63360" behindDoc="0" locked="0" layoutInCell="1" allowOverlap="1">
            <wp:simplePos x="0" y="0"/>
            <wp:positionH relativeFrom="column">
              <wp:posOffset>2332990</wp:posOffset>
            </wp:positionH>
            <wp:positionV relativeFrom="paragraph">
              <wp:posOffset>718185</wp:posOffset>
            </wp:positionV>
            <wp:extent cx="453390" cy="453390"/>
            <wp:effectExtent l="0" t="0" r="3810" b="3810"/>
            <wp:wrapNone/>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453390" cy="453390"/>
                    </a:xfrm>
                    <a:prstGeom prst="rect">
                      <a:avLst/>
                    </a:prstGeom>
                    <a:noFill/>
                    <a:ln w="9525">
                      <a:noFill/>
                    </a:ln>
                  </pic:spPr>
                </pic:pic>
              </a:graphicData>
            </a:graphic>
          </wp:anchor>
        </w:drawing>
      </w:r>
    </w:p>
    <w:p>
      <w:pPr>
        <w:jc w:val="center"/>
        <w:rPr>
          <w:rFonts w:hint="eastAsia"/>
          <w:b/>
          <w:bCs/>
          <w:sz w:val="36"/>
          <w:szCs w:val="36"/>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b/>
          <w:bCs/>
          <w:sz w:val="36"/>
          <w:szCs w:val="36"/>
          <w:lang w:val="en-US" w:eastAsia="zh-CN"/>
        </w:rPr>
      </w:pPr>
      <w:r>
        <w:rPr>
          <w:rFonts w:hint="eastAsia"/>
          <w:b/>
          <w:bCs/>
          <w:sz w:val="36"/>
          <w:szCs w:val="36"/>
          <w:lang w:val="en-US" w:eastAsia="zh-CN"/>
        </w:rPr>
        <w:t>圆明园的毁灭</w:t>
      </w:r>
    </w:p>
    <w:p>
      <w:pPr>
        <w:jc w:val="center"/>
        <w:rPr>
          <w:rFonts w:hint="default"/>
          <w:b w:val="0"/>
          <w:bCs w:val="0"/>
          <w:sz w:val="36"/>
          <w:szCs w:val="36"/>
          <w:lang w:val="en-US" w:eastAsia="zh-CN"/>
        </w:rPr>
      </w:pPr>
      <w:r>
        <w:rPr>
          <w:rFonts w:hint="eastAsia"/>
          <w:b w:val="0"/>
          <w:bCs w:val="0"/>
          <w:sz w:val="36"/>
          <w:szCs w:val="36"/>
          <w:lang w:val="en-US" w:eastAsia="zh-CN"/>
        </w:rPr>
        <w:t>（第一课时）</w:t>
      </w:r>
    </w:p>
    <w:p>
      <w:pPr>
        <w:jc w:val="both"/>
        <w:rPr>
          <w:rFonts w:hint="eastAsia"/>
          <w:b w:val="0"/>
          <w:bCs w:val="0"/>
          <w:sz w:val="24"/>
          <w:szCs w:val="24"/>
          <w:lang w:val="en-US" w:eastAsia="zh-CN"/>
        </w:rPr>
      </w:pPr>
      <w:r>
        <w:rPr>
          <w:rFonts w:hint="eastAsia"/>
          <w:b w:val="0"/>
          <w:bCs w:val="0"/>
          <w:sz w:val="24"/>
          <w:szCs w:val="24"/>
          <w:lang w:val="en-US" w:eastAsia="zh-CN"/>
        </w:rPr>
        <w:t>教学目标：</w:t>
      </w:r>
    </w:p>
    <w:p>
      <w:pPr>
        <w:numPr>
          <w:ilvl w:val="0"/>
          <w:numId w:val="5"/>
        </w:numPr>
        <w:jc w:val="both"/>
        <w:rPr>
          <w:rFonts w:hint="eastAsia"/>
          <w:b w:val="0"/>
          <w:bCs w:val="0"/>
          <w:sz w:val="24"/>
          <w:szCs w:val="24"/>
          <w:lang w:val="en-US" w:eastAsia="zh-CN"/>
        </w:rPr>
      </w:pPr>
      <w:r>
        <w:rPr>
          <w:rFonts w:hint="eastAsia"/>
          <w:b w:val="0"/>
          <w:bCs w:val="0"/>
          <w:sz w:val="24"/>
          <w:szCs w:val="24"/>
          <w:lang w:val="en-US" w:eastAsia="zh-CN"/>
        </w:rPr>
        <w:t>认识“估、煌”等9个生字，会写“毁、估”等15个字，会写“毁灭、不可估量”等23个词语</w:t>
      </w:r>
    </w:p>
    <w:p>
      <w:pPr>
        <w:numPr>
          <w:ilvl w:val="0"/>
          <w:numId w:val="5"/>
        </w:numPr>
        <w:jc w:val="both"/>
        <w:rPr>
          <w:rFonts w:hint="default"/>
          <w:b w:val="0"/>
          <w:bCs w:val="0"/>
          <w:sz w:val="24"/>
          <w:szCs w:val="24"/>
          <w:lang w:val="en-US" w:eastAsia="zh-CN"/>
        </w:rPr>
      </w:pPr>
      <w:r>
        <w:rPr>
          <w:rFonts w:hint="eastAsia"/>
          <w:b w:val="0"/>
          <w:bCs w:val="0"/>
          <w:sz w:val="24"/>
          <w:szCs w:val="24"/>
          <w:lang w:val="en-US" w:eastAsia="zh-CN"/>
        </w:rPr>
        <w:t>默读课文，理解课文内容，通过找关键字词概括段落意思</w:t>
      </w:r>
    </w:p>
    <w:p>
      <w:pPr>
        <w:numPr>
          <w:ilvl w:val="0"/>
          <w:numId w:val="5"/>
        </w:numPr>
        <w:jc w:val="both"/>
        <w:rPr>
          <w:rFonts w:hint="default"/>
          <w:b w:val="0"/>
          <w:bCs w:val="0"/>
          <w:sz w:val="24"/>
          <w:szCs w:val="24"/>
          <w:lang w:val="en-US" w:eastAsia="zh-CN"/>
        </w:rPr>
      </w:pPr>
      <w:r>
        <w:rPr>
          <w:rFonts w:hint="eastAsia"/>
          <w:b w:val="0"/>
          <w:bCs w:val="0"/>
          <w:sz w:val="24"/>
          <w:szCs w:val="24"/>
          <w:lang w:val="en-US" w:eastAsia="zh-CN"/>
        </w:rPr>
        <w:t>领悟课文的表达特点，学会用对举和关联词的方法，并用上对举和关联词的方法仿写第三段。</w:t>
      </w:r>
    </w:p>
    <w:p>
      <w:pPr>
        <w:numPr>
          <w:ilvl w:val="0"/>
          <w:numId w:val="0"/>
        </w:numPr>
        <w:jc w:val="both"/>
        <w:rPr>
          <w:rFonts w:hint="eastAsia"/>
          <w:b w:val="0"/>
          <w:bCs w:val="0"/>
          <w:sz w:val="24"/>
          <w:szCs w:val="24"/>
          <w:lang w:val="en-US" w:eastAsia="zh-CN"/>
        </w:rPr>
      </w:pPr>
      <w:r>
        <w:rPr>
          <w:rFonts w:hint="eastAsia"/>
          <w:b w:val="0"/>
          <w:bCs w:val="0"/>
          <w:sz w:val="24"/>
          <w:szCs w:val="24"/>
          <w:lang w:val="en-US" w:eastAsia="zh-CN"/>
        </w:rPr>
        <w:t>教学重点：</w:t>
      </w:r>
    </w:p>
    <w:p>
      <w:pPr>
        <w:numPr>
          <w:ilvl w:val="0"/>
          <w:numId w:val="0"/>
        </w:numPr>
        <w:ind w:firstLine="240" w:firstLineChars="100"/>
        <w:jc w:val="both"/>
        <w:rPr>
          <w:rFonts w:hint="default"/>
          <w:b w:val="0"/>
          <w:bCs w:val="0"/>
          <w:sz w:val="24"/>
          <w:szCs w:val="24"/>
          <w:lang w:val="en-US" w:eastAsia="zh-CN"/>
        </w:rPr>
      </w:pPr>
      <w:r>
        <w:rPr>
          <w:rFonts w:hint="eastAsia"/>
          <w:b w:val="0"/>
          <w:bCs w:val="0"/>
          <w:sz w:val="24"/>
          <w:szCs w:val="24"/>
          <w:lang w:val="en-US" w:eastAsia="zh-CN"/>
        </w:rPr>
        <w:t>默读课文，理解课文内容，通过找关键字词概括段落意思</w:t>
      </w:r>
    </w:p>
    <w:p>
      <w:pPr>
        <w:numPr>
          <w:ilvl w:val="0"/>
          <w:numId w:val="0"/>
        </w:numPr>
        <w:jc w:val="both"/>
        <w:rPr>
          <w:rFonts w:hint="eastAsia"/>
          <w:b w:val="0"/>
          <w:bCs w:val="0"/>
          <w:sz w:val="24"/>
          <w:szCs w:val="24"/>
          <w:lang w:val="en-US" w:eastAsia="zh-CN"/>
        </w:rPr>
      </w:pPr>
      <w:r>
        <w:rPr>
          <w:rFonts w:hint="eastAsia"/>
          <w:b w:val="0"/>
          <w:bCs w:val="0"/>
          <w:sz w:val="24"/>
          <w:szCs w:val="24"/>
          <w:lang w:val="en-US" w:eastAsia="zh-CN"/>
        </w:rPr>
        <w:t>教学难点：</w:t>
      </w:r>
    </w:p>
    <w:p>
      <w:pPr>
        <w:numPr>
          <w:ilvl w:val="0"/>
          <w:numId w:val="0"/>
        </w:numPr>
        <w:ind w:firstLine="240" w:firstLineChars="100"/>
        <w:jc w:val="both"/>
        <w:rPr>
          <w:rFonts w:hint="eastAsia"/>
          <w:b w:val="0"/>
          <w:bCs w:val="0"/>
          <w:sz w:val="30"/>
          <w:szCs w:val="30"/>
          <w:lang w:val="en-US" w:eastAsia="zh-CN"/>
        </w:rPr>
      </w:pPr>
      <w:r>
        <w:rPr>
          <w:rFonts w:hint="eastAsia"/>
          <w:b w:val="0"/>
          <w:bCs w:val="0"/>
          <w:sz w:val="24"/>
          <w:szCs w:val="24"/>
          <w:lang w:val="en-US" w:eastAsia="zh-CN"/>
        </w:rPr>
        <w:t>领悟课文的表达特点，学会用对举和关联词的方法，并用上对举和关联词的方法仿写第三段相应内容。</w:t>
      </w:r>
    </w:p>
    <w:p>
      <w:pPr>
        <w:numPr>
          <w:ilvl w:val="0"/>
          <w:numId w:val="0"/>
        </w:numPr>
        <w:jc w:val="center"/>
        <w:rPr>
          <w:rFonts w:hint="eastAsia"/>
          <w:b/>
          <w:bCs/>
          <w:sz w:val="32"/>
          <w:szCs w:val="32"/>
          <w:lang w:val="en-US" w:eastAsia="zh-CN"/>
        </w:rPr>
      </w:pPr>
      <w:r>
        <w:rPr>
          <w:rFonts w:hint="eastAsia"/>
          <w:b/>
          <w:bCs/>
          <w:sz w:val="32"/>
          <w:szCs w:val="32"/>
          <w:lang w:val="en-US" w:eastAsia="zh-CN"/>
        </w:rPr>
        <w:t>教学过程</w:t>
      </w:r>
    </w:p>
    <w:p>
      <w:pPr>
        <w:numPr>
          <w:ilvl w:val="0"/>
          <w:numId w:val="0"/>
        </w:numPr>
        <w:jc w:val="center"/>
        <w:rPr>
          <w:rFonts w:hint="eastAsia"/>
          <w:b w:val="0"/>
          <w:bCs w:val="0"/>
          <w:sz w:val="24"/>
          <w:szCs w:val="24"/>
          <w:lang w:val="en-US" w:eastAsia="zh-CN"/>
        </w:rPr>
      </w:pPr>
      <w:r>
        <w:rPr>
          <w:rFonts w:hint="eastAsia"/>
          <w:b/>
          <w:bCs/>
          <w:sz w:val="24"/>
          <w:szCs w:val="24"/>
          <w:lang w:val="en-US" w:eastAsia="zh-CN"/>
        </w:rPr>
        <w:t>板块一 复习导入，揭示课题</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1.复习旧知</w:t>
      </w:r>
    </w:p>
    <w:p>
      <w:pPr>
        <w:numPr>
          <w:ilvl w:val="0"/>
          <w:numId w:val="0"/>
        </w:numPr>
        <w:ind w:firstLine="480" w:firstLineChars="200"/>
        <w:jc w:val="both"/>
        <w:rPr>
          <w:rFonts w:hint="eastAsia"/>
          <w:b w:val="0"/>
          <w:bCs w:val="0"/>
          <w:sz w:val="24"/>
          <w:szCs w:val="24"/>
          <w:lang w:val="en-US" w:eastAsia="zh-CN"/>
        </w:rPr>
      </w:pPr>
      <w:r>
        <w:rPr>
          <w:rFonts w:hint="eastAsia"/>
          <w:b w:val="0"/>
          <w:bCs w:val="0"/>
          <w:sz w:val="24"/>
          <w:szCs w:val="24"/>
          <w:lang w:val="en-US" w:eastAsia="zh-CN"/>
        </w:rPr>
        <w:t>在前两课的学习中，我们一起体会了三位诗人的爱国情怀，有陆游临终前对“王师北定中原日”的期盼，有林升对南宋官员“西湖歌舞几时休”的反问，还有龚自珍对“不拘一格降人材”的呼唤，体会了不同时代不同诗人的爱国情感；我们还在气势磅礴的《少年中国说（节选）》中感受到了梁启超对祖国繁荣富强的热切期盼。今天我们一起走进王英琦笔下的圆明园。</w:t>
      </w:r>
      <w:r>
        <w:rPr>
          <w:rFonts w:hint="eastAsia"/>
        </w:rPr>
        <w:t>（出示圆明园图）</w:t>
      </w:r>
    </w:p>
    <w:p>
      <w:pPr>
        <w:numPr>
          <w:ilvl w:val="0"/>
          <w:numId w:val="6"/>
        </w:numPr>
        <w:ind w:left="0" w:leftChars="0" w:firstLine="0" w:firstLineChars="0"/>
        <w:jc w:val="both"/>
        <w:rPr>
          <w:rFonts w:hint="eastAsia"/>
          <w:b/>
          <w:bCs/>
          <w:sz w:val="24"/>
          <w:szCs w:val="24"/>
          <w:lang w:val="en-US" w:eastAsia="zh-CN"/>
        </w:rPr>
      </w:pPr>
      <w:r>
        <w:rPr>
          <w:rFonts w:hint="eastAsia"/>
          <w:b/>
          <w:bCs/>
          <w:sz w:val="24"/>
          <w:szCs w:val="24"/>
          <w:lang w:val="en-US" w:eastAsia="zh-CN"/>
        </w:rPr>
        <w:t>介绍圆明园</w:t>
      </w:r>
    </w:p>
    <w:p>
      <w:pPr>
        <w:rPr>
          <w:rFonts w:hint="eastAsia"/>
          <w:b w:val="0"/>
          <w:bCs w:val="0"/>
          <w:sz w:val="24"/>
          <w:szCs w:val="24"/>
          <w:lang w:val="en-US" w:eastAsia="zh-CN"/>
        </w:rPr>
      </w:pPr>
      <w:r>
        <w:rPr>
          <w:rFonts w:hint="eastAsia"/>
          <w:b w:val="0"/>
          <w:bCs w:val="0"/>
          <w:sz w:val="24"/>
          <w:szCs w:val="24"/>
          <w:lang w:val="en-US" w:eastAsia="zh-CN"/>
        </w:rPr>
        <w:t>（1）名字含义</w:t>
      </w:r>
    </w:p>
    <w:p>
      <w:pPr>
        <w:rPr>
          <w:rFonts w:hint="eastAsia"/>
          <w:b w:val="0"/>
          <w:bCs w:val="0"/>
          <w:sz w:val="24"/>
          <w:szCs w:val="24"/>
          <w:lang w:val="en-US" w:eastAsia="zh-CN"/>
        </w:rPr>
      </w:pPr>
      <w:r>
        <w:rPr>
          <w:rFonts w:hint="eastAsia"/>
          <w:b w:val="0"/>
          <w:bCs w:val="0"/>
          <w:sz w:val="24"/>
          <w:szCs w:val="24"/>
          <w:lang w:val="en-US" w:eastAsia="zh-CN"/>
        </w:rPr>
        <w:t>“圆”是圆满无缺的圆，“明”是光明普照的明，第二个“园”是皇家园林的园。</w:t>
      </w:r>
      <w:r>
        <w:rPr>
          <w:rFonts w:hint="eastAsia"/>
          <w:lang w:val="en-US" w:eastAsia="zh-CN"/>
        </w:rPr>
        <w:t>圆明园</w:t>
      </w:r>
      <w:r>
        <w:rPr>
          <w:rFonts w:hint="eastAsia"/>
        </w:rPr>
        <w:t>在北京西北郊，</w:t>
      </w:r>
      <w:r>
        <w:rPr>
          <w:rFonts w:hint="eastAsia"/>
          <w:lang w:val="en-US" w:eastAsia="zh-CN"/>
        </w:rPr>
        <w:t>是清代大型皇家园林，</w:t>
      </w:r>
      <w:r>
        <w:rPr>
          <w:rFonts w:hint="eastAsia"/>
        </w:rPr>
        <w:t>曾被誉为“万园之园”</w:t>
      </w:r>
      <w:r>
        <w:rPr>
          <w:rFonts w:hint="eastAsia"/>
          <w:lang w:eastAsia="zh-CN"/>
        </w:rPr>
        <w:t>。</w:t>
      </w:r>
      <w:r>
        <w:rPr>
          <w:rFonts w:hint="eastAsia"/>
          <w:b w:val="0"/>
          <w:bCs w:val="0"/>
          <w:sz w:val="24"/>
          <w:szCs w:val="24"/>
          <w:lang w:val="en-US" w:eastAsia="zh-CN"/>
        </w:rPr>
        <w:t>康熙帝亲自给他取名，正寄托着他最美的希望，可是这样一座皇家园林却在1860年被英法联军毁灭了。</w:t>
      </w:r>
    </w:p>
    <w:p>
      <w:pPr>
        <w:numPr>
          <w:ilvl w:val="0"/>
          <w:numId w:val="6"/>
        </w:numPr>
        <w:ind w:left="0" w:leftChars="0" w:firstLine="0" w:firstLineChars="0"/>
        <w:jc w:val="both"/>
        <w:rPr>
          <w:rFonts w:hint="eastAsia"/>
          <w:b/>
          <w:bCs/>
          <w:sz w:val="24"/>
          <w:szCs w:val="24"/>
          <w:lang w:val="en-US" w:eastAsia="zh-CN"/>
        </w:rPr>
      </w:pPr>
      <w:r>
        <w:rPr>
          <w:rFonts w:hint="eastAsia"/>
          <w:b/>
          <w:bCs/>
          <w:sz w:val="24"/>
          <w:szCs w:val="24"/>
          <w:lang w:val="en-US" w:eastAsia="zh-CN"/>
        </w:rPr>
        <w:t>学写“毁”</w:t>
      </w:r>
    </w:p>
    <w:p>
      <w:pPr>
        <w:numPr>
          <w:ilvl w:val="0"/>
          <w:numId w:val="0"/>
        </w:numPr>
        <w:ind w:leftChars="0"/>
        <w:jc w:val="both"/>
        <w:rPr>
          <w:rFonts w:hint="eastAsia"/>
          <w:b w:val="0"/>
          <w:bCs w:val="0"/>
          <w:sz w:val="24"/>
          <w:szCs w:val="24"/>
          <w:highlight w:val="yellow"/>
          <w:lang w:val="en-US" w:eastAsia="zh-CN"/>
        </w:rPr>
      </w:pPr>
      <w:r>
        <w:rPr>
          <w:rFonts w:hint="eastAsia"/>
          <w:b w:val="0"/>
          <w:bCs w:val="0"/>
          <w:sz w:val="24"/>
          <w:szCs w:val="24"/>
          <w:lang w:val="en-US" w:eastAsia="zh-CN"/>
        </w:rPr>
        <w:t>“毁”是我们本课要写的一个生字，它的右半部“殳”读shu，请你观察一下像什么？</w:t>
      </w:r>
      <w:r>
        <w:rPr>
          <w:rFonts w:hint="eastAsia"/>
          <w:b w:val="0"/>
          <w:bCs w:val="0"/>
          <w:sz w:val="24"/>
          <w:szCs w:val="24"/>
          <w:highlight w:val="yellow"/>
          <w:lang w:val="en-US" w:eastAsia="zh-CN"/>
        </w:rPr>
        <w:t xml:space="preserve"> 预设：一个人手拿着武器</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多像拿着武器的人，在任意的毁坏啊！这个字的笔顺也要注意，请同学们拿出手和老师一起写一写，注意右半部分第二笔是“横折弯”，没有钩</w:t>
      </w:r>
    </w:p>
    <w:p>
      <w:pPr>
        <w:numPr>
          <w:ilvl w:val="0"/>
          <w:numId w:val="6"/>
        </w:numPr>
        <w:ind w:left="0" w:leftChars="0" w:firstLine="0" w:firstLineChars="0"/>
        <w:jc w:val="both"/>
        <w:rPr>
          <w:rFonts w:hint="eastAsia"/>
          <w:b/>
          <w:bCs/>
          <w:sz w:val="24"/>
          <w:szCs w:val="24"/>
          <w:lang w:val="en-US" w:eastAsia="zh-CN"/>
        </w:rPr>
      </w:pPr>
      <w:r>
        <w:rPr>
          <w:rFonts w:hint="eastAsia"/>
          <w:b/>
          <w:bCs/>
          <w:sz w:val="24"/>
          <w:szCs w:val="24"/>
          <w:lang w:val="en-US" w:eastAsia="zh-CN"/>
        </w:rPr>
        <w:t>质疑课题</w:t>
      </w:r>
    </w:p>
    <w:p>
      <w:pPr>
        <w:numPr>
          <w:ilvl w:val="0"/>
          <w:numId w:val="0"/>
        </w:numPr>
        <w:ind w:leftChars="0"/>
        <w:jc w:val="both"/>
        <w:rPr>
          <w:rFonts w:hint="eastAsia"/>
          <w:b w:val="0"/>
          <w:bCs w:val="0"/>
          <w:sz w:val="24"/>
          <w:szCs w:val="24"/>
          <w:highlight w:val="yellow"/>
          <w:lang w:val="en-US" w:eastAsia="zh-CN"/>
        </w:rPr>
      </w:pPr>
      <w:r>
        <w:rPr>
          <w:rFonts w:hint="eastAsia"/>
          <w:b w:val="0"/>
          <w:bCs w:val="0"/>
          <w:sz w:val="24"/>
          <w:szCs w:val="24"/>
          <w:lang w:val="en-US" w:eastAsia="zh-CN"/>
        </w:rPr>
        <w:t xml:space="preserve">（1）齐读课题，什么叫毁灭？ </w:t>
      </w:r>
      <w:r>
        <w:rPr>
          <w:rFonts w:hint="eastAsia"/>
          <w:b w:val="0"/>
          <w:bCs w:val="0"/>
          <w:sz w:val="24"/>
          <w:szCs w:val="24"/>
          <w:highlight w:val="yellow"/>
          <w:lang w:val="en-US" w:eastAsia="zh-CN"/>
        </w:rPr>
        <w:t>预设：彻底破坏或消灭</w:t>
      </w:r>
    </w:p>
    <w:p>
      <w:pPr>
        <w:numPr>
          <w:ilvl w:val="0"/>
          <w:numId w:val="0"/>
        </w:numPr>
        <w:ind w:leftChars="0"/>
        <w:jc w:val="both"/>
        <w:rPr>
          <w:rFonts w:hint="eastAsia"/>
          <w:b w:val="0"/>
          <w:bCs w:val="0"/>
          <w:sz w:val="24"/>
          <w:szCs w:val="24"/>
          <w:highlight w:val="yellow"/>
          <w:lang w:val="en-US" w:eastAsia="zh-CN"/>
        </w:rPr>
      </w:pPr>
      <w:r>
        <w:rPr>
          <w:rFonts w:hint="eastAsia"/>
          <w:b w:val="0"/>
          <w:bCs w:val="0"/>
          <w:sz w:val="24"/>
          <w:szCs w:val="24"/>
          <w:lang w:val="en-US" w:eastAsia="zh-CN"/>
        </w:rPr>
        <w:t>（2）浏览课文，哪一自然段写的是毁灭</w:t>
      </w:r>
      <w:r>
        <w:rPr>
          <w:rFonts w:hint="eastAsia"/>
          <w:b w:val="0"/>
          <w:bCs w:val="0"/>
          <w:sz w:val="24"/>
          <w:szCs w:val="24"/>
          <w:highlight w:val="yellow"/>
          <w:lang w:val="en-US" w:eastAsia="zh-CN"/>
        </w:rPr>
        <w:t>（5）</w:t>
      </w:r>
      <w:r>
        <w:rPr>
          <w:rFonts w:hint="eastAsia"/>
          <w:b w:val="0"/>
          <w:bCs w:val="0"/>
          <w:sz w:val="24"/>
          <w:szCs w:val="24"/>
          <w:lang w:val="en-US" w:eastAsia="zh-CN"/>
        </w:rPr>
        <w:t>其他自然段又在写什么呢？</w:t>
      </w:r>
      <w:r>
        <w:rPr>
          <w:rFonts w:hint="eastAsia"/>
          <w:b w:val="0"/>
          <w:bCs w:val="0"/>
          <w:sz w:val="24"/>
          <w:szCs w:val="24"/>
          <w:highlight w:val="yellow"/>
          <w:lang w:val="en-US" w:eastAsia="zh-CN"/>
        </w:rPr>
        <w:t>（辉煌）</w:t>
      </w:r>
    </w:p>
    <w:p>
      <w:pPr>
        <w:numPr>
          <w:ilvl w:val="0"/>
          <w:numId w:val="0"/>
        </w:numPr>
        <w:ind w:leftChars="0"/>
        <w:jc w:val="both"/>
        <w:rPr>
          <w:rFonts w:hint="eastAsia"/>
          <w:b w:val="0"/>
          <w:bCs w:val="0"/>
          <w:sz w:val="24"/>
          <w:szCs w:val="24"/>
          <w:highlight w:val="yellow"/>
          <w:lang w:val="en-US" w:eastAsia="zh-CN"/>
        </w:rPr>
      </w:pPr>
      <w:r>
        <w:rPr>
          <w:rFonts w:hint="eastAsia"/>
          <w:b w:val="0"/>
          <w:bCs w:val="0"/>
          <w:sz w:val="24"/>
          <w:szCs w:val="24"/>
          <w:lang w:val="en-US" w:eastAsia="zh-CN"/>
        </w:rPr>
        <w:t xml:space="preserve">（3）你对课题有什么疑问？ </w:t>
      </w:r>
      <w:r>
        <w:rPr>
          <w:rFonts w:hint="eastAsia"/>
          <w:b w:val="0"/>
          <w:bCs w:val="0"/>
          <w:sz w:val="24"/>
          <w:szCs w:val="24"/>
          <w:highlight w:val="yellow"/>
          <w:lang w:val="en-US" w:eastAsia="zh-CN"/>
        </w:rPr>
        <w:t>预设：课题是圆明园的毁灭，为什么用这么多笔墨写昔日的辉煌？</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过渡：你的问题和编这本书的老师也一样，课后就有这样一个问题，让我们带着这个问题一起走进课文</w:t>
      </w:r>
    </w:p>
    <w:p>
      <w:pPr>
        <w:numPr>
          <w:ilvl w:val="0"/>
          <w:numId w:val="0"/>
        </w:numPr>
        <w:ind w:leftChars="0"/>
        <w:jc w:val="center"/>
        <w:rPr>
          <w:rFonts w:hint="eastAsia"/>
          <w:b/>
          <w:bCs/>
          <w:sz w:val="24"/>
          <w:szCs w:val="24"/>
          <w:lang w:val="en-US" w:eastAsia="zh-CN"/>
        </w:rPr>
      </w:pPr>
      <w:r>
        <w:rPr>
          <w:rFonts w:hint="eastAsia"/>
          <w:b/>
          <w:bCs/>
          <w:sz w:val="24"/>
          <w:szCs w:val="24"/>
          <w:lang w:val="en-US" w:eastAsia="zh-CN"/>
        </w:rPr>
        <w:t>板块二 初读课文，梳理内容</w:t>
      </w:r>
    </w:p>
    <w:p>
      <w:pPr>
        <w:numPr>
          <w:ilvl w:val="0"/>
          <w:numId w:val="0"/>
        </w:numPr>
        <w:ind w:leftChars="0"/>
        <w:jc w:val="center"/>
        <w:rPr>
          <w:rFonts w:hint="eastAsia"/>
          <w:b/>
          <w:bCs/>
          <w:sz w:val="24"/>
          <w:szCs w:val="24"/>
          <w:lang w:val="en-US" w:eastAsia="zh-CN"/>
        </w:rPr>
      </w:pPr>
    </w:p>
    <w:p>
      <w:pPr>
        <w:numPr>
          <w:ilvl w:val="0"/>
          <w:numId w:val="0"/>
        </w:numPr>
        <w:ind w:leftChars="0"/>
        <w:jc w:val="both"/>
        <w:rPr>
          <w:rFonts w:hint="eastAsia"/>
          <w:b w:val="0"/>
          <w:bCs w:val="0"/>
          <w:sz w:val="24"/>
          <w:szCs w:val="24"/>
          <w:lang w:val="en-US" w:eastAsia="zh-CN"/>
        </w:rPr>
      </w:pPr>
      <w:r>
        <w:rPr>
          <w:rFonts w:hint="eastAsia"/>
          <w:b/>
          <w:bCs/>
          <w:sz w:val="24"/>
          <w:szCs w:val="24"/>
          <w:lang w:val="en-US" w:eastAsia="zh-CN"/>
        </w:rPr>
        <w:t xml:space="preserve"> 学习任务一 </w:t>
      </w:r>
      <w:r>
        <w:rPr>
          <w:rFonts w:hint="eastAsia"/>
          <w:b w:val="0"/>
          <w:bCs w:val="0"/>
          <w:sz w:val="24"/>
          <w:szCs w:val="24"/>
          <w:lang w:val="en-US" w:eastAsia="zh-CN"/>
        </w:rPr>
        <w:t xml:space="preserve"> </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（1）自由朗读课文，读准字音，读通句子，读顺课文。</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（2）聚焦2-4自然段，想一想，文章从哪些方面写了圆明园的辉煌？（试着用四字词语概括）</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（3）完成学习单第一、二两题。</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交流：</w:t>
      </w:r>
    </w:p>
    <w:p>
      <w:pPr>
        <w:numPr>
          <w:ilvl w:val="0"/>
          <w:numId w:val="7"/>
        </w:numPr>
        <w:ind w:leftChars="0"/>
        <w:jc w:val="both"/>
        <w:rPr>
          <w:rFonts w:hint="eastAsia"/>
          <w:b w:val="0"/>
          <w:bCs w:val="0"/>
          <w:sz w:val="24"/>
          <w:szCs w:val="24"/>
          <w:lang w:val="en-US" w:eastAsia="zh-CN"/>
        </w:rPr>
      </w:pPr>
      <w:r>
        <w:rPr>
          <w:rFonts w:hint="eastAsia"/>
          <w:b w:val="0"/>
          <w:bCs w:val="0"/>
          <w:sz w:val="24"/>
          <w:szCs w:val="24"/>
          <w:lang w:val="en-US" w:eastAsia="zh-CN"/>
        </w:rPr>
        <w:t>字词讲解，注意“奉、陵”是后鼻音，“量”读轻声、“烬”前鼻音；</w:t>
      </w:r>
    </w:p>
    <w:p>
      <w:pPr>
        <w:numPr>
          <w:ilvl w:val="0"/>
          <w:numId w:val="0"/>
        </w:numPr>
        <w:ind w:firstLine="480"/>
        <w:jc w:val="both"/>
        <w:rPr>
          <w:rFonts w:hint="eastAsia"/>
          <w:b w:val="0"/>
          <w:bCs w:val="0"/>
          <w:sz w:val="24"/>
          <w:szCs w:val="24"/>
          <w:lang w:val="en-US" w:eastAsia="zh-CN"/>
        </w:rPr>
      </w:pPr>
      <w:r>
        <w:rPr>
          <w:rFonts w:hint="eastAsia"/>
          <w:b w:val="0"/>
          <w:bCs w:val="0"/>
          <w:sz w:val="24"/>
          <w:szCs w:val="24"/>
          <w:lang w:val="en-US" w:eastAsia="zh-CN"/>
        </w:rPr>
        <w:t>“辉煌”的偏旁不同，“销毁”的“销”不是三点水</w:t>
      </w:r>
    </w:p>
    <w:p>
      <w:pPr>
        <w:numPr>
          <w:ilvl w:val="0"/>
          <w:numId w:val="0"/>
        </w:numPr>
        <w:tabs>
          <w:tab w:val="center" w:pos="4153"/>
        </w:tabs>
        <w:jc w:val="both"/>
        <w:rPr>
          <w:rFonts w:hint="default"/>
          <w:b w:val="0"/>
          <w:bCs w:val="0"/>
          <w:sz w:val="24"/>
          <w:szCs w:val="24"/>
          <w:lang w:val="en-US" w:eastAsia="zh-CN"/>
        </w:rPr>
      </w:pPr>
      <w:r>
        <w:rPr>
          <w:sz w:val="24"/>
        </w:rPr>
        <mc:AlternateContent>
          <mc:Choice Requires="wps">
            <w:drawing>
              <wp:anchor distT="0" distB="0" distL="0" distR="0" simplePos="0" relativeHeight="251661312" behindDoc="0" locked="0" layoutInCell="1" allowOverlap="1">
                <wp:simplePos x="0" y="0"/>
                <wp:positionH relativeFrom="column">
                  <wp:posOffset>2175510</wp:posOffset>
                </wp:positionH>
                <wp:positionV relativeFrom="paragraph">
                  <wp:posOffset>38100</wp:posOffset>
                </wp:positionV>
                <wp:extent cx="104775" cy="618490"/>
                <wp:effectExtent l="0" t="6350" r="66675" b="22860"/>
                <wp:wrapNone/>
                <wp:docPr id="1026" name="右大括号 1"/>
                <wp:cNvGraphicFramePr/>
                <a:graphic xmlns:a="http://schemas.openxmlformats.org/drawingml/2006/main">
                  <a:graphicData uri="http://schemas.microsoft.com/office/word/2010/wordprocessingShape">
                    <wps:wsp>
                      <wps:cNvSpPr/>
                      <wps:spPr>
                        <a:xfrm>
                          <a:off x="0" y="0"/>
                          <a:ext cx="104775" cy="618490"/>
                        </a:xfrm>
                        <a:prstGeom prst="rightBrace">
                          <a:avLst/>
                        </a:prstGeom>
                        <a:ln w="12700" cap="flat" cmpd="sng">
                          <a:solidFill>
                            <a:srgbClr val="000000"/>
                          </a:solidFill>
                          <a:prstDash val="solid"/>
                          <a:miter/>
                        </a:ln>
                      </wps:spPr>
                      <wps:bodyPr/>
                    </wps:wsp>
                  </a:graphicData>
                </a:graphic>
              </wp:anchor>
            </w:drawing>
          </mc:Choice>
          <mc:Fallback>
            <w:pict>
              <v:shape id="右大括号 1" o:spid="_x0000_s1026" o:spt="88" type="#_x0000_t88" style="position:absolute;left:0pt;margin-left:171.3pt;margin-top:3pt;height:48.7pt;width:8.25pt;z-index:251661312;mso-width-relative:page;mso-height-relative:page;" filled="f" stroked="t" coordsize="21600,21600" o:gfxdata="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wTeOtQAAAAJAQAADwAAAAAAAAAB&#10;ACAAAAAiAAAAZHJzL2Rvd25yZXYueG1sUEsBAhQAFAAAAAgAh07iQCxVxETbAQAAmQMAAA4AAAAA&#10;AAAAAQAgAAAAIwEAAGRycy9lMm9Eb2MueG1sUEsFBgAAAAAGAAYAWQEAAHAFAAAAAA==&#10;" adj="304,10800">
                <v:fill on="f" focussize="0,0"/>
                <v:stroke weight="1pt" color="#000000" joinstyle="miter"/>
                <v:imagedata o:title=""/>
                <o:lock v:ext="edit" aspectratio="f"/>
              </v:shape>
            </w:pict>
          </mc:Fallback>
        </mc:AlternateContent>
      </w:r>
      <w:r>
        <w:rPr>
          <w:rFonts w:hint="eastAsia"/>
          <w:b w:val="0"/>
          <w:bCs w:val="0"/>
          <w:sz w:val="24"/>
          <w:szCs w:val="24"/>
          <w:lang w:val="en-US" w:eastAsia="zh-CN"/>
        </w:rPr>
        <w:t>（2）2-4自然段分别写了</w:t>
      </w:r>
      <w:r>
        <w:rPr>
          <w:rFonts w:hint="eastAsia"/>
          <w:b w:val="0"/>
          <w:bCs w:val="0"/>
          <w:sz w:val="24"/>
          <w:szCs w:val="24"/>
          <w:highlight w:val="yellow"/>
          <w:lang w:val="en-US" w:eastAsia="zh-CN"/>
        </w:rPr>
        <w:t>布局</w:t>
      </w:r>
      <w:r>
        <w:rPr>
          <w:rFonts w:hint="eastAsia"/>
          <w:b w:val="0"/>
          <w:bCs w:val="0"/>
          <w:sz w:val="24"/>
          <w:szCs w:val="24"/>
          <w:highlight w:val="none"/>
          <w:lang w:val="en-US" w:eastAsia="zh-CN"/>
        </w:rPr>
        <w:t xml:space="preserve">      </w:t>
      </w:r>
      <w:r>
        <w:rPr>
          <w:rFonts w:hint="eastAsia"/>
          <w:b w:val="0"/>
          <w:bCs w:val="0"/>
          <w:sz w:val="24"/>
          <w:szCs w:val="24"/>
          <w:highlight w:val="yellow"/>
          <w:lang w:val="en-US" w:eastAsia="zh-CN"/>
        </w:rPr>
        <w:t>巧妙</w:t>
      </w:r>
    </w:p>
    <w:p>
      <w:pPr>
        <w:numPr>
          <w:ilvl w:val="0"/>
          <w:numId w:val="0"/>
        </w:numPr>
        <w:tabs>
          <w:tab w:val="center" w:pos="4153"/>
        </w:tabs>
        <w:jc w:val="both"/>
        <w:rPr>
          <w:rFonts w:hint="default"/>
          <w:b w:val="0"/>
          <w:bCs w:val="0"/>
          <w:sz w:val="24"/>
          <w:szCs w:val="24"/>
          <w:lang w:val="en-US" w:eastAsia="zh-CN"/>
        </w:rPr>
      </w:pPr>
      <w:r>
        <w:rPr>
          <w:rFonts w:hint="eastAsia"/>
          <w:b w:val="0"/>
          <w:bCs w:val="0"/>
          <w:sz w:val="24"/>
          <w:szCs w:val="24"/>
          <w:lang w:val="en-US" w:eastAsia="zh-CN"/>
        </w:rPr>
        <w:t xml:space="preserve">                      </w:t>
      </w:r>
      <w:r>
        <w:rPr>
          <w:rFonts w:hint="eastAsia"/>
          <w:b w:val="0"/>
          <w:bCs w:val="0"/>
          <w:sz w:val="24"/>
          <w:szCs w:val="24"/>
          <w:highlight w:val="yellow"/>
          <w:lang w:val="en-US" w:eastAsia="zh-CN"/>
        </w:rPr>
        <w:t>建筑</w:t>
      </w:r>
      <w:r>
        <w:rPr>
          <w:rFonts w:hint="eastAsia"/>
          <w:b w:val="0"/>
          <w:bCs w:val="0"/>
          <w:sz w:val="24"/>
          <w:szCs w:val="24"/>
          <w:lang w:val="en-US" w:eastAsia="zh-CN"/>
        </w:rPr>
        <w:t xml:space="preserve">      </w:t>
      </w:r>
      <w:r>
        <w:rPr>
          <w:rFonts w:hint="eastAsia"/>
          <w:b w:val="0"/>
          <w:bCs w:val="0"/>
          <w:sz w:val="24"/>
          <w:szCs w:val="24"/>
          <w:highlight w:val="yellow"/>
          <w:lang w:val="en-US" w:eastAsia="zh-CN"/>
        </w:rPr>
        <w:t>宏伟</w:t>
      </w:r>
    </w:p>
    <w:p>
      <w:pPr>
        <w:numPr>
          <w:ilvl w:val="0"/>
          <w:numId w:val="0"/>
        </w:numPr>
        <w:tabs>
          <w:tab w:val="center" w:pos="4153"/>
        </w:tabs>
        <w:ind w:left="2640" w:hanging="2640" w:hangingChars="1100"/>
        <w:jc w:val="both"/>
        <w:rPr>
          <w:rFonts w:hint="eastAsia"/>
          <w:b w:val="0"/>
          <w:bCs w:val="0"/>
          <w:sz w:val="24"/>
          <w:szCs w:val="24"/>
          <w:lang w:val="en-US" w:eastAsia="zh-CN"/>
        </w:rPr>
      </w:pPr>
      <w:r>
        <w:rPr>
          <w:rFonts w:hint="eastAsia"/>
          <w:b w:val="0"/>
          <w:bCs w:val="0"/>
          <w:sz w:val="24"/>
          <w:szCs w:val="24"/>
          <w:lang w:val="en-US" w:eastAsia="zh-CN"/>
        </w:rPr>
        <w:t xml:space="preserve">                      </w:t>
      </w:r>
      <w:r>
        <w:rPr>
          <w:rFonts w:hint="eastAsia"/>
          <w:b w:val="0"/>
          <w:bCs w:val="0"/>
          <w:sz w:val="24"/>
          <w:szCs w:val="24"/>
          <w:highlight w:val="yellow"/>
          <w:lang w:val="en-US" w:eastAsia="zh-CN"/>
        </w:rPr>
        <w:t>文物</w:t>
      </w:r>
      <w:r>
        <w:rPr>
          <w:rFonts w:hint="eastAsia"/>
          <w:b w:val="0"/>
          <w:bCs w:val="0"/>
          <w:sz w:val="24"/>
          <w:szCs w:val="24"/>
          <w:highlight w:val="yellow"/>
          <w:lang w:val="en-US" w:eastAsia="zh-CN"/>
        </w:rPr>
        <w:tab/>
      </w:r>
      <w:r>
        <w:rPr>
          <w:rFonts w:hint="eastAsia"/>
          <w:b w:val="0"/>
          <w:bCs w:val="0"/>
          <w:sz w:val="24"/>
          <w:szCs w:val="24"/>
          <w:lang w:val="en-US" w:eastAsia="zh-CN"/>
        </w:rPr>
        <w:t xml:space="preserve">      </w:t>
      </w:r>
      <w:r>
        <w:rPr>
          <w:rFonts w:hint="eastAsia"/>
          <w:b w:val="0"/>
          <w:bCs w:val="0"/>
          <w:sz w:val="24"/>
          <w:szCs w:val="24"/>
          <w:highlight w:val="yellow"/>
          <w:lang w:val="en-US" w:eastAsia="zh-CN"/>
        </w:rPr>
        <w:t>珍贵</w:t>
      </w:r>
      <w:r>
        <w:rPr>
          <w:rFonts w:hint="eastAsia"/>
          <w:b w:val="0"/>
          <w:bCs w:val="0"/>
          <w:sz w:val="24"/>
          <w:szCs w:val="24"/>
          <w:lang w:val="en-US" w:eastAsia="zh-CN"/>
        </w:rPr>
        <w:t>（根据第四段开头过渡句找关键词概括）</w:t>
      </w:r>
    </w:p>
    <w:p>
      <w:pPr>
        <w:numPr>
          <w:ilvl w:val="0"/>
          <w:numId w:val="0"/>
        </w:numPr>
        <w:tabs>
          <w:tab w:val="center" w:pos="4153"/>
        </w:tabs>
        <w:ind w:left="2640" w:hanging="2640" w:hangingChars="1100"/>
        <w:jc w:val="both"/>
        <w:rPr>
          <w:rFonts w:hint="eastAsia"/>
          <w:b w:val="0"/>
          <w:bCs w:val="0"/>
          <w:sz w:val="24"/>
          <w:szCs w:val="24"/>
          <w:lang w:val="en-US" w:eastAsia="zh-CN"/>
        </w:rPr>
      </w:pPr>
    </w:p>
    <w:p>
      <w:pPr>
        <w:numPr>
          <w:ilvl w:val="0"/>
          <w:numId w:val="0"/>
        </w:numPr>
        <w:tabs>
          <w:tab w:val="center" w:pos="4153"/>
        </w:tabs>
        <w:ind w:left="2633" w:leftChars="1254" w:firstLine="480" w:firstLineChars="200"/>
        <w:jc w:val="both"/>
        <w:rPr>
          <w:rFonts w:hint="eastAsia"/>
          <w:b w:val="0"/>
          <w:bCs w:val="0"/>
          <w:sz w:val="24"/>
          <w:szCs w:val="24"/>
          <w:lang w:val="en-US" w:eastAsia="zh-CN"/>
        </w:rPr>
      </w:pPr>
      <w:r>
        <w:rPr>
          <w:rFonts w:hint="eastAsia"/>
          <w:b w:val="0"/>
          <w:bCs w:val="0"/>
          <w:sz w:val="24"/>
          <w:szCs w:val="24"/>
          <w:lang w:val="en-US" w:eastAsia="zh-CN"/>
        </w:rPr>
        <w:t>（板书）</w:t>
      </w:r>
    </w:p>
    <w:p>
      <w:pPr>
        <w:numPr>
          <w:ilvl w:val="0"/>
          <w:numId w:val="0"/>
        </w:numPr>
        <w:tabs>
          <w:tab w:val="center" w:pos="4153"/>
        </w:tabs>
        <w:ind w:left="2633" w:leftChars="1254" w:firstLine="240" w:firstLineChars="100"/>
        <w:jc w:val="both"/>
        <w:rPr>
          <w:rFonts w:hint="default"/>
          <w:b w:val="0"/>
          <w:bCs w:val="0"/>
          <w:sz w:val="24"/>
          <w:szCs w:val="24"/>
          <w:lang w:val="en-US" w:eastAsia="zh-CN"/>
        </w:rPr>
      </w:pP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过渡：课文2-4自然段分别从布局巧妙、建筑宏伟、文物珍贵三方面来介绍圆明园昔日的辉煌。接下来就让我们一起走进2、3自然段，去感受圆明园昔日的辉煌</w:t>
      </w:r>
    </w:p>
    <w:p>
      <w:pPr>
        <w:numPr>
          <w:ilvl w:val="0"/>
          <w:numId w:val="0"/>
        </w:numPr>
        <w:ind w:leftChars="0"/>
        <w:jc w:val="center"/>
        <w:rPr>
          <w:rFonts w:hint="eastAsia"/>
          <w:b/>
          <w:bCs/>
          <w:sz w:val="24"/>
          <w:szCs w:val="24"/>
          <w:lang w:val="en-US" w:eastAsia="zh-CN"/>
        </w:rPr>
      </w:pPr>
    </w:p>
    <w:p>
      <w:pPr>
        <w:numPr>
          <w:ilvl w:val="0"/>
          <w:numId w:val="0"/>
        </w:numPr>
        <w:ind w:leftChars="0"/>
        <w:jc w:val="center"/>
        <w:rPr>
          <w:rFonts w:hint="default"/>
          <w:b/>
          <w:bCs/>
          <w:sz w:val="24"/>
          <w:szCs w:val="24"/>
          <w:lang w:val="en-US" w:eastAsia="zh-CN"/>
        </w:rPr>
      </w:pPr>
      <w:r>
        <w:rPr>
          <w:rFonts w:hint="eastAsia"/>
          <w:b/>
          <w:bCs/>
          <w:sz w:val="24"/>
          <w:szCs w:val="24"/>
          <w:lang w:val="en-US" w:eastAsia="zh-CN"/>
        </w:rPr>
        <w:t>板块三 精读二三段，运用资料，理解内容，学方法</w:t>
      </w:r>
    </w:p>
    <w:p>
      <w:pPr>
        <w:numPr>
          <w:ilvl w:val="0"/>
          <w:numId w:val="0"/>
        </w:numPr>
        <w:ind w:leftChars="0"/>
        <w:jc w:val="both"/>
        <w:rPr>
          <w:rFonts w:hint="default"/>
          <w:b/>
          <w:bCs/>
          <w:sz w:val="24"/>
          <w:szCs w:val="24"/>
          <w:lang w:val="en-US" w:eastAsia="zh-CN"/>
        </w:rPr>
      </w:pPr>
      <w:r>
        <w:rPr>
          <w:rFonts w:hint="eastAsia"/>
          <w:b/>
          <w:bCs/>
          <w:sz w:val="24"/>
          <w:szCs w:val="24"/>
          <w:lang w:val="en-US" w:eastAsia="zh-CN"/>
        </w:rPr>
        <w:t>学习任务二</w:t>
      </w:r>
    </w:p>
    <w:p>
      <w:pPr>
        <w:numPr>
          <w:ilvl w:val="0"/>
          <w:numId w:val="0"/>
        </w:numPr>
        <w:ind w:firstLine="480" w:firstLineChars="200"/>
        <w:jc w:val="both"/>
        <w:rPr>
          <w:rFonts w:hint="default"/>
          <w:b w:val="0"/>
          <w:bCs w:val="0"/>
          <w:sz w:val="24"/>
          <w:szCs w:val="24"/>
          <w:lang w:val="en-US" w:eastAsia="zh-CN"/>
        </w:rPr>
      </w:pPr>
      <w:r>
        <w:rPr>
          <w:rFonts w:hint="default"/>
          <w:b w:val="0"/>
          <w:bCs w:val="0"/>
          <w:sz w:val="24"/>
          <w:szCs w:val="24"/>
          <w:lang w:val="en-US" w:eastAsia="zh-CN"/>
        </w:rPr>
        <w:t>默读课文2-4自然段，找一找：文中哪些词句让你感受到了圆明园的辉煌，把它们圈出来或画下来，做上批注（写关键词即可）</w:t>
      </w:r>
    </w:p>
    <w:p>
      <w:pPr>
        <w:numPr>
          <w:ilvl w:val="0"/>
          <w:numId w:val="0"/>
        </w:numPr>
        <w:ind w:leftChars="0"/>
        <w:jc w:val="both"/>
        <w:rPr>
          <w:rFonts w:hint="eastAsia"/>
          <w:b w:val="0"/>
          <w:bCs w:val="0"/>
          <w:sz w:val="24"/>
          <w:szCs w:val="24"/>
          <w:lang w:val="en-US" w:eastAsia="zh-CN"/>
        </w:rPr>
      </w:pPr>
      <w:r>
        <w:rPr>
          <w:rFonts w:hint="eastAsia"/>
          <w:b/>
          <w:bCs/>
          <w:sz w:val="24"/>
          <w:szCs w:val="24"/>
          <w:lang w:val="en-US" w:eastAsia="zh-CN"/>
        </w:rPr>
        <w:t>（一）学第二段</w:t>
      </w:r>
    </w:p>
    <w:p>
      <w:pPr>
        <w:numPr>
          <w:ilvl w:val="0"/>
          <w:numId w:val="8"/>
        </w:numPr>
        <w:jc w:val="both"/>
        <w:rPr>
          <w:rFonts w:hint="default"/>
          <w:b w:val="0"/>
          <w:bCs w:val="0"/>
          <w:sz w:val="24"/>
          <w:szCs w:val="24"/>
          <w:lang w:val="en-US" w:eastAsia="zh-CN"/>
        </w:rPr>
      </w:pPr>
      <w:r>
        <w:rPr>
          <w:rFonts w:hint="eastAsia"/>
          <w:b w:val="0"/>
          <w:bCs w:val="0"/>
          <w:sz w:val="24"/>
          <w:szCs w:val="24"/>
          <w:lang w:val="en-US" w:eastAsia="zh-CN"/>
        </w:rPr>
        <w:t>指名读第二段</w:t>
      </w:r>
    </w:p>
    <w:p>
      <w:pPr>
        <w:numPr>
          <w:ilvl w:val="0"/>
          <w:numId w:val="9"/>
        </w:numPr>
        <w:jc w:val="both"/>
        <w:rPr>
          <w:rFonts w:hint="eastAsia"/>
          <w:b w:val="0"/>
          <w:bCs w:val="0"/>
          <w:sz w:val="24"/>
          <w:szCs w:val="24"/>
          <w:lang w:val="en-US" w:eastAsia="zh-CN"/>
        </w:rPr>
      </w:pPr>
      <w:r>
        <w:rPr>
          <w:rFonts w:hint="eastAsia"/>
          <w:b w:val="0"/>
          <w:bCs w:val="0"/>
          <w:sz w:val="24"/>
          <w:szCs w:val="24"/>
          <w:lang w:val="en-US" w:eastAsia="zh-CN"/>
        </w:rPr>
        <w:t>理解“众星拱月”</w:t>
      </w:r>
    </w:p>
    <w:p>
      <w:pPr>
        <w:numPr>
          <w:ilvl w:val="0"/>
          <w:numId w:val="0"/>
        </w:numPr>
        <w:jc w:val="both"/>
        <w:rPr>
          <w:rFonts w:hint="eastAsia"/>
          <w:b w:val="0"/>
          <w:bCs w:val="0"/>
          <w:sz w:val="24"/>
          <w:szCs w:val="24"/>
          <w:lang w:val="en-US" w:eastAsia="zh-CN"/>
        </w:rPr>
      </w:pPr>
      <w:r>
        <w:rPr>
          <w:rFonts w:hint="eastAsia"/>
          <w:b w:val="0"/>
          <w:bCs w:val="0"/>
          <w:sz w:val="24"/>
          <w:szCs w:val="24"/>
          <w:lang w:val="en-US" w:eastAsia="zh-CN"/>
        </w:rPr>
        <w:t>①这一段有一个词直接告诉我们圆明园布局的特点</w:t>
      </w:r>
      <w:r>
        <w:rPr>
          <w:rFonts w:hint="eastAsia"/>
          <w:b w:val="0"/>
          <w:bCs w:val="0"/>
          <w:sz w:val="24"/>
          <w:szCs w:val="24"/>
          <w:highlight w:val="yellow"/>
          <w:lang w:val="en-US" w:eastAsia="zh-CN"/>
        </w:rPr>
        <w:t>（众星拱月）</w:t>
      </w:r>
    </w:p>
    <w:p>
      <w:pPr>
        <w:numPr>
          <w:ilvl w:val="0"/>
          <w:numId w:val="0"/>
        </w:numPr>
        <w:jc w:val="both"/>
        <w:rPr>
          <w:rFonts w:hint="eastAsia"/>
          <w:b w:val="0"/>
          <w:bCs w:val="0"/>
          <w:sz w:val="24"/>
          <w:szCs w:val="24"/>
          <w:highlight w:val="yellow"/>
          <w:lang w:val="en-US" w:eastAsia="zh-CN"/>
        </w:rPr>
      </w:pPr>
      <w:r>
        <w:rPr>
          <w:rFonts w:hint="eastAsia"/>
          <w:b w:val="0"/>
          <w:bCs w:val="0"/>
          <w:sz w:val="24"/>
          <w:szCs w:val="24"/>
          <w:lang w:val="en-US" w:eastAsia="zh-CN"/>
        </w:rPr>
        <w:t xml:space="preserve">②众星拱月是什么意思？ </w:t>
      </w:r>
      <w:r>
        <w:rPr>
          <w:rFonts w:hint="eastAsia"/>
          <w:b w:val="0"/>
          <w:bCs w:val="0"/>
          <w:sz w:val="24"/>
          <w:szCs w:val="24"/>
          <w:highlight w:val="yellow"/>
          <w:lang w:val="en-US" w:eastAsia="zh-CN"/>
        </w:rPr>
        <w:t>预设：许多星星围绕着月亮</w:t>
      </w:r>
    </w:p>
    <w:p>
      <w:pPr>
        <w:numPr>
          <w:ilvl w:val="0"/>
          <w:numId w:val="0"/>
        </w:numPr>
        <w:jc w:val="both"/>
        <w:rPr>
          <w:rFonts w:hint="eastAsia"/>
          <w:b w:val="0"/>
          <w:bCs w:val="0"/>
          <w:sz w:val="24"/>
          <w:szCs w:val="24"/>
          <w:highlight w:val="yellow"/>
          <w:lang w:val="en-US" w:eastAsia="zh-CN"/>
        </w:rPr>
      </w:pPr>
      <w:r>
        <w:rPr>
          <w:rFonts w:hint="eastAsia"/>
          <w:b w:val="0"/>
          <w:bCs w:val="0"/>
          <w:sz w:val="24"/>
          <w:szCs w:val="24"/>
          <w:lang w:val="en-US" w:eastAsia="zh-CN"/>
        </w:rPr>
        <w:t xml:space="preserve">                             </w:t>
      </w:r>
      <w:r>
        <w:rPr>
          <w:rFonts w:hint="eastAsia"/>
          <w:b w:val="0"/>
          <w:bCs w:val="0"/>
          <w:sz w:val="24"/>
          <w:szCs w:val="24"/>
          <w:highlight w:val="yellow"/>
          <w:lang w:val="en-US" w:eastAsia="zh-CN"/>
        </w:rPr>
        <w:t>文中是许多小园围绕着圆明三园</w:t>
      </w:r>
    </w:p>
    <w:p>
      <w:pPr>
        <w:numPr>
          <w:ilvl w:val="0"/>
          <w:numId w:val="9"/>
        </w:numPr>
        <w:ind w:left="0" w:leftChars="0" w:firstLine="0" w:firstLineChars="0"/>
        <w:jc w:val="both"/>
        <w:rPr>
          <w:rFonts w:hint="eastAsia"/>
          <w:b w:val="0"/>
          <w:bCs w:val="0"/>
          <w:sz w:val="24"/>
          <w:szCs w:val="24"/>
          <w:lang w:val="en-US" w:eastAsia="zh-CN"/>
        </w:rPr>
      </w:pPr>
      <w:r>
        <w:rPr>
          <w:rFonts w:hint="eastAsia"/>
          <w:b w:val="0"/>
          <w:bCs w:val="0"/>
          <w:sz w:val="24"/>
          <w:szCs w:val="24"/>
          <w:lang w:val="en-US" w:eastAsia="zh-CN"/>
        </w:rPr>
        <w:t>引导概括“布局巧妙”</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①这样的布局让人感觉很？</w:t>
      </w:r>
      <w:r>
        <w:rPr>
          <w:rFonts w:hint="eastAsia"/>
          <w:b w:val="0"/>
          <w:bCs w:val="0"/>
          <w:sz w:val="24"/>
          <w:szCs w:val="24"/>
          <w:highlight w:val="yellow"/>
          <w:lang w:val="en-US" w:eastAsia="zh-CN"/>
        </w:rPr>
        <w:t>（巧妙/精妙）</w:t>
      </w:r>
    </w:p>
    <w:p>
      <w:pPr>
        <w:numPr>
          <w:ilvl w:val="0"/>
          <w:numId w:val="0"/>
        </w:numPr>
        <w:ind w:leftChars="0"/>
        <w:jc w:val="both"/>
        <w:rPr>
          <w:rFonts w:hint="default"/>
          <w:b w:val="0"/>
          <w:bCs w:val="0"/>
          <w:sz w:val="24"/>
          <w:szCs w:val="24"/>
          <w:lang w:val="en-US" w:eastAsia="zh-CN"/>
        </w:rPr>
      </w:pPr>
      <w:r>
        <w:rPr>
          <w:rFonts w:hint="eastAsia"/>
          <w:b w:val="0"/>
          <w:bCs w:val="0"/>
          <w:sz w:val="24"/>
          <w:szCs w:val="24"/>
          <w:lang w:val="en-US" w:eastAsia="zh-CN"/>
        </w:rPr>
        <w:t>拓展：圆明园的大</w:t>
      </w:r>
    </w:p>
    <w:p>
      <w:pPr>
        <w:numPr>
          <w:ilvl w:val="0"/>
          <w:numId w:val="0"/>
        </w:numPr>
        <w:ind w:leftChars="0" w:firstLine="480" w:firstLineChars="200"/>
        <w:jc w:val="both"/>
        <w:rPr>
          <w:rFonts w:hint="eastAsia"/>
          <w:b w:val="0"/>
          <w:bCs w:val="0"/>
          <w:sz w:val="24"/>
          <w:szCs w:val="24"/>
          <w:lang w:val="en-US" w:eastAsia="zh-CN"/>
        </w:rPr>
      </w:pPr>
      <w:r>
        <w:rPr>
          <w:rFonts w:hint="eastAsia"/>
          <w:b w:val="0"/>
          <w:bCs w:val="0"/>
          <w:sz w:val="24"/>
          <w:szCs w:val="24"/>
          <w:lang w:val="en-US" w:eastAsia="zh-CN"/>
        </w:rPr>
        <w:t>这大大小小的园林，占地五千两百亩，查找资料，一亩地大概有667平方米，或许你还不知道有多大，你知道紫禁城吧，大不大，它相当于8.5个紫禁城，北京的鸟巢大不大，你知道相当于多少个吗？17个。足球场大不大，你跑都跑不过来对不对，圆明园相当于470多个足球场，我们学校的操场大不大，跑两圈都累死了，相当于一千多个小学操场那么大。</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所以，怪不得作者说圆明园是一座→引读：</w:t>
      </w:r>
      <w:r>
        <w:rPr>
          <w:rFonts w:hint="eastAsia"/>
          <w:b w:val="0"/>
          <w:bCs w:val="0"/>
          <w:sz w:val="24"/>
          <w:szCs w:val="24"/>
          <w:highlight w:val="yellow"/>
          <w:lang w:val="en-US" w:eastAsia="zh-CN"/>
        </w:rPr>
        <w:t>一座举世闻名的皇家园林</w:t>
      </w:r>
    </w:p>
    <w:p>
      <w:pPr>
        <w:numPr>
          <w:ilvl w:val="0"/>
          <w:numId w:val="9"/>
        </w:numPr>
        <w:ind w:left="0" w:leftChars="0" w:firstLine="0" w:firstLineChars="0"/>
        <w:jc w:val="both"/>
        <w:rPr>
          <w:rFonts w:hint="eastAsia"/>
          <w:b w:val="0"/>
          <w:bCs w:val="0"/>
          <w:sz w:val="24"/>
          <w:szCs w:val="24"/>
          <w:lang w:val="en-US" w:eastAsia="zh-CN"/>
        </w:rPr>
      </w:pPr>
      <w:r>
        <w:rPr>
          <w:rFonts w:hint="eastAsia"/>
          <w:b w:val="0"/>
          <w:bCs w:val="0"/>
          <w:sz w:val="24"/>
          <w:szCs w:val="24"/>
          <w:lang w:val="en-US" w:eastAsia="zh-CN"/>
        </w:rPr>
        <w:t>体会骄傲、自豪的情感，读第二自然段</w:t>
      </w:r>
    </w:p>
    <w:p>
      <w:pPr>
        <w:numPr>
          <w:ilvl w:val="0"/>
          <w:numId w:val="0"/>
        </w:numPr>
        <w:ind w:leftChars="0"/>
        <w:jc w:val="both"/>
        <w:rPr>
          <w:rFonts w:hint="eastAsia"/>
          <w:b w:val="0"/>
          <w:bCs w:val="0"/>
          <w:sz w:val="24"/>
          <w:szCs w:val="24"/>
          <w:highlight w:val="yellow"/>
          <w:lang w:val="en-US" w:eastAsia="zh-CN"/>
        </w:rPr>
      </w:pPr>
      <w:r>
        <w:rPr>
          <w:rFonts w:hint="eastAsia"/>
          <w:b w:val="0"/>
          <w:bCs w:val="0"/>
          <w:sz w:val="24"/>
          <w:szCs w:val="24"/>
          <w:lang w:val="en-US" w:eastAsia="zh-CN"/>
        </w:rPr>
        <w:t>①我们的祖国有这样一座布局巧妙的皇家园林，你们的心情怎么样？</w:t>
      </w:r>
      <w:r>
        <w:rPr>
          <w:rFonts w:hint="eastAsia"/>
          <w:b w:val="0"/>
          <w:bCs w:val="0"/>
          <w:sz w:val="24"/>
          <w:szCs w:val="24"/>
          <w:highlight w:val="yellow"/>
          <w:lang w:val="en-US" w:eastAsia="zh-CN"/>
        </w:rPr>
        <w:t>（骄傲、自豪）</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②让我们一起自豪的读一读这一段</w:t>
      </w:r>
    </w:p>
    <w:p>
      <w:pPr>
        <w:numPr>
          <w:ilvl w:val="0"/>
          <w:numId w:val="10"/>
        </w:numPr>
        <w:ind w:leftChars="0"/>
        <w:jc w:val="both"/>
        <w:rPr>
          <w:rFonts w:hint="default"/>
          <w:b/>
          <w:bCs/>
          <w:sz w:val="24"/>
          <w:szCs w:val="24"/>
          <w:lang w:val="en-US" w:eastAsia="zh-CN"/>
        </w:rPr>
      </w:pPr>
      <w:r>
        <w:rPr>
          <w:rFonts w:hint="eastAsia"/>
          <w:b/>
          <w:bCs/>
          <w:sz w:val="24"/>
          <w:szCs w:val="24"/>
          <w:lang w:val="en-US" w:eastAsia="zh-CN"/>
        </w:rPr>
        <w:t>学第三段</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过渡：想不想走进圆明园一起去瞧一瞧它有哪些景观和建筑呐？</w:t>
      </w:r>
    </w:p>
    <w:p>
      <w:pPr>
        <w:numPr>
          <w:ilvl w:val="0"/>
          <w:numId w:val="0"/>
        </w:numPr>
        <w:ind w:leftChars="0"/>
        <w:jc w:val="both"/>
        <w:rPr>
          <w:rFonts w:hint="default"/>
          <w:b w:val="0"/>
          <w:bCs w:val="0"/>
          <w:sz w:val="24"/>
          <w:szCs w:val="24"/>
          <w:lang w:val="en-US" w:eastAsia="zh-CN"/>
        </w:rPr>
      </w:pPr>
      <w:r>
        <w:rPr>
          <w:rFonts w:hint="eastAsia"/>
          <w:b w:val="0"/>
          <w:bCs w:val="0"/>
          <w:sz w:val="24"/>
          <w:szCs w:val="24"/>
          <w:lang w:val="en-US" w:eastAsia="zh-CN"/>
        </w:rPr>
        <w:t>1.播放图片</w:t>
      </w:r>
    </w:p>
    <w:p>
      <w:pPr>
        <w:numPr>
          <w:ilvl w:val="0"/>
          <w:numId w:val="0"/>
        </w:numPr>
        <w:ind w:leftChars="0"/>
        <w:jc w:val="both"/>
        <w:rPr>
          <w:rFonts w:hint="eastAsia"/>
          <w:b w:val="0"/>
          <w:bCs w:val="0"/>
          <w:sz w:val="24"/>
          <w:szCs w:val="24"/>
          <w:highlight w:val="yellow"/>
          <w:lang w:val="en-US" w:eastAsia="zh-CN"/>
        </w:rPr>
      </w:pPr>
      <w:r>
        <w:rPr>
          <w:rFonts w:hint="eastAsia"/>
          <w:b w:val="0"/>
          <w:bCs w:val="0"/>
          <w:sz w:val="24"/>
          <w:szCs w:val="24"/>
          <w:lang w:val="en-US" w:eastAsia="zh-CN"/>
        </w:rPr>
        <w:t>2.</w:t>
      </w:r>
      <w:r>
        <w:rPr>
          <w:rFonts w:hint="eastAsia"/>
        </w:rPr>
        <w:t>圆明园里到底有些什么建筑和景观呢？谁愿意跟我们分享一下你课前搜集的资料？</w:t>
      </w:r>
      <w:r>
        <w:rPr>
          <w:rFonts w:hint="eastAsia"/>
          <w:b w:val="0"/>
          <w:bCs w:val="0"/>
          <w:sz w:val="24"/>
          <w:szCs w:val="24"/>
          <w:highlight w:val="yellow"/>
          <w:lang w:val="en-US" w:eastAsia="zh-CN"/>
        </w:rPr>
        <w:t>（引导说出有疑问、感兴趣并板书）</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3.这些景观真是太美了！让我们看看课文里写到了哪些景观，请用上第二单元学的快速阅读的方法，边读边画出这些景观</w:t>
      </w:r>
      <w:r>
        <w:rPr>
          <w:rFonts w:hint="eastAsia"/>
          <w:b w:val="0"/>
          <w:bCs w:val="0"/>
          <w:sz w:val="24"/>
          <w:szCs w:val="24"/>
          <w:highlight w:val="yellow"/>
          <w:lang w:val="en-US" w:eastAsia="zh-CN"/>
        </w:rPr>
        <w:t>（指名答、师出示课件对答案）</w:t>
      </w:r>
    </w:p>
    <w:p>
      <w:pPr>
        <w:numPr>
          <w:ilvl w:val="0"/>
          <w:numId w:val="0"/>
        </w:numPr>
        <w:ind w:leftChars="0"/>
        <w:jc w:val="both"/>
        <w:rPr>
          <w:rFonts w:hint="default"/>
          <w:b w:val="0"/>
          <w:bCs w:val="0"/>
          <w:sz w:val="24"/>
          <w:szCs w:val="24"/>
          <w:lang w:val="en-US" w:eastAsia="zh-CN"/>
        </w:rPr>
      </w:pPr>
      <w:r>
        <w:rPr>
          <w:rFonts w:hint="eastAsia"/>
          <w:b w:val="0"/>
          <w:bCs w:val="0"/>
          <w:sz w:val="24"/>
          <w:szCs w:val="24"/>
          <w:lang w:val="en-US" w:eastAsia="zh-CN"/>
        </w:rPr>
        <w:t>4.作者是如何有序地把这些景观呈现在我们眼前的？（教对举）</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①</w:t>
      </w:r>
      <w:r>
        <w:rPr>
          <w:rFonts w:hint="eastAsia"/>
          <w:b w:val="0"/>
          <w:bCs w:val="0"/>
          <w:sz w:val="24"/>
          <w:szCs w:val="24"/>
          <w:highlight w:val="yellow"/>
          <w:lang w:val="en-US" w:eastAsia="zh-CN"/>
        </w:rPr>
        <w:t>金碧辉煌的殿堂和玲珑剔透的亭台楼阁</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热闹的和安静的，两两相对出现，并列或者分类都可以，这样的表达方式有一种名字叫对举，跟我一起写在语文书上，</w:t>
      </w:r>
      <w:r>
        <w:rPr>
          <w:rFonts w:hint="eastAsia"/>
        </w:rPr>
        <w:t>像这种并列的两个事物互相衬托的表达方式称之为“对举”。</w:t>
      </w:r>
      <w:r>
        <w:rPr>
          <w:rFonts w:hint="eastAsia"/>
          <w:b w:val="0"/>
          <w:bCs w:val="0"/>
          <w:sz w:val="24"/>
          <w:szCs w:val="24"/>
          <w:lang w:val="en-US" w:eastAsia="zh-CN"/>
        </w:rPr>
        <w:t>（板书）</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成对举例，成对出现，相互应称，相对呈现出来的一组景观有没有谁好谁不好（没有）它是在相互对举的过程中突出彼此的特点，还有没有其他对举？</w:t>
      </w:r>
    </w:p>
    <w:p>
      <w:pPr>
        <w:numPr>
          <w:ilvl w:val="0"/>
          <w:numId w:val="0"/>
        </w:numPr>
        <w:ind w:leftChars="0"/>
        <w:jc w:val="both"/>
        <w:rPr>
          <w:rFonts w:hint="eastAsia"/>
          <w:b w:val="0"/>
          <w:bCs w:val="0"/>
          <w:sz w:val="24"/>
          <w:szCs w:val="24"/>
          <w:highlight w:val="yellow"/>
          <w:lang w:val="en-US" w:eastAsia="zh-CN"/>
        </w:rPr>
      </w:pPr>
      <w:r>
        <w:rPr>
          <w:rFonts w:hint="eastAsia"/>
          <w:b w:val="0"/>
          <w:bCs w:val="0"/>
          <w:sz w:val="24"/>
          <w:szCs w:val="24"/>
          <w:lang w:val="en-US" w:eastAsia="zh-CN"/>
        </w:rPr>
        <w:t>②</w:t>
      </w:r>
      <w:r>
        <w:rPr>
          <w:rFonts w:hint="eastAsia"/>
          <w:b w:val="0"/>
          <w:bCs w:val="0"/>
          <w:sz w:val="24"/>
          <w:szCs w:val="24"/>
          <w:highlight w:val="yellow"/>
          <w:lang w:val="en-US" w:eastAsia="zh-CN"/>
        </w:rPr>
        <w:t>仿建的和创建的</w:t>
      </w:r>
    </w:p>
    <w:p>
      <w:pPr>
        <w:numPr>
          <w:ilvl w:val="0"/>
          <w:numId w:val="0"/>
        </w:numPr>
        <w:ind w:leftChars="0"/>
        <w:jc w:val="both"/>
        <w:rPr>
          <w:rFonts w:hint="eastAsia"/>
          <w:b w:val="0"/>
          <w:bCs w:val="0"/>
          <w:sz w:val="24"/>
          <w:szCs w:val="24"/>
          <w:highlight w:val="yellow"/>
          <w:lang w:val="en-US" w:eastAsia="zh-CN"/>
        </w:rPr>
      </w:pPr>
      <w:r>
        <w:rPr>
          <w:rFonts w:hint="eastAsia"/>
          <w:b w:val="0"/>
          <w:bCs w:val="0"/>
          <w:sz w:val="24"/>
          <w:szCs w:val="24"/>
          <w:lang w:val="en-US" w:eastAsia="zh-CN"/>
        </w:rPr>
        <w:t>③</w:t>
      </w:r>
      <w:r>
        <w:rPr>
          <w:rFonts w:hint="eastAsia"/>
          <w:b w:val="0"/>
          <w:bCs w:val="0"/>
          <w:sz w:val="24"/>
          <w:szCs w:val="24"/>
          <w:highlight w:val="yellow"/>
          <w:lang w:val="en-US" w:eastAsia="zh-CN"/>
        </w:rPr>
        <w:t>民族建筑和西洋景观（国内的建筑和国外的不一样）</w:t>
      </w:r>
    </w:p>
    <w:p>
      <w:pPr>
        <w:numPr>
          <w:ilvl w:val="0"/>
          <w:numId w:val="0"/>
        </w:numPr>
        <w:ind w:leftChars="0"/>
        <w:jc w:val="both"/>
        <w:rPr>
          <w:rFonts w:hint="eastAsia"/>
          <w:b w:val="0"/>
          <w:bCs w:val="0"/>
          <w:sz w:val="24"/>
          <w:szCs w:val="24"/>
          <w:highlight w:val="yellow"/>
          <w:lang w:val="en-US" w:eastAsia="zh-CN"/>
        </w:rPr>
      </w:pPr>
      <w:r>
        <w:rPr>
          <w:rFonts w:hint="eastAsia"/>
          <w:b w:val="0"/>
          <w:bCs w:val="0"/>
          <w:sz w:val="24"/>
          <w:szCs w:val="24"/>
          <w:lang w:val="en-US" w:eastAsia="zh-CN"/>
        </w:rPr>
        <w:t>过渡：这里也是一组对举，作者运用了对举这样的表达方式，将这么多的景观呈现在这个段落里，作者是随意把这两种景观对举出现在一起的吗？</w:t>
      </w:r>
      <w:r>
        <w:rPr>
          <w:rFonts w:hint="eastAsia"/>
          <w:b w:val="0"/>
          <w:bCs w:val="0"/>
          <w:sz w:val="24"/>
          <w:szCs w:val="24"/>
          <w:highlight w:val="yellow"/>
          <w:lang w:val="en-US" w:eastAsia="zh-CN"/>
        </w:rPr>
        <w:t>（不是）</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5.作者是用什么将这些景观连在一起的？</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①</w:t>
      </w:r>
      <w:r>
        <w:rPr>
          <w:rFonts w:hint="eastAsia"/>
          <w:b w:val="0"/>
          <w:bCs w:val="0"/>
          <w:sz w:val="24"/>
          <w:szCs w:val="24"/>
          <w:highlight w:val="yellow"/>
          <w:lang w:val="en-US" w:eastAsia="zh-CN"/>
        </w:rPr>
        <w:t>排比(封号，有)</w:t>
      </w:r>
    </w:p>
    <w:p>
      <w:pPr>
        <w:numPr>
          <w:ilvl w:val="0"/>
          <w:numId w:val="0"/>
        </w:numPr>
        <w:ind w:leftChars="0"/>
        <w:jc w:val="both"/>
        <w:rPr>
          <w:rFonts w:hint="default"/>
          <w:b w:val="0"/>
          <w:bCs w:val="0"/>
          <w:sz w:val="24"/>
          <w:szCs w:val="24"/>
          <w:highlight w:val="yellow"/>
          <w:lang w:val="en-US" w:eastAsia="zh-CN"/>
        </w:rPr>
      </w:pPr>
      <w:r>
        <w:rPr>
          <w:rFonts w:hint="eastAsia"/>
          <w:b w:val="0"/>
          <w:bCs w:val="0"/>
          <w:sz w:val="24"/>
          <w:szCs w:val="24"/>
          <w:lang w:val="en-US" w:eastAsia="zh-CN"/>
        </w:rPr>
        <w:t>②</w:t>
      </w:r>
      <w:r>
        <w:rPr>
          <w:rFonts w:hint="eastAsia"/>
          <w:b w:val="0"/>
          <w:bCs w:val="0"/>
          <w:sz w:val="24"/>
          <w:szCs w:val="24"/>
          <w:highlight w:val="yellow"/>
          <w:lang w:val="en-US" w:eastAsia="zh-CN"/>
        </w:rPr>
        <w:t>关联词：有......也有......</w:t>
      </w:r>
    </w:p>
    <w:p>
      <w:pPr>
        <w:numPr>
          <w:ilvl w:val="0"/>
          <w:numId w:val="0"/>
        </w:numPr>
        <w:ind w:leftChars="0"/>
        <w:jc w:val="both"/>
        <w:rPr>
          <w:rFonts w:hint="default"/>
          <w:b w:val="0"/>
          <w:bCs w:val="0"/>
          <w:sz w:val="24"/>
          <w:szCs w:val="24"/>
          <w:lang w:val="en-US" w:eastAsia="zh-CN"/>
        </w:rPr>
      </w:pPr>
      <w:r>
        <w:rPr>
          <w:rFonts w:hint="eastAsia"/>
          <w:b w:val="0"/>
          <w:bCs w:val="0"/>
          <w:sz w:val="24"/>
          <w:szCs w:val="24"/>
          <w:lang w:val="en-US" w:eastAsia="zh-CN"/>
        </w:rPr>
        <w:t xml:space="preserve">          </w:t>
      </w:r>
      <w:r>
        <w:rPr>
          <w:rFonts w:hint="eastAsia"/>
          <w:b w:val="0"/>
          <w:bCs w:val="0"/>
          <w:sz w:val="24"/>
          <w:szCs w:val="24"/>
          <w:highlight w:val="yellow"/>
          <w:lang w:val="en-US" w:eastAsia="zh-CN"/>
        </w:rPr>
        <w:t>有......还有......（知道“如......</w:t>
      </w:r>
      <w:r>
        <w:rPr>
          <w:rFonts w:hint="default"/>
          <w:b w:val="0"/>
          <w:bCs w:val="0"/>
          <w:sz w:val="24"/>
          <w:szCs w:val="24"/>
          <w:highlight w:val="yellow"/>
          <w:lang w:val="en-US" w:eastAsia="zh-CN"/>
        </w:rPr>
        <w:t>”</w:t>
      </w:r>
      <w:r>
        <w:rPr>
          <w:rFonts w:hint="eastAsia"/>
          <w:b w:val="0"/>
          <w:bCs w:val="0"/>
          <w:sz w:val="24"/>
          <w:szCs w:val="24"/>
          <w:highlight w:val="yellow"/>
          <w:lang w:val="en-US" w:eastAsia="zh-CN"/>
        </w:rPr>
        <w:t>省略了有）</w:t>
      </w:r>
    </w:p>
    <w:p>
      <w:pPr>
        <w:numPr>
          <w:ilvl w:val="0"/>
          <w:numId w:val="0"/>
        </w:numPr>
        <w:ind w:leftChars="0"/>
        <w:jc w:val="both"/>
        <w:rPr>
          <w:rFonts w:hint="default"/>
          <w:b w:val="0"/>
          <w:bCs w:val="0"/>
          <w:sz w:val="24"/>
          <w:szCs w:val="24"/>
          <w:highlight w:val="yellow"/>
          <w:lang w:val="en-US" w:eastAsia="zh-CN"/>
        </w:rPr>
      </w:pPr>
      <w:r>
        <w:rPr>
          <w:rFonts w:hint="eastAsia"/>
          <w:b w:val="0"/>
          <w:bCs w:val="0"/>
          <w:sz w:val="24"/>
          <w:szCs w:val="24"/>
          <w:lang w:val="en-US" w:eastAsia="zh-CN"/>
        </w:rPr>
        <w:t xml:space="preserve">          </w:t>
      </w:r>
      <w:r>
        <w:rPr>
          <w:rFonts w:hint="eastAsia"/>
          <w:b w:val="0"/>
          <w:bCs w:val="0"/>
          <w:sz w:val="24"/>
          <w:szCs w:val="24"/>
          <w:highlight w:val="yellow"/>
          <w:lang w:val="en-US" w:eastAsia="zh-CN"/>
        </w:rPr>
        <w:t>不仅有......也有......</w:t>
      </w:r>
    </w:p>
    <w:p>
      <w:pPr>
        <w:numPr>
          <w:ilvl w:val="0"/>
          <w:numId w:val="6"/>
        </w:numPr>
        <w:ind w:left="0" w:leftChars="0" w:firstLine="0" w:firstLineChars="0"/>
        <w:jc w:val="both"/>
        <w:rPr>
          <w:rFonts w:hint="eastAsia"/>
          <w:b w:val="0"/>
          <w:bCs w:val="0"/>
          <w:sz w:val="24"/>
          <w:szCs w:val="24"/>
          <w:lang w:val="en-US" w:eastAsia="zh-CN"/>
        </w:rPr>
      </w:pPr>
      <w:r>
        <w:rPr>
          <w:rFonts w:hint="eastAsia"/>
          <w:b w:val="0"/>
          <w:bCs w:val="0"/>
          <w:sz w:val="24"/>
          <w:szCs w:val="24"/>
          <w:lang w:val="en-US" w:eastAsia="zh-CN"/>
        </w:rPr>
        <w:t>作者用“ 有......也有......；有......还有......；不仅有......也有......”三组关联词将这些景观有序地呈现在我们的眼前，来跟老师配合着读一读这段话。</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小结：看来作者就是用对举和关联词这两种表达方式将文中这么多的景观有序地呈现在我们的眼前。在我们进行资料交流的时候，同学们讲了好多圆明园的建筑，如果让你来写是不是几百字几千字也写不完呢？而作者只用了一个自然段，他是不是写的太少了，没写完？</w:t>
      </w:r>
    </w:p>
    <w:p>
      <w:pPr>
        <w:numPr>
          <w:ilvl w:val="0"/>
          <w:numId w:val="0"/>
        </w:numPr>
        <w:ind w:leftChars="0"/>
        <w:jc w:val="both"/>
        <w:rPr>
          <w:rFonts w:hint="default"/>
          <w:b w:val="0"/>
          <w:bCs w:val="0"/>
          <w:sz w:val="24"/>
          <w:szCs w:val="24"/>
          <w:highlight w:val="yellow"/>
          <w:lang w:val="en-US" w:eastAsia="zh-CN"/>
        </w:rPr>
      </w:pPr>
      <w:r>
        <w:rPr>
          <w:rFonts w:hint="eastAsia"/>
          <w:b w:val="0"/>
          <w:bCs w:val="0"/>
          <w:sz w:val="24"/>
          <w:szCs w:val="24"/>
          <w:highlight w:val="yellow"/>
          <w:lang w:val="en-US" w:eastAsia="zh-CN"/>
        </w:rPr>
        <w:t>预设：作者选取的这些</w:t>
      </w:r>
      <w:r>
        <w:rPr>
          <w:rFonts w:hint="default"/>
          <w:b w:val="0"/>
          <w:bCs w:val="0"/>
          <w:sz w:val="24"/>
          <w:szCs w:val="24"/>
          <w:highlight w:val="yellow"/>
          <w:lang w:val="en-US" w:eastAsia="zh-CN"/>
        </w:rPr>
        <w:t>最具代表性的。许多是仿照名胜建造的，有些是根据古代诗情画意建造的。作者应该是用这两个特点把许多有特色性、代表性的建筑分成两类，这样看起来既不嫌琐，看起来又很有条理，使我们读起来很顺畅。</w:t>
      </w:r>
    </w:p>
    <w:p>
      <w:pPr>
        <w:numPr>
          <w:ilvl w:val="0"/>
          <w:numId w:val="0"/>
        </w:numPr>
        <w:ind w:leftChars="0"/>
        <w:jc w:val="both"/>
        <w:rPr>
          <w:rFonts w:hint="default"/>
          <w:b w:val="0"/>
          <w:bCs w:val="0"/>
          <w:sz w:val="24"/>
          <w:szCs w:val="24"/>
          <w:lang w:val="en-US" w:eastAsia="zh-CN"/>
        </w:rPr>
      </w:pPr>
      <w:r>
        <w:rPr>
          <w:rFonts w:hint="default"/>
          <w:b w:val="0"/>
          <w:bCs w:val="0"/>
          <w:sz w:val="24"/>
          <w:szCs w:val="24"/>
          <w:lang w:val="en-US" w:eastAsia="zh-CN"/>
        </w:rPr>
        <w:t>总结：你的每一句话都很有价值。它呈现了仿建的和创建的，其实它就是把最大的和最小的比，最热闹的和最安静的比。你看，一大？</w:t>
      </w:r>
      <w:r>
        <w:rPr>
          <w:rFonts w:hint="default"/>
          <w:b w:val="0"/>
          <w:bCs w:val="0"/>
          <w:sz w:val="24"/>
          <w:szCs w:val="24"/>
          <w:highlight w:val="yellow"/>
          <w:lang w:val="en-US" w:eastAsia="zh-CN"/>
        </w:rPr>
        <w:t>（一小）</w:t>
      </w:r>
      <w:r>
        <w:rPr>
          <w:rFonts w:hint="default"/>
          <w:b w:val="0"/>
          <w:bCs w:val="0"/>
          <w:sz w:val="24"/>
          <w:szCs w:val="24"/>
          <w:lang w:val="en-US" w:eastAsia="zh-CN"/>
        </w:rPr>
        <w:t>一闹？</w:t>
      </w:r>
      <w:r>
        <w:rPr>
          <w:rFonts w:hint="default"/>
          <w:b w:val="0"/>
          <w:bCs w:val="0"/>
          <w:sz w:val="24"/>
          <w:szCs w:val="24"/>
          <w:highlight w:val="yellow"/>
          <w:lang w:val="en-US" w:eastAsia="zh-CN"/>
        </w:rPr>
        <w:t>（一静）</w:t>
      </w:r>
      <w:r>
        <w:rPr>
          <w:rFonts w:hint="default"/>
          <w:b w:val="0"/>
          <w:bCs w:val="0"/>
          <w:sz w:val="24"/>
          <w:szCs w:val="24"/>
          <w:lang w:val="en-US" w:eastAsia="zh-CN"/>
        </w:rPr>
        <w:t>一仿</w:t>
      </w:r>
      <w:r>
        <w:rPr>
          <w:rFonts w:hint="default"/>
          <w:b w:val="0"/>
          <w:bCs w:val="0"/>
          <w:sz w:val="24"/>
          <w:szCs w:val="24"/>
          <w:highlight w:val="yellow"/>
          <w:lang w:val="en-US" w:eastAsia="zh-CN"/>
        </w:rPr>
        <w:t>（一创）</w:t>
      </w:r>
      <w:r>
        <w:rPr>
          <w:rFonts w:hint="default"/>
          <w:b w:val="0"/>
          <w:bCs w:val="0"/>
          <w:sz w:val="24"/>
          <w:szCs w:val="24"/>
          <w:lang w:val="en-US" w:eastAsia="zh-CN"/>
        </w:rPr>
        <w:t>一中</w:t>
      </w:r>
      <w:r>
        <w:rPr>
          <w:rFonts w:hint="default"/>
          <w:b w:val="0"/>
          <w:bCs w:val="0"/>
          <w:sz w:val="24"/>
          <w:szCs w:val="24"/>
          <w:highlight w:val="yellow"/>
          <w:lang w:val="en-US" w:eastAsia="zh-CN"/>
        </w:rPr>
        <w:t>（一外）</w:t>
      </w:r>
      <w:r>
        <w:rPr>
          <w:rFonts w:hint="default"/>
          <w:b w:val="0"/>
          <w:bCs w:val="0"/>
          <w:sz w:val="24"/>
          <w:szCs w:val="24"/>
          <w:lang w:val="en-US" w:eastAsia="zh-CN"/>
        </w:rPr>
        <w:t>。这些俨然成了圆明园里面所有景观和建筑的典型代表。</w:t>
      </w:r>
    </w:p>
    <w:p>
      <w:pPr>
        <w:pStyle w:val="6"/>
        <w:numPr>
          <w:ilvl w:val="0"/>
          <w:numId w:val="0"/>
        </w:numPr>
        <w:jc w:val="left"/>
        <w:rPr>
          <w:rFonts w:hint="default"/>
          <w:b w:val="0"/>
          <w:bCs w:val="0"/>
          <w:sz w:val="24"/>
          <w:szCs w:val="24"/>
          <w:lang w:val="en-US" w:eastAsia="zh-CN"/>
        </w:rPr>
      </w:pPr>
      <w:r>
        <w:rPr>
          <w:rFonts w:hint="eastAsia"/>
          <w:b w:val="0"/>
          <w:bCs w:val="0"/>
          <w:sz w:val="24"/>
          <w:szCs w:val="24"/>
          <w:lang w:val="en-US" w:eastAsia="zh-CN"/>
        </w:rPr>
        <w:t>7.</w:t>
      </w:r>
      <w:r>
        <w:rPr>
          <w:rFonts w:hint="default"/>
          <w:b w:val="0"/>
          <w:bCs w:val="0"/>
          <w:sz w:val="24"/>
          <w:szCs w:val="24"/>
          <w:lang w:val="en-US" w:eastAsia="zh-CN"/>
        </w:rPr>
        <w:t>怪不得作者在后面发出这样的感慨→</w:t>
      </w:r>
      <w:r>
        <w:rPr>
          <w:rFonts w:hint="default"/>
          <w:b w:val="0"/>
          <w:bCs w:val="0"/>
          <w:sz w:val="24"/>
          <w:szCs w:val="24"/>
          <w:highlight w:val="yellow"/>
          <w:lang w:val="en-US" w:eastAsia="zh-CN"/>
        </w:rPr>
        <w:t>“漫步园内……”</w:t>
      </w:r>
    </w:p>
    <w:p>
      <w:pPr>
        <w:pStyle w:val="6"/>
        <w:numPr>
          <w:ilvl w:val="0"/>
          <w:numId w:val="0"/>
        </w:numPr>
        <w:jc w:val="both"/>
        <w:rPr>
          <w:rFonts w:hint="default"/>
          <w:b w:val="0"/>
          <w:bCs w:val="0"/>
          <w:sz w:val="24"/>
          <w:szCs w:val="24"/>
          <w:lang w:val="en-US" w:eastAsia="zh-CN"/>
        </w:rPr>
      </w:pPr>
      <w:r>
        <w:rPr>
          <w:rFonts w:hint="default"/>
          <w:b w:val="0"/>
          <w:bCs w:val="0"/>
          <w:sz w:val="24"/>
          <w:szCs w:val="24"/>
          <w:lang w:val="en-US" w:eastAsia="zh-CN"/>
        </w:rPr>
        <w:t>总结：是的，我们足不出户就能看见许多中外有名的建筑，就连法国的大文豪雨果先生都说圆明园是一座无法用言语形容的建筑。</w:t>
      </w:r>
    </w:p>
    <w:p>
      <w:pPr>
        <w:pStyle w:val="6"/>
        <w:numPr>
          <w:ilvl w:val="0"/>
          <w:numId w:val="0"/>
        </w:numPr>
        <w:jc w:val="both"/>
        <w:rPr>
          <w:rFonts w:hint="default"/>
          <w:b w:val="0"/>
          <w:bCs w:val="0"/>
          <w:sz w:val="24"/>
          <w:szCs w:val="24"/>
          <w:lang w:val="en-US" w:eastAsia="zh-CN"/>
        </w:rPr>
      </w:pPr>
      <w:r>
        <w:rPr>
          <w:rFonts w:hint="eastAsia"/>
          <w:b w:val="0"/>
          <w:bCs w:val="0"/>
          <w:sz w:val="24"/>
          <w:szCs w:val="24"/>
          <w:lang w:val="en-US" w:eastAsia="zh-CN"/>
        </w:rPr>
        <w:t>8.</w:t>
      </w:r>
      <w:r>
        <w:rPr>
          <w:rFonts w:hint="default"/>
          <w:b w:val="0"/>
          <w:bCs w:val="0"/>
          <w:sz w:val="24"/>
          <w:szCs w:val="24"/>
          <w:lang w:val="en-US" w:eastAsia="zh-CN"/>
        </w:rPr>
        <w:t>让我们借助现代科技一起走进圆明园（播放视频）</w:t>
      </w:r>
    </w:p>
    <w:p>
      <w:pPr>
        <w:pStyle w:val="6"/>
        <w:numPr>
          <w:ilvl w:val="0"/>
          <w:numId w:val="0"/>
        </w:numPr>
        <w:jc w:val="both"/>
        <w:rPr>
          <w:rFonts w:hint="default"/>
          <w:b w:val="0"/>
          <w:bCs w:val="0"/>
          <w:sz w:val="24"/>
          <w:szCs w:val="24"/>
          <w:lang w:val="en-US" w:eastAsia="zh-CN"/>
        </w:rPr>
      </w:pPr>
      <w:r>
        <w:rPr>
          <w:rFonts w:hint="eastAsia"/>
          <w:b w:val="0"/>
          <w:bCs w:val="0"/>
          <w:sz w:val="24"/>
          <w:szCs w:val="24"/>
          <w:lang w:val="en-US" w:eastAsia="zh-CN"/>
        </w:rPr>
        <w:t>9.</w:t>
      </w:r>
      <w:r>
        <w:rPr>
          <w:rFonts w:hint="default"/>
          <w:b w:val="0"/>
          <w:bCs w:val="0"/>
          <w:sz w:val="24"/>
          <w:szCs w:val="24"/>
          <w:lang w:val="en-US" w:eastAsia="zh-CN"/>
        </w:rPr>
        <w:t>带着自豪之情齐读第三自然段</w:t>
      </w:r>
    </w:p>
    <w:p>
      <w:pPr>
        <w:pStyle w:val="6"/>
        <w:numPr>
          <w:ilvl w:val="0"/>
          <w:numId w:val="0"/>
        </w:numPr>
        <w:ind w:left="420" w:firstLine="0" w:firstLineChars="0"/>
        <w:jc w:val="center"/>
        <w:rPr>
          <w:rFonts w:hint="default"/>
          <w:b/>
          <w:bCs/>
          <w:sz w:val="24"/>
          <w:szCs w:val="24"/>
          <w:lang w:val="en-US" w:eastAsia="zh-CN"/>
        </w:rPr>
      </w:pPr>
    </w:p>
    <w:p>
      <w:pPr>
        <w:pStyle w:val="6"/>
        <w:numPr>
          <w:ilvl w:val="0"/>
          <w:numId w:val="0"/>
        </w:numPr>
        <w:ind w:left="420" w:firstLine="0" w:firstLineChars="0"/>
        <w:jc w:val="center"/>
        <w:rPr>
          <w:rFonts w:hint="default"/>
          <w:b/>
          <w:bCs/>
          <w:sz w:val="24"/>
          <w:szCs w:val="24"/>
          <w:lang w:val="en-US" w:eastAsia="zh-CN"/>
        </w:rPr>
      </w:pPr>
      <w:r>
        <w:rPr>
          <w:rFonts w:hint="default"/>
          <w:b/>
          <w:bCs/>
          <w:sz w:val="24"/>
          <w:szCs w:val="24"/>
          <w:lang w:val="en-US" w:eastAsia="zh-CN"/>
        </w:rPr>
        <w:t>板块四 迁移运用</w:t>
      </w:r>
    </w:p>
    <w:p>
      <w:pPr>
        <w:pStyle w:val="6"/>
        <w:numPr>
          <w:ilvl w:val="0"/>
          <w:numId w:val="0"/>
        </w:numPr>
        <w:jc w:val="both"/>
        <w:rPr>
          <w:rFonts w:hint="default"/>
          <w:b w:val="0"/>
          <w:bCs w:val="0"/>
          <w:sz w:val="24"/>
          <w:szCs w:val="24"/>
          <w:lang w:val="en-US" w:eastAsia="zh-CN"/>
        </w:rPr>
      </w:pPr>
      <w:r>
        <w:rPr>
          <w:rFonts w:hint="default"/>
          <w:b w:val="0"/>
          <w:bCs w:val="0"/>
          <w:sz w:val="24"/>
          <w:szCs w:val="24"/>
          <w:lang w:val="en-US" w:eastAsia="zh-CN"/>
        </w:rPr>
        <w:t>过渡：圆明园的景物还有很多很多，让我们学着作者的样子，用上对举和关联词的表达方式来写一写。</w:t>
      </w:r>
    </w:p>
    <w:p>
      <w:pPr>
        <w:pStyle w:val="6"/>
        <w:numPr>
          <w:ilvl w:val="0"/>
          <w:numId w:val="0"/>
        </w:numPr>
        <w:jc w:val="both"/>
        <w:rPr>
          <w:rFonts w:hint="default"/>
          <w:b w:val="0"/>
          <w:bCs w:val="0"/>
          <w:sz w:val="24"/>
          <w:szCs w:val="24"/>
          <w:lang w:val="en-US" w:eastAsia="zh-CN"/>
        </w:rPr>
      </w:pPr>
      <w:r>
        <w:rPr>
          <w:rFonts w:hint="eastAsia"/>
          <w:b w:val="0"/>
          <w:bCs w:val="0"/>
          <w:sz w:val="24"/>
          <w:szCs w:val="24"/>
          <w:lang w:val="en-US" w:eastAsia="zh-CN"/>
        </w:rPr>
        <w:t>1.</w:t>
      </w:r>
      <w:r>
        <w:rPr>
          <w:rFonts w:hint="default"/>
          <w:b w:val="0"/>
          <w:bCs w:val="0"/>
          <w:sz w:val="24"/>
          <w:szCs w:val="24"/>
          <w:lang w:val="en-US" w:eastAsia="zh-CN"/>
        </w:rPr>
        <w:t>课件出示要求及相关图片，完成学习单第三题</w:t>
      </w:r>
    </w:p>
    <w:p>
      <w:pPr>
        <w:rPr>
          <w:rFonts w:hint="eastAsia" w:ascii="宋体" w:hAnsi="宋体" w:eastAsia="宋体" w:cs="宋体"/>
          <w:sz w:val="24"/>
          <w:szCs w:val="24"/>
        </w:rPr>
      </w:pPr>
      <w:r>
        <w:rPr>
          <w:rFonts w:hint="eastAsia" w:ascii="宋体" w:hAnsi="宋体" w:eastAsia="宋体" w:cs="宋体"/>
          <w:b w:val="0"/>
          <w:bCs w:val="0"/>
          <w:sz w:val="24"/>
          <w:szCs w:val="24"/>
          <w:lang w:val="en-US" w:eastAsia="zh-CN"/>
        </w:rPr>
        <w:t>2.</w:t>
      </w:r>
      <w:r>
        <w:rPr>
          <w:rFonts w:hint="eastAsia" w:ascii="宋体" w:hAnsi="宋体" w:eastAsia="宋体" w:cs="宋体"/>
          <w:sz w:val="24"/>
          <w:szCs w:val="24"/>
        </w:rPr>
        <w:t>学习任务（三）</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结合课前搜集整理的资料，你觉得在圆明园中还会看到哪些景观？请从下面3组句式中选择1组进行仿写，也可自创句式。写在学习单的最后一题。</w:t>
      </w:r>
    </w:p>
    <w:p>
      <w:pPr>
        <w:rPr>
          <w:rFonts w:hint="eastAsia" w:ascii="宋体" w:hAnsi="宋体" w:eastAsia="宋体" w:cs="宋体"/>
          <w:sz w:val="24"/>
          <w:szCs w:val="24"/>
        </w:rPr>
      </w:pPr>
      <w:r>
        <w:rPr>
          <w:rFonts w:hint="eastAsia" w:ascii="宋体" w:hAnsi="宋体" w:eastAsia="宋体" w:cs="宋体"/>
          <w:sz w:val="24"/>
          <w:szCs w:val="24"/>
        </w:rPr>
        <w:t>①圆明园中，有_____________，也有_____________。</w:t>
      </w:r>
    </w:p>
    <w:p>
      <w:pPr>
        <w:rPr>
          <w:rFonts w:hint="eastAsia" w:ascii="宋体" w:hAnsi="宋体" w:eastAsia="宋体" w:cs="宋体"/>
          <w:sz w:val="24"/>
          <w:szCs w:val="24"/>
        </w:rPr>
      </w:pPr>
      <w:r>
        <w:rPr>
          <w:rFonts w:hint="eastAsia" w:ascii="宋体" w:hAnsi="宋体" w:eastAsia="宋体" w:cs="宋体"/>
          <w:sz w:val="24"/>
          <w:szCs w:val="24"/>
        </w:rPr>
        <w:t>②园中不仅有_______________，还有_____________。</w:t>
      </w:r>
    </w:p>
    <w:p>
      <w:pPr>
        <w:rPr>
          <w:rFonts w:hint="eastAsia" w:ascii="宋体" w:hAnsi="宋体" w:eastAsia="宋体" w:cs="宋体"/>
          <w:sz w:val="24"/>
          <w:szCs w:val="24"/>
        </w:rPr>
      </w:pPr>
      <w:r>
        <w:rPr>
          <w:rFonts w:hint="eastAsia" w:ascii="宋体" w:hAnsi="宋体" w:eastAsia="宋体" w:cs="宋体"/>
          <w:sz w:val="24"/>
          <w:szCs w:val="24"/>
        </w:rPr>
        <w:t>③园中有许多_______________，如_________、_________。</w:t>
      </w:r>
    </w:p>
    <w:p>
      <w:pPr>
        <w:rPr>
          <w:rFonts w:hint="eastAsia" w:ascii="宋体" w:hAnsi="宋体" w:eastAsia="宋体" w:cs="宋体"/>
          <w:sz w:val="24"/>
          <w:szCs w:val="24"/>
        </w:rPr>
      </w:pPr>
      <w:r>
        <w:rPr>
          <w:rFonts w:hint="eastAsia" w:ascii="宋体" w:hAnsi="宋体" w:eastAsia="宋体" w:cs="宋体"/>
          <w:sz w:val="24"/>
          <w:szCs w:val="24"/>
        </w:rPr>
        <w:t>④自创对举句式：……</w:t>
      </w:r>
    </w:p>
    <w:p>
      <w:pPr>
        <w:rPr>
          <w:rFonts w:hint="eastAsia" w:ascii="宋体" w:hAnsi="宋体" w:eastAsia="宋体" w:cs="宋体"/>
          <w:sz w:val="24"/>
          <w:szCs w:val="24"/>
        </w:rPr>
      </w:pPr>
      <w:r>
        <w:rPr>
          <w:rFonts w:hint="eastAsia" w:ascii="宋体" w:hAnsi="宋体" w:eastAsia="宋体" w:cs="宋体"/>
          <w:sz w:val="24"/>
          <w:szCs w:val="24"/>
        </w:rPr>
        <w:t>3、写好了，咱们一起来交流。</w:t>
      </w:r>
    </w:p>
    <w:p>
      <w:pPr>
        <w:rPr>
          <w:rFonts w:hint="eastAsia" w:ascii="宋体" w:hAnsi="宋体" w:eastAsia="宋体" w:cs="宋体"/>
          <w:sz w:val="24"/>
          <w:szCs w:val="24"/>
          <w:highlight w:val="yellow"/>
        </w:rPr>
      </w:pPr>
      <w:r>
        <w:rPr>
          <w:rFonts w:hint="eastAsia" w:ascii="宋体" w:hAnsi="宋体" w:eastAsia="宋体" w:cs="宋体"/>
          <w:sz w:val="24"/>
          <w:szCs w:val="24"/>
          <w:highlight w:val="yellow"/>
        </w:rPr>
        <w:t>预设：圆明园中不仅有西湖的断桥残雪，还有洞庭湖的上下偏光，不仅有九州清晏，还有方壶圣境。</w:t>
      </w:r>
    </w:p>
    <w:p>
      <w:pPr>
        <w:rPr>
          <w:rFonts w:hint="eastAsia" w:ascii="宋体" w:hAnsi="宋体" w:eastAsia="宋体" w:cs="宋体"/>
          <w:sz w:val="24"/>
          <w:szCs w:val="24"/>
          <w:highlight w:val="yellow"/>
        </w:rPr>
      </w:pPr>
      <w:r>
        <w:rPr>
          <w:rFonts w:hint="eastAsia" w:ascii="宋体" w:hAnsi="宋体" w:eastAsia="宋体" w:cs="宋体"/>
          <w:sz w:val="24"/>
          <w:szCs w:val="24"/>
          <w:highlight w:val="yellow"/>
        </w:rPr>
        <w:t>园中许多景物是仿照各地名胜建造的，如仿南京瞻（zhan）园建成的如园、仿扬州曲园建成的鉴园。</w:t>
      </w:r>
    </w:p>
    <w:p>
      <w:pPr>
        <w:rPr>
          <w:rFonts w:hint="eastAsia" w:ascii="宋体" w:hAnsi="宋体" w:eastAsia="宋体" w:cs="宋体"/>
          <w:sz w:val="24"/>
          <w:szCs w:val="24"/>
          <w:highlight w:val="yellow"/>
        </w:rPr>
      </w:pPr>
      <w:r>
        <w:rPr>
          <w:rFonts w:hint="eastAsia" w:ascii="宋体" w:hAnsi="宋体" w:eastAsia="宋体" w:cs="宋体"/>
          <w:sz w:val="24"/>
          <w:szCs w:val="24"/>
          <w:highlight w:val="yellow"/>
        </w:rPr>
        <w:t>园中有许多景物是根据古代文人的诗情画意建造的，如杏花春馆，夹镜鸣琴。</w:t>
      </w:r>
    </w:p>
    <w:p>
      <w:pPr>
        <w:spacing w:line="276" w:lineRule="auto"/>
        <w:rPr>
          <w:rFonts w:hint="eastAsia" w:ascii="宋体" w:hAnsi="宋体" w:eastAsia="宋体" w:cs="宋体"/>
          <w:sz w:val="24"/>
          <w:szCs w:val="24"/>
          <w:highlight w:val="yellow"/>
        </w:rPr>
      </w:pPr>
      <w:r>
        <w:rPr>
          <w:rFonts w:hint="eastAsia" w:ascii="宋体" w:hAnsi="宋体" w:eastAsia="宋体" w:cs="宋体"/>
          <w:sz w:val="24"/>
          <w:szCs w:val="24"/>
          <w:highlight w:val="yellow"/>
        </w:rPr>
        <w:t>圆明园中，不仅有一年四季鲜花轮绽的皇家植物园，还有珍稀动物随处可见的动物园。</w:t>
      </w:r>
    </w:p>
    <w:p>
      <w:pPr>
        <w:spacing w:line="276" w:lineRule="auto"/>
        <w:rPr>
          <w:highlight w:val="yellow"/>
        </w:rPr>
      </w:pPr>
      <w:r>
        <w:rPr>
          <w:rFonts w:hint="eastAsia" w:ascii="宋体" w:hAnsi="宋体" w:eastAsia="宋体" w:cs="宋体"/>
          <w:sz w:val="24"/>
          <w:szCs w:val="24"/>
        </w:rPr>
        <w:t>4、是的。这座园林如此之美，让人赞不绝口！怪不得作者发出这样的感慨：漫步园内，有如漫游在天南地北，饱览着中外风景名胜；流连其间，仿佛置身在幻想的境界里。昔日的圆明园如此之美，让人赞不绝口。</w:t>
      </w:r>
    </w:p>
    <w:p>
      <w:pPr>
        <w:numPr>
          <w:ilvl w:val="0"/>
          <w:numId w:val="0"/>
        </w:numPr>
        <w:jc w:val="center"/>
        <w:rPr>
          <w:rFonts w:hint="default"/>
          <w:b/>
          <w:bCs/>
          <w:sz w:val="24"/>
          <w:szCs w:val="24"/>
          <w:lang w:val="en-US" w:eastAsia="zh-CN"/>
        </w:rPr>
      </w:pPr>
    </w:p>
    <w:p>
      <w:pPr>
        <w:numPr>
          <w:ilvl w:val="0"/>
          <w:numId w:val="0"/>
        </w:numPr>
        <w:jc w:val="center"/>
        <w:rPr>
          <w:rFonts w:hint="default"/>
          <w:b/>
          <w:bCs/>
          <w:sz w:val="24"/>
          <w:szCs w:val="24"/>
          <w:lang w:val="en-US" w:eastAsia="zh-CN"/>
        </w:rPr>
      </w:pPr>
      <w:r>
        <w:rPr>
          <w:rFonts w:hint="default"/>
          <w:b/>
          <w:bCs/>
          <w:sz w:val="24"/>
          <w:szCs w:val="24"/>
          <w:lang w:val="en-US" w:eastAsia="zh-CN"/>
        </w:rPr>
        <w:t>板块五 课堂小结 布置作业</w:t>
      </w:r>
    </w:p>
    <w:p>
      <w:pPr>
        <w:numPr>
          <w:ilvl w:val="0"/>
          <w:numId w:val="0"/>
        </w:numPr>
        <w:ind w:firstLine="480" w:firstLineChars="200"/>
        <w:jc w:val="both"/>
        <w:rPr>
          <w:rFonts w:hint="default"/>
          <w:b w:val="0"/>
          <w:bCs w:val="0"/>
          <w:sz w:val="24"/>
          <w:szCs w:val="24"/>
          <w:lang w:val="en-US" w:eastAsia="zh-CN"/>
        </w:rPr>
      </w:pPr>
      <w:r>
        <w:rPr>
          <w:rFonts w:hint="default"/>
          <w:b w:val="0"/>
          <w:bCs w:val="0"/>
          <w:sz w:val="24"/>
          <w:szCs w:val="24"/>
          <w:lang w:val="en-US" w:eastAsia="zh-CN"/>
        </w:rPr>
        <w:t>本节课我们借助课文的第二三自然段，感受了圆明园昔日的辉煌</w:t>
      </w:r>
      <w:r>
        <w:rPr>
          <w:rFonts w:hint="eastAsia"/>
          <w:b w:val="0"/>
          <w:bCs w:val="0"/>
          <w:sz w:val="24"/>
          <w:szCs w:val="24"/>
          <w:lang w:val="en-US" w:eastAsia="zh-CN"/>
        </w:rPr>
        <w:t>：</w:t>
      </w:r>
      <w:r>
        <w:rPr>
          <w:rFonts w:hint="default"/>
          <w:b w:val="0"/>
          <w:bCs w:val="0"/>
          <w:sz w:val="24"/>
          <w:szCs w:val="24"/>
          <w:lang w:val="en-US" w:eastAsia="zh-CN"/>
        </w:rPr>
        <w:t>布局的巧妙和建筑的宏伟。</w:t>
      </w:r>
      <w:r>
        <w:rPr>
          <w:rFonts w:hint="eastAsia"/>
          <w:b w:val="0"/>
          <w:bCs w:val="0"/>
          <w:sz w:val="24"/>
          <w:szCs w:val="24"/>
          <w:lang w:val="en-US" w:eastAsia="zh-CN"/>
        </w:rPr>
        <w:t>我们还学习了可以对感兴趣和有疑问的内容进行资料搜集。</w:t>
      </w:r>
      <w:r>
        <w:rPr>
          <w:rFonts w:hint="default"/>
          <w:b w:val="0"/>
          <w:bCs w:val="0"/>
          <w:sz w:val="24"/>
          <w:szCs w:val="24"/>
          <w:lang w:val="en-US" w:eastAsia="zh-CN"/>
        </w:rPr>
        <w:t>下节课我们将继续走进课文去读一读它，了解它珍贵的文物以及被毁灭的过程，具体去感受作者为什么用这么多的笔墨去写圆明园昔日辉煌的用意。</w:t>
      </w:r>
    </w:p>
    <w:p>
      <w:pPr>
        <w:numPr>
          <w:ilvl w:val="0"/>
          <w:numId w:val="0"/>
        </w:numPr>
        <w:ind w:firstLine="480" w:firstLineChars="200"/>
        <w:jc w:val="both"/>
        <w:rPr>
          <w:rFonts w:hint="default"/>
          <w:b w:val="0"/>
          <w:bCs w:val="0"/>
          <w:sz w:val="24"/>
          <w:szCs w:val="24"/>
          <w:lang w:val="en-US" w:eastAsia="zh-CN"/>
        </w:rPr>
      </w:pPr>
      <w:r>
        <w:rPr>
          <w:rFonts w:hint="default"/>
          <w:b w:val="0"/>
          <w:bCs w:val="0"/>
          <w:sz w:val="24"/>
          <w:szCs w:val="24"/>
          <w:lang w:val="en-US" w:eastAsia="zh-CN"/>
        </w:rPr>
        <w:t>作业：读一读课文第四五自然段，针对你感兴趣的内容或者是有疑问的方面进行资料搜集。</w:t>
      </w:r>
      <w:r>
        <w:rPr>
          <w:rFonts w:hint="eastAsia"/>
          <w:b w:val="0"/>
          <w:bCs w:val="0"/>
          <w:sz w:val="24"/>
          <w:szCs w:val="24"/>
          <w:lang w:val="en-US" w:eastAsia="zh-CN"/>
        </w:rPr>
        <w:t>下节课学习。</w:t>
      </w:r>
    </w:p>
    <w:p>
      <w:pPr>
        <w:numPr>
          <w:ilvl w:val="0"/>
          <w:numId w:val="0"/>
        </w:numPr>
        <w:ind w:leftChars="0"/>
        <w:jc w:val="both"/>
        <w:rPr>
          <w:rFonts w:hint="default"/>
          <w:b w:val="0"/>
          <w:bCs w:val="0"/>
          <w:sz w:val="24"/>
          <w:szCs w:val="24"/>
          <w:lang w:val="en-US" w:eastAsia="zh-CN"/>
        </w:rPr>
      </w:pP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板书：                    14.圆明园的毁灭</w:t>
      </w:r>
    </w:p>
    <w:p>
      <w:pPr>
        <w:numPr>
          <w:ilvl w:val="0"/>
          <w:numId w:val="0"/>
        </w:numPr>
        <w:ind w:leftChars="0"/>
        <w:jc w:val="both"/>
        <w:rPr>
          <w:rFonts w:hint="eastAsia"/>
          <w:b w:val="0"/>
          <w:bCs w:val="0"/>
          <w:sz w:val="24"/>
          <w:szCs w:val="24"/>
          <w:lang w:val="en-US" w:eastAsia="zh-CN"/>
        </w:rPr>
      </w:pPr>
      <w:r>
        <w:rPr>
          <w:rFonts w:hint="eastAsia"/>
          <w:b w:val="0"/>
          <w:bCs w:val="0"/>
          <w:sz w:val="24"/>
          <w:szCs w:val="24"/>
          <w:lang w:val="en-US" w:eastAsia="zh-CN"/>
        </w:rPr>
        <w:t xml:space="preserve">             </w:t>
      </w:r>
    </w:p>
    <w:p>
      <w:pPr>
        <w:bidi w:val="0"/>
        <w:jc w:val="center"/>
        <w:rPr>
          <w:rFonts w:hint="default" w:ascii="Calibri" w:hAnsi="Calibri" w:eastAsia="宋体" w:cs="宋体"/>
          <w:kern w:val="2"/>
          <w:sz w:val="21"/>
          <w:szCs w:val="24"/>
          <w:lang w:val="en-US" w:eastAsia="zh-CN" w:bidi="ar-SA"/>
        </w:rPr>
      </w:pPr>
      <w:r>
        <w:rPr>
          <w:rFonts w:hint="eastAsia" w:cs="宋体"/>
          <w:kern w:val="2"/>
          <w:sz w:val="21"/>
          <w:szCs w:val="24"/>
          <w:lang w:val="en-US" w:eastAsia="zh-CN" w:bidi="ar-SA"/>
        </w:rPr>
        <w:t>布局巧妙</w:t>
      </w:r>
    </w:p>
    <w:p>
      <w:pPr>
        <w:bidi w:val="0"/>
        <w:jc w:val="center"/>
        <w:rPr>
          <w:rFonts w:hint="default"/>
          <w:lang w:val="en-US" w:eastAsia="zh-CN"/>
        </w:rPr>
      </w:pPr>
      <w:r>
        <w:rPr>
          <w:rFonts w:hint="eastAsia"/>
          <w:lang w:val="en-US" w:eastAsia="zh-CN"/>
        </w:rPr>
        <w:t xml:space="preserve">                                                                     感兴趣的</w:t>
      </w:r>
    </w:p>
    <w:p>
      <w:pPr>
        <w:bidi w:val="0"/>
        <w:rPr>
          <w:rFonts w:hint="default"/>
          <w:lang w:val="en-US" w:eastAsia="zh-CN"/>
        </w:rPr>
      </w:pPr>
    </w:p>
    <w:p>
      <w:pPr>
        <w:tabs>
          <w:tab w:val="left" w:pos="7491"/>
        </w:tabs>
        <w:bidi w:val="0"/>
        <w:ind w:firstLine="7350" w:firstLineChars="3500"/>
        <w:jc w:val="left"/>
        <w:rPr>
          <w:rFonts w:hint="default"/>
          <w:lang w:val="en-US" w:eastAsia="zh-CN"/>
        </w:rPr>
      </w:pPr>
      <w:r>
        <w:rPr>
          <w:rFonts w:hint="eastAsia"/>
          <w:lang w:val="en-US" w:eastAsia="zh-CN"/>
        </w:rPr>
        <w:t xml:space="preserve">有疑惑的 </w:t>
      </w:r>
    </w:p>
    <w:p>
      <w:pPr>
        <w:bidi w:val="0"/>
        <w:jc w:val="center"/>
        <w:rPr>
          <w:rFonts w:hint="eastAsia"/>
          <w:lang w:val="en-US" w:eastAsia="zh-CN"/>
        </w:rPr>
      </w:pPr>
      <w:r>
        <w:rPr>
          <w:rFonts w:hint="eastAsia"/>
          <w:lang w:val="en-US" w:eastAsia="zh-CN"/>
        </w:rPr>
        <w:t>建筑宏伟</w:t>
      </w:r>
    </w:p>
    <w:p>
      <w:pPr>
        <w:tabs>
          <w:tab w:val="left" w:pos="2046"/>
        </w:tabs>
        <w:bidi w:val="0"/>
        <w:ind w:firstLine="2160" w:firstLineChars="600"/>
        <w:jc w:val="left"/>
        <w:rPr>
          <w:rFonts w:hint="eastAsia"/>
          <w:sz w:val="36"/>
          <w:szCs w:val="36"/>
          <w:lang w:val="en-US" w:eastAsia="zh-CN"/>
        </w:rPr>
      </w:pPr>
      <w:r>
        <w:rPr>
          <w:rFonts w:hint="eastAsia"/>
          <w:sz w:val="36"/>
          <w:szCs w:val="36"/>
          <w:lang w:val="en-US" w:eastAsia="zh-CN"/>
        </w:rPr>
        <w:t>辉煌</w:t>
      </w:r>
    </w:p>
    <w:p>
      <w:pPr>
        <w:bidi w:val="0"/>
        <w:jc w:val="both"/>
        <w:rPr>
          <w:rFonts w:hint="default"/>
          <w:lang w:val="en-US" w:eastAsia="zh-CN"/>
        </w:rPr>
      </w:pPr>
    </w:p>
    <w:p>
      <w:pPr>
        <w:tabs>
          <w:tab w:val="left" w:pos="2046"/>
          <w:tab w:val="left" w:pos="7498"/>
        </w:tabs>
        <w:bidi w:val="0"/>
        <w:jc w:val="left"/>
        <w:rPr>
          <w:rFonts w:hint="default"/>
          <w:lang w:val="en-US" w:eastAsia="zh-CN"/>
        </w:rPr>
      </w:pPr>
      <w:r>
        <w:rPr>
          <w:rFonts w:hint="eastAsia"/>
          <w:lang w:val="en-US" w:eastAsia="zh-CN"/>
        </w:rPr>
        <w:tab/>
      </w:r>
      <w:r>
        <w:rPr>
          <w:rFonts w:hint="eastAsia"/>
          <w:lang w:val="en-US" w:eastAsia="zh-CN"/>
        </w:rPr>
        <w:tab/>
      </w:r>
      <w:r>
        <w:rPr>
          <w:rFonts w:hint="eastAsia"/>
          <w:lang w:val="en-US" w:eastAsia="zh-CN"/>
        </w:rPr>
        <w:t>关联词</w:t>
      </w:r>
    </w:p>
    <w:p>
      <w:pPr>
        <w:bidi w:val="0"/>
        <w:jc w:val="center"/>
        <w:rPr>
          <w:rFonts w:hint="eastAsia" w:cs="宋体"/>
          <w:kern w:val="2"/>
          <w:sz w:val="21"/>
          <w:szCs w:val="24"/>
          <w:lang w:val="en-US" w:eastAsia="zh-CN" w:bidi="ar-SA"/>
        </w:rPr>
      </w:pPr>
      <w:r>
        <w:rPr>
          <w:rFonts w:hint="eastAsia" w:cs="宋体"/>
          <w:kern w:val="2"/>
          <w:sz w:val="21"/>
          <w:szCs w:val="24"/>
          <w:lang w:val="en-US" w:eastAsia="zh-CN" w:bidi="ar-SA"/>
        </w:rPr>
        <w:t>文物珍贵</w:t>
      </w:r>
    </w:p>
    <w:p>
      <w:pPr>
        <w:tabs>
          <w:tab w:val="left" w:pos="7633"/>
        </w:tabs>
        <w:bidi w:val="0"/>
        <w:ind w:firstLine="7560" w:firstLineChars="3600"/>
        <w:jc w:val="left"/>
        <w:rPr>
          <w:rFonts w:hint="default" w:cs="宋体"/>
          <w:kern w:val="2"/>
          <w:sz w:val="21"/>
          <w:szCs w:val="24"/>
          <w:lang w:val="en-US" w:eastAsia="zh-CN" w:bidi="ar-SA"/>
        </w:rPr>
      </w:pPr>
      <w:r>
        <w:rPr>
          <w:rFonts w:hint="eastAsia" w:cs="宋体"/>
          <w:kern w:val="2"/>
          <w:sz w:val="21"/>
          <w:szCs w:val="24"/>
          <w:lang w:val="en-US" w:eastAsia="zh-CN" w:bidi="ar-SA"/>
        </w:rPr>
        <w:t>对举</w:t>
      </w:r>
    </w:p>
    <w:p>
      <w:pPr>
        <w:jc w:val="center"/>
        <w:rPr>
          <w:rFonts w:hint="eastAsia"/>
          <w:b/>
          <w:bCs/>
          <w:sz w:val="72"/>
          <w:szCs w:val="72"/>
          <w:lang w:val="en-US" w:eastAsia="zh-CN"/>
        </w:rPr>
      </w:pPr>
    </w:p>
    <w:p>
      <w:pPr>
        <w:jc w:val="center"/>
        <w:rPr>
          <w:rFonts w:hint="eastAsia"/>
          <w:b/>
          <w:bCs/>
          <w:sz w:val="72"/>
          <w:szCs w:val="72"/>
          <w:lang w:val="en-US" w:eastAsia="zh-CN"/>
        </w:rPr>
      </w:pPr>
      <w:r>
        <w:rPr>
          <w:rFonts w:hint="eastAsia"/>
          <w:b/>
          <w:bCs/>
          <w:sz w:val="72"/>
          <w:szCs w:val="72"/>
          <w:lang w:val="en-US" w:eastAsia="zh-CN"/>
        </w:rPr>
        <w:drawing>
          <wp:inline distT="0" distB="0" distL="114300" distR="114300">
            <wp:extent cx="5300980" cy="7470775"/>
            <wp:effectExtent l="0" t="0" r="13970" b="15875"/>
            <wp:docPr id="9" name="图片 9" descr="义务教育教科书语文 四年级上册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义务教育教科书语文 四年级上册_54"/>
                    <pic:cNvPicPr>
                      <a:picLocks noChangeAspect="1"/>
                    </pic:cNvPicPr>
                  </pic:nvPicPr>
                  <pic:blipFill>
                    <a:blip r:embed="rId7"/>
                    <a:stretch>
                      <a:fillRect/>
                    </a:stretch>
                  </pic:blipFill>
                  <pic:spPr>
                    <a:xfrm>
                      <a:off x="0" y="0"/>
                      <a:ext cx="5300980" cy="7470775"/>
                    </a:xfrm>
                    <a:prstGeom prst="rect">
                      <a:avLst/>
                    </a:prstGeom>
                  </pic:spPr>
                </pic:pic>
              </a:graphicData>
            </a:graphic>
          </wp:inline>
        </w:drawing>
      </w:r>
    </w:p>
    <w:p>
      <w:pPr>
        <w:jc w:val="both"/>
        <w:rPr>
          <w:rFonts w:hint="default"/>
          <w:b/>
          <w:bCs/>
          <w:sz w:val="72"/>
          <w:szCs w:val="72"/>
          <w:lang w:val="en-US" w:eastAsia="zh-CN"/>
        </w:rPr>
      </w:pPr>
      <w:r>
        <w:rPr>
          <w:rFonts w:hint="default"/>
          <w:b/>
          <w:bCs/>
          <w:sz w:val="72"/>
          <w:szCs w:val="72"/>
          <w:lang w:val="en-US" w:eastAsia="zh-CN"/>
        </w:rPr>
        <w:drawing>
          <wp:inline distT="0" distB="0" distL="114300" distR="114300">
            <wp:extent cx="5300980" cy="7809865"/>
            <wp:effectExtent l="0" t="0" r="13970" b="635"/>
            <wp:docPr id="5" name="图片 5" descr="义务教育教科书语文 五年级上册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义务教育教科书语文 五年级上册_58"/>
                    <pic:cNvPicPr>
                      <a:picLocks noChangeAspect="1"/>
                    </pic:cNvPicPr>
                  </pic:nvPicPr>
                  <pic:blipFill>
                    <a:blip r:embed="rId8"/>
                    <a:stretch>
                      <a:fillRect/>
                    </a:stretch>
                  </pic:blipFill>
                  <pic:spPr>
                    <a:xfrm>
                      <a:off x="0" y="0"/>
                      <a:ext cx="5300980" cy="7809865"/>
                    </a:xfrm>
                    <a:prstGeom prst="rect">
                      <a:avLst/>
                    </a:prstGeom>
                  </pic:spPr>
                </pic:pic>
              </a:graphicData>
            </a:graphic>
          </wp:inline>
        </w:drawing>
      </w:r>
    </w:p>
    <w:p>
      <w:pPr>
        <w:jc w:val="both"/>
        <w:rPr>
          <w:rFonts w:hint="default"/>
          <w:b/>
          <w:bCs/>
          <w:sz w:val="72"/>
          <w:szCs w:val="72"/>
          <w:lang w:val="en-US" w:eastAsia="zh-CN"/>
        </w:rPr>
      </w:pPr>
      <w:r>
        <w:rPr>
          <w:rFonts w:hint="default"/>
          <w:b/>
          <w:bCs/>
          <w:sz w:val="72"/>
          <w:szCs w:val="72"/>
          <w:lang w:val="en-US" w:eastAsia="zh-CN"/>
        </w:rPr>
        <w:drawing>
          <wp:inline distT="0" distB="0" distL="114300" distR="114300">
            <wp:extent cx="5243830" cy="7658100"/>
            <wp:effectExtent l="0" t="0" r="13970" b="0"/>
            <wp:docPr id="7" name="图片 7" descr="义务教育教科书语文 五年级上册_59"/>
            <wp:cNvGraphicFramePr/>
            <a:graphic xmlns:a="http://schemas.openxmlformats.org/drawingml/2006/main">
              <a:graphicData uri="http://schemas.openxmlformats.org/drawingml/2006/picture">
                <pic:pic xmlns:pic="http://schemas.openxmlformats.org/drawingml/2006/picture">
                  <pic:nvPicPr>
                    <pic:cNvPr id="7" name="图片 7" descr="义务教育教科书语文 五年级上册_59"/>
                    <pic:cNvPicPr/>
                  </pic:nvPicPr>
                  <pic:blipFill>
                    <a:blip r:embed="rId9"/>
                    <a:srcRect b="5655"/>
                    <a:stretch>
                      <a:fillRect/>
                    </a:stretch>
                  </pic:blipFill>
                  <pic:spPr>
                    <a:xfrm>
                      <a:off x="0" y="0"/>
                      <a:ext cx="5243830" cy="7658100"/>
                    </a:xfrm>
                    <a:prstGeom prst="rect">
                      <a:avLst/>
                    </a:prstGeom>
                  </pic:spPr>
                </pic:pic>
              </a:graphicData>
            </a:graphic>
          </wp:inline>
        </w:drawing>
      </w:r>
    </w:p>
    <w:p>
      <w:pPr>
        <w:jc w:val="both"/>
        <w:rPr>
          <w:rFonts w:hint="default"/>
          <w:b/>
          <w:bCs/>
          <w:sz w:val="72"/>
          <w:szCs w:val="72"/>
          <w:lang w:val="en-US" w:eastAsia="zh-CN"/>
        </w:rPr>
      </w:pPr>
      <w:r>
        <w:rPr>
          <w:rFonts w:hint="default"/>
          <w:b/>
          <w:bCs/>
          <w:sz w:val="72"/>
          <w:szCs w:val="72"/>
          <w:lang w:val="en-US" w:eastAsia="zh-CN"/>
        </w:rPr>
        <w:drawing>
          <wp:inline distT="0" distB="0" distL="114300" distR="114300">
            <wp:extent cx="5050155" cy="7315835"/>
            <wp:effectExtent l="0" t="0" r="17145" b="18415"/>
            <wp:docPr id="8" name="图片 8" descr="义务教育教科书语文 五年级上册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义务教育教科书语文 五年级上册_60"/>
                    <pic:cNvPicPr>
                      <a:picLocks noChangeAspect="1"/>
                    </pic:cNvPicPr>
                  </pic:nvPicPr>
                  <pic:blipFill>
                    <a:blip r:embed="rId10"/>
                    <a:srcRect b="5106"/>
                    <a:stretch>
                      <a:fillRect/>
                    </a:stretch>
                  </pic:blipFill>
                  <pic:spPr>
                    <a:xfrm>
                      <a:off x="0" y="0"/>
                      <a:ext cx="5050155" cy="73158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5655F985-6F06-49E4-9E60-9BC84151F652}"/>
  </w:font>
  <w:font w:name="微软雅黑">
    <w:panose1 w:val="020B0503020204020204"/>
    <w:charset w:val="86"/>
    <w:family w:val="swiss"/>
    <w:pitch w:val="default"/>
    <w:sig w:usb0="80000287" w:usb1="2ACF3C50" w:usb2="00000016" w:usb3="00000000" w:csb0="0004001F" w:csb1="00000000"/>
    <w:embedRegular r:id="rId2" w:fontKey="{58824B12-66D1-4A85-A920-B70C22906FBD}"/>
  </w:font>
  <w:font w:name="方正小标宋简体">
    <w:panose1 w:val="02000000000000000000"/>
    <w:charset w:val="86"/>
    <w:family w:val="auto"/>
    <w:pitch w:val="default"/>
    <w:sig w:usb0="00000001" w:usb1="08000000" w:usb2="00000000" w:usb3="00000000" w:csb0="00040000" w:csb1="00000000"/>
    <w:embedRegular r:id="rId3" w:fontKey="{16A9252E-0E5F-4862-98A3-C8DB4B7026B5}"/>
  </w:font>
  <w:font w:name="仿宋">
    <w:panose1 w:val="02010609060101010101"/>
    <w:charset w:val="86"/>
    <w:family w:val="auto"/>
    <w:pitch w:val="default"/>
    <w:sig w:usb0="800002BF" w:usb1="38CF7CFA" w:usb2="00000016" w:usb3="00000000" w:csb0="00040001" w:csb1="00000000"/>
    <w:embedRegular r:id="rId4" w:fontKey="{8CC1C379-FD16-4290-9FF5-515CCB79A91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D08BB0"/>
    <w:multiLevelType w:val="singleLevel"/>
    <w:tmpl w:val="AAD08BB0"/>
    <w:lvl w:ilvl="0" w:tentative="0">
      <w:start w:val="7"/>
      <w:numFmt w:val="chineseCounting"/>
      <w:suff w:val="nothing"/>
      <w:lvlText w:val="%1、"/>
      <w:lvlJc w:val="left"/>
      <w:rPr>
        <w:rFonts w:hint="eastAsia"/>
      </w:rPr>
    </w:lvl>
  </w:abstractNum>
  <w:abstractNum w:abstractNumId="1">
    <w:nsid w:val="D2D7A2F5"/>
    <w:multiLevelType w:val="singleLevel"/>
    <w:tmpl w:val="D2D7A2F5"/>
    <w:lvl w:ilvl="0" w:tentative="0">
      <w:start w:val="1"/>
      <w:numFmt w:val="chineseCounting"/>
      <w:suff w:val="nothing"/>
      <w:lvlText w:val="%1、"/>
      <w:lvlJc w:val="left"/>
      <w:rPr>
        <w:rFonts w:hint="eastAsia"/>
      </w:rPr>
    </w:lvl>
  </w:abstractNum>
  <w:abstractNum w:abstractNumId="2">
    <w:nsid w:val="ED92D168"/>
    <w:multiLevelType w:val="singleLevel"/>
    <w:tmpl w:val="ED92D168"/>
    <w:lvl w:ilvl="0" w:tentative="0">
      <w:start w:val="6"/>
      <w:numFmt w:val="decimal"/>
      <w:lvlText w:val="%1."/>
      <w:lvlJc w:val="left"/>
      <w:pPr>
        <w:tabs>
          <w:tab w:val="left" w:pos="312"/>
        </w:tabs>
      </w:pPr>
    </w:lvl>
  </w:abstractNum>
  <w:abstractNum w:abstractNumId="3">
    <w:nsid w:val="F120433E"/>
    <w:multiLevelType w:val="singleLevel"/>
    <w:tmpl w:val="F120433E"/>
    <w:lvl w:ilvl="0" w:tentative="0">
      <w:start w:val="1"/>
      <w:numFmt w:val="decimal"/>
      <w:suff w:val="space"/>
      <w:lvlText w:val="%1."/>
      <w:lvlJc w:val="left"/>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1"/>
    <w:multiLevelType w:val="singleLevel"/>
    <w:tmpl w:val="00000001"/>
    <w:lvl w:ilvl="0" w:tentative="0">
      <w:start w:val="2"/>
      <w:numFmt w:val="decimal"/>
      <w:lvlText w:val="%1."/>
      <w:lvlJc w:val="left"/>
      <w:pPr>
        <w:tabs>
          <w:tab w:val="left" w:pos="312"/>
        </w:tabs>
      </w:pPr>
    </w:lvl>
  </w:abstractNum>
  <w:abstractNum w:abstractNumId="6">
    <w:nsid w:val="00000002"/>
    <w:multiLevelType w:val="singleLevel"/>
    <w:tmpl w:val="00000002"/>
    <w:lvl w:ilvl="0" w:tentative="0">
      <w:start w:val="1"/>
      <w:numFmt w:val="decimal"/>
      <w:suff w:val="nothing"/>
      <w:lvlText w:val="（%1）"/>
      <w:lvlJc w:val="left"/>
    </w:lvl>
  </w:abstractNum>
  <w:abstractNum w:abstractNumId="7">
    <w:nsid w:val="00000003"/>
    <w:multiLevelType w:val="singleLevel"/>
    <w:tmpl w:val="00000003"/>
    <w:lvl w:ilvl="0" w:tentative="0">
      <w:start w:val="1"/>
      <w:numFmt w:val="decimal"/>
      <w:lvlText w:val="%1."/>
      <w:lvlJc w:val="left"/>
      <w:pPr>
        <w:tabs>
          <w:tab w:val="left" w:pos="312"/>
        </w:tabs>
      </w:pPr>
    </w:lvl>
  </w:abstractNum>
  <w:abstractNum w:abstractNumId="8">
    <w:nsid w:val="00000004"/>
    <w:multiLevelType w:val="singleLevel"/>
    <w:tmpl w:val="00000004"/>
    <w:lvl w:ilvl="0" w:tentative="0">
      <w:start w:val="1"/>
      <w:numFmt w:val="decimal"/>
      <w:lvlText w:val="%1."/>
      <w:lvlJc w:val="left"/>
      <w:pPr>
        <w:tabs>
          <w:tab w:val="left" w:pos="312"/>
        </w:tabs>
      </w:pPr>
    </w:lvl>
  </w:abstractNum>
  <w:abstractNum w:abstractNumId="9">
    <w:nsid w:val="00000005"/>
    <w:multiLevelType w:val="singleLevel"/>
    <w:tmpl w:val="00000005"/>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 w:numId="5">
    <w:abstractNumId w:val="7"/>
  </w:num>
  <w:num w:numId="6">
    <w:abstractNumId w:val="5"/>
  </w:num>
  <w:num w:numId="7">
    <w:abstractNumId w:val="4"/>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3OTU0MmQzZjIzMzU0ODczYjZiMDhhMTYwNzI2NmYifQ=="/>
  </w:docVars>
  <w:rsids>
    <w:rsidRoot w:val="2430166F"/>
    <w:rsid w:val="120D282C"/>
    <w:rsid w:val="24301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character" w:styleId="5">
    <w:name w:val="Strong"/>
    <w:basedOn w:val="4"/>
    <w:qFormat/>
    <w:uiPriority w:val="0"/>
    <w:rPr>
      <w:b/>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2023-11-30T10:31:00Z</dcterms:created>
  <dc:creator>流灯入幕</dc:creator>
  <cp:lastModifiedBy>流灯入幕</cp:lastModifiedBy>
  <dcterms:modified xsi:type="dcterms:W3CDTF">2023-11-30T11:18:25Z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784D5EAAA19743BE8C3EE5638C550F43_13</vt:lpwstr>
  </property>
</Properties>
</file>