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 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25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7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社会：我们和好了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  <w:lang w:val="en-US" w:eastAsia="zh-CN"/>
        </w:rPr>
        <w:t>主题资源</w:t>
      </w:r>
      <w:r>
        <w:rPr>
          <w:rFonts w:hint="eastAsia" w:ascii="宋体" w:hAnsi="宋体" w:eastAsia="宋体" w:cs="宋体"/>
          <w:b/>
          <w:szCs w:val="21"/>
        </w:rPr>
        <w:t>分析：</w:t>
      </w:r>
    </w:p>
    <w:p>
      <w:pPr>
        <w:spacing w:line="360" w:lineRule="exact"/>
        <w:ind w:firstLine="421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社会领域之人际交往要求幼儿能与同伴友好相处，中班幼儿与同伴发生冲突时，能在他人帮助下和平解决，同时教师需要引导幼儿换位思考，学习理解他人。本次活动结合原教材内容及幼儿生活中出现的恶意伤害行为，在听故事、看视频、看表演中，反思自己和好朋友中出现的行为，知道要控制自己的情绪，积极想办法解决在交往中遇到的问题。</w:t>
      </w:r>
    </w:p>
    <w:p>
      <w:pPr>
        <w:spacing w:line="360" w:lineRule="exac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幼儿发展分析：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中班幼儿的文明意识正在逐步增强，他们知道同伴间要文明相处，但活动中经常做不到。争抢玩具，推拉伙伴，甚至故意伤害等摩擦此起彼伏，遇到这些情况，多数幼儿只会哭。甚至一部分孩子认为轻描淡写一句“对不起”就能解决所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知道要控制自己的情绪，能积极想办法解决在交往中遇到的问题。感受体验与同伴一起游戏、活动的快乐情感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于锦楠、王翊行、冯钰源、冯皓辰、张佳妮、臧宇朋、栾晞纯、李宗昊、万晞文、李一阳、金芳伊、孙贝牙、陆宇轩、张睿宸、郁明泽、陆忻妍、黄钰洁、蔡晗熙、韩文雅、朱明曦、陈宇航</w:t>
      </w:r>
    </w:p>
    <w:p>
      <w:pPr>
        <w:widowControl/>
        <w:spacing w:line="360" w:lineRule="exact"/>
        <w:jc w:val="left"/>
        <w:rPr>
          <w:rFonts w:hint="default" w:ascii="宋体" w:hAnsi="宋体"/>
          <w:szCs w:val="21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3440"/>
        <w:gridCol w:w="3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2" name="图片 2" descr="IMG_6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3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5" name="图片 5" descr="IMG_6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3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7" name="图片 7" descr="IMG_6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3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万晞文和朱明曦两个人在益智区玩蔬菜数独的游戏。</w:t>
            </w:r>
          </w:p>
        </w:tc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角色区：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栾晞纯扮演小医生，韩文雅扮演小病人。</w:t>
            </w:r>
          </w:p>
        </w:tc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桌面建构区：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黄钰洁和陆宇轩合作拼搭一个机器人。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8" name="图片 8" descr="IMG_6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3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9" name="图片 9" descr="IMG_6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3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10" name="图片 10" descr="IMG_6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3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地面建构区：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李一阳在地面建构搭建了一座城堡。</w:t>
            </w:r>
          </w:p>
        </w:tc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生活区：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冯钰源在玩鲁班椅。</w:t>
            </w:r>
          </w:p>
        </w:tc>
        <w:tc>
          <w:tcPr>
            <w:tcW w:w="344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于锦楠在科探区探索磁环的秘密。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3362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131445</wp:posOffset>
            </wp:positionV>
            <wp:extent cx="307340" cy="311150"/>
            <wp:effectExtent l="0" t="0" r="12700" b="889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98425</wp:posOffset>
            </wp:positionV>
            <wp:extent cx="307340" cy="369570"/>
            <wp:effectExtent l="0" t="0" r="12700" b="11430"/>
            <wp:wrapNone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早点：牛奶、奶味方块、徐福记小丸煎饼、日式小圆饼；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午餐：意大利面（西蓝花、番茄、牛肉沫）、老鸭煲竹笋汤；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午点：五彩面疙瘩；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水果：圣女果、龙眼。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>
      <w:pPr>
        <w:numPr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0E7CEB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26</TotalTime>
  <ScaleCrop>false</ScaleCrop>
  <LinksUpToDate>false</LinksUpToDate>
  <CharactersWithSpaces>775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2023-06-07T21:37:00Z</cp:lastPrinted>
  <dcterms:modified xsi:type="dcterms:W3CDTF">2023-12-13T01:13:15Z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D76265FFEC064294A41E94180E5AF871_13</vt:lpwstr>
  </property>
  <property fmtid="{D5CDD505-2E9C-101B-9397-08002B2CF9AE}" pid="4" name="_DocHome">
    <vt:i4>-1970227640</vt:i4>
  </property>
</Properties>
</file>