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  虹景小学2023学年第一学期第十四周工作安排</w:t>
      </w:r>
    </w:p>
    <w:tbl>
      <w:tblPr>
        <w:tblStyle w:val="4"/>
        <w:tblW w:w="10167" w:type="dxa"/>
        <w:tblInd w:w="-5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005"/>
        <w:gridCol w:w="2460"/>
        <w:gridCol w:w="2370"/>
        <w:gridCol w:w="1425"/>
        <w:gridCol w:w="1005"/>
        <w:gridCol w:w="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工作内容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12月4日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8：30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15:30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天宁区珠心算教学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研讨活动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珠算协会会员学校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1名骨干教师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兰陵小学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9：00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操场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12：20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年级组长会议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年级组长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二楼会议室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12:20-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教师广播操排练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参赛教师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顾珂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13:00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天宁区小学思政课堂教学研讨暨校本教研经验分享活动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各校教研组长与各学段骨干教师2～3人；相关课题组成员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二实小翰学校区一楼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越明厅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12月5日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数学备课组活动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各办公室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天宁区融合教育高质量发展专项研讨会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区24所融合教育资源中心分管校（园）长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光华学校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王文娟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15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：10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二年级家长课堂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二年级全体家长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16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：20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二年级家长会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二年级家长及语文、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数学老师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12月6日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参加天宁区课题研究现场研讨活动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兰陵小学四楼演播厅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9:25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语文教研组活动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（三年级承办）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全体语文教师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教科研中心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12:20</w:t>
            </w:r>
            <w:bookmarkStart w:id="0" w:name="_GoBack"/>
            <w:bookmarkEnd w:id="0"/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教师广播操排练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参赛教师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顾珂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15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：20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四年级家长课堂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四年级全体家长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16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四年级家长会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四年级家长及语文、数学、英语老师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12月7日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市第二批备案课题开题活动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二实小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翰学校区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常州市小学科学“同题异构”教学研讨活动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辖市区科学教师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局小负一楼报告厅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滑山荣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14:35-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15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体育节广播操比赛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操场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王文娟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常州市小学数学优秀校本教研交流观摩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系列活动（六）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数学负责人或教研组长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武进清英外国语学校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英语教研组活动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二楼会议室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区小学语文基于“教学评一致”的“30+10讲练一体化”课堂研讨活动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各校语文学科责任人，语文教研组长，骨干教师（2-3名）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紫云小学（具体地址见区网通知）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15:30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收看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公共安全课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&lt;网络安全&gt;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五年级学生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丁健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12月8日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天宁区小学英语镇区学校联合教研暨校本展示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三河口小学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12:20-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教师广播操排练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参赛教师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color w:val="333333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顾珂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15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：20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三年级家长课堂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三年级全体家长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二楼报告厅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16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：30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三年级家长会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三年级家长及语文、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数学、英语老师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全天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体育节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各项目比赛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操场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王文娟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9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 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完成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2024年春季教学用书及教辅材料预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订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进一步规范各项教育教学常规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 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完成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课后服务费用的收缴工作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课程研发部：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完成常州市“十四五”第二批备案课题开题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2.准备教师专业发展奖”申报材料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按时间节点开展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水仙节活动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2.准备”学生身心健康发展先进学校”申报材料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后勤保障部：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迎接区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重大事故安全隐患排查整治行动回头看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检查活动</w:t>
            </w:r>
          </w:p>
          <w:p>
            <w:pPr>
              <w:pStyle w:val="6"/>
              <w:numPr>
                <w:ilvl w:val="0"/>
                <w:numId w:val="0"/>
              </w:numPr>
              <w:spacing w:before="75" w:after="75"/>
              <w:ind w:right="0" w:right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迎接</w:t>
            </w:r>
            <w:r>
              <w:rPr>
                <w:rFonts w:ascii="宋体" w:hAnsi="宋体" w:eastAsia="宋体" w:cs="宋体"/>
                <w:sz w:val="21"/>
                <w:szCs w:val="21"/>
              </w:rPr>
              <w:t>市区两级部门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对食堂工作</w:t>
            </w:r>
            <w:r>
              <w:rPr>
                <w:rFonts w:ascii="宋体" w:hAnsi="宋体" w:eastAsia="宋体" w:cs="宋体"/>
                <w:sz w:val="21"/>
                <w:szCs w:val="21"/>
              </w:rPr>
              <w:t>“四不两直”督查。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人力资源部：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上报事业单位编制年报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党支部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：各党小组组织主题教育“牢记嘱托、感恩奋进、走在前列”大讨论。</w:t>
            </w:r>
          </w:p>
          <w:p>
            <w:pPr>
              <w:pStyle w:val="6"/>
              <w:numPr>
                <w:ilvl w:val="0"/>
                <w:numId w:val="0"/>
              </w:numPr>
              <w:spacing w:before="75" w:after="75"/>
              <w:ind w:right="0" w:rightChars="0"/>
              <w:jc w:val="left"/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备注：</w:t>
            </w:r>
          </w:p>
          <w:p>
            <w:pPr>
              <w:pStyle w:val="6"/>
              <w:numPr>
                <w:ilvl w:val="0"/>
                <w:numId w:val="0"/>
              </w:numPr>
              <w:spacing w:before="75" w:after="75"/>
              <w:ind w:right="0" w:right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1"/>
                <w:szCs w:val="21"/>
              </w:rPr>
              <w:t>结合“三必查”最新要求，做好校园安全、学生身心健康、食堂管理等工作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特别是市区两级“实验室危化品管理”督查反馈问题的整改。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E067D"/>
    <w:multiLevelType w:val="singleLevel"/>
    <w:tmpl w:val="B2FE06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63D073"/>
    <w:multiLevelType w:val="singleLevel"/>
    <w:tmpl w:val="BD63D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372652"/>
    <w:multiLevelType w:val="singleLevel"/>
    <w:tmpl w:val="35372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3A73FE3"/>
    <w:multiLevelType w:val="singleLevel"/>
    <w:tmpl w:val="73A73F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0EDC4366"/>
    <w:rsid w:val="0EDC4366"/>
    <w:rsid w:val="317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2023-12-04T00:13:00Z</dcterms:created>
  <dc:creator>Administrator</dc:creator>
  <cp:lastModifiedBy>Administrator</cp:lastModifiedBy>
  <cp:lastPrinted>2023-12-04T00:45:00Z</cp:lastPrinted>
  <dcterms:modified xsi:type="dcterms:W3CDTF">2023-12-04T03:08:12Z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08889FC8EBE44E80A8CF0216F271F352_11</vt:lpwstr>
  </property>
</Properties>
</file>