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12.4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牛奶、巴旦木仁、长鼻王、饼干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玉米蒸饭、茄汁龙利鱼、佛手瓜炒蛋、生菜牛肉丸粉丝汤。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红提、爱媛手剥橙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：笃</w:t>
      </w:r>
      <w:r>
        <w:rPr>
          <w:rFonts w:hint="eastAsia" w:ascii="宋体" w:hAnsi="宋体" w:eastAsia="宋体" w:cs="宋体"/>
          <w:lang w:val="en-US" w:eastAsia="zh-CN"/>
        </w:rPr>
        <w:t>烂面。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9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ge">
                    <wp:posOffset>125095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6780.JPGIMG_6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6780.JPGIMG_67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ge">
                    <wp:posOffset>127000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6785.JPGIMG_6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6785.JPGIMG_67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7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刘一航</w:t>
            </w:r>
            <w:r>
              <w:rPr>
                <w:rFonts w:hint="eastAsia"/>
                <w:lang w:val="en-US" w:eastAsia="zh-CN"/>
              </w:rPr>
              <w:t>和</w:t>
            </w:r>
            <w:r>
              <w:t>蒋一帆</w:t>
            </w:r>
            <w:r>
              <w:rPr>
                <w:rFonts w:hint="eastAsia"/>
                <w:lang w:val="en-US" w:eastAsia="zh-CN"/>
              </w:rPr>
              <w:t>在玩雪花片，</w:t>
            </w:r>
            <w:r>
              <w:t>蒋一帆</w:t>
            </w:r>
            <w:r>
              <w:rPr>
                <w:rFonts w:hint="eastAsia"/>
                <w:lang w:val="en-US" w:eastAsia="zh-CN"/>
              </w:rPr>
              <w:t>拼了一辆小汽车，</w:t>
            </w:r>
            <w:r>
              <w:t>刘一航</w:t>
            </w:r>
            <w:r>
              <w:rPr>
                <w:rFonts w:hint="eastAsia"/>
                <w:lang w:val="en-US" w:eastAsia="zh-CN"/>
              </w:rPr>
              <w:t>拼了一朵小花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陈杭昱</w:t>
            </w:r>
            <w:r>
              <w:rPr>
                <w:rFonts w:hint="eastAsia"/>
                <w:lang w:val="en-US" w:eastAsia="zh-CN"/>
              </w:rPr>
              <w:t>和</w:t>
            </w:r>
            <w:r>
              <w:t>曹钰欣</w:t>
            </w:r>
            <w:r>
              <w:rPr>
                <w:rFonts w:hint="eastAsia"/>
                <w:lang w:val="en-US" w:eastAsia="zh-CN"/>
              </w:rPr>
              <w:t>在喂小动物吃水果。河马，请你吃红红的苹果，黄黄的梨子。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语言：红红的小东西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《红红的小东西》这则故事采用了拟人化的手法，塑造了一个活泼、可爱的小纽扣形象，讲述了一颗红红的圆圆的小纽扣不断地寻找自己的过程，故事的趣味性非常的强，</w:t>
      </w:r>
      <w:r>
        <w:rPr>
          <w:rFonts w:hint="eastAsia" w:ascii="宋体" w:hAnsi="宋体" w:cs="宋体"/>
          <w:kern w:val="0"/>
          <w:szCs w:val="21"/>
        </w:rPr>
        <w:t>让幼儿在感受故事趣味性的同时了解圆形的特征：可以滚动，发现日常生活中红色的东西以及圆形的东西。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/>
          <w:szCs w:val="21"/>
          <w:lang w:val="en-US" w:eastAsia="zh-CN"/>
        </w:rPr>
      </w:pP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6786.JPGIMG_6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6786.JPGIMG_67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6787.JPGIMG_6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787.JPGIMG_67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398" w:tblpY="150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ge">
                    <wp:posOffset>56515</wp:posOffset>
                  </wp:positionV>
                  <wp:extent cx="2715895" cy="2036445"/>
                  <wp:effectExtent l="0" t="0" r="1905" b="20955"/>
                  <wp:wrapNone/>
                  <wp:docPr id="1" name="图片 5" descr="/Users/nana/Desktop/IMG_6789.JPGIMG_6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/Users/nana/Desktop/IMG_6789.JPGIMG_67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ge">
                    <wp:posOffset>51435</wp:posOffset>
                  </wp:positionV>
                  <wp:extent cx="2715895" cy="2037080"/>
                  <wp:effectExtent l="0" t="0" r="1905" b="20320"/>
                  <wp:wrapNone/>
                  <wp:docPr id="2" name="图片 5" descr="/Users/nana/Desktop/IMG_6790.JPGIMG_6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/Users/nana/Desktop/IMG_6790.JPGIMG_67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冬季属于流行病高发期，尽量少带孩子到人群聚集地 ，及时为孩子所使用的餐具及用具进行消毒，这样能够更大程度预防呼吸道疾病。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17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CFBC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7731A4"/>
    <w:rsid w:val="7D7ECF98"/>
    <w:rsid w:val="7D7F1737"/>
    <w:rsid w:val="7D7F4D08"/>
    <w:rsid w:val="7D7F8DE3"/>
    <w:rsid w:val="7D7FB5D4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6BAA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F3F6C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2021-12-14T02:49:00Z</dcterms:created>
  <dc:creator>apple</dc:creator>
  <cp:lastModifiedBy>WPS_1571543050</cp:lastModifiedBy>
  <dcterms:modified xsi:type="dcterms:W3CDTF">2023-12-04T16:39:19Z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