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神奇的火箭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default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刘政凯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舒瑶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CN"/>
        </w:rPr>
        <w:t>、王艺凝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可以早一点来园哦！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1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1" w:hangingChars="300"/>
              <w:jc w:val="left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外套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自主放个人（⭐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外套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自主放个人（⭐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Helvetica" w:hAnsi="Helvetica" w:cs="Helvetica"/>
                <w:b/>
                <w:bCs/>
                <w:i/>
                <w:iCs/>
              </w:rPr>
            </w:pPr>
            <w:r>
              <w:rPr>
                <w:rFonts w:hint="default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5" name="图片 5" descr="IMG_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5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</w:rPr>
              <w:drawing>
                <wp:inline distT="0" distB="0" distL="114300" distR="114300">
                  <wp:extent cx="2011045" cy="1508125"/>
                  <wp:effectExtent l="0" t="0" r="20955" b="15875"/>
                  <wp:docPr id="6" name="图片 6" descr="IMG_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5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宋体" w:hAnsi="宋体" w:cs="宋体" w:eastAsiaTheme="minorEastAsia"/>
                <w:lang w:eastAsia="zh-CN"/>
              </w:rPr>
            </w:pPr>
            <w:r>
              <w:rPr>
                <w:rFonts w:hint="default" w:ascii="宋体" w:hAnsi="宋体" w:cs="宋体" w:eastAsiaTheme="minorEastAsia"/>
                <w:lang w:eastAsia="zh-CN"/>
              </w:rPr>
              <w:drawing>
                <wp:inline distT="0" distB="0" distL="114300" distR="114300">
                  <wp:extent cx="2035810" cy="1527175"/>
                  <wp:effectExtent l="0" t="0" r="21590" b="22225"/>
                  <wp:docPr id="7" name="图片 7" descr="IMG_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5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 w:val="0"/>
                <w:bCs w:val="0"/>
                <w:lang w:eastAsia="zh-CN"/>
              </w:rPr>
            </w:pPr>
            <w:r>
              <w:rPr>
                <w:rFonts w:hint="eastAsia"/>
                <w:b w:val="0"/>
                <w:bCs w:val="0"/>
                <w:lang w:val="en-US" w:eastAsia="zh-Hans"/>
              </w:rPr>
              <w:t>美工区</w:t>
            </w:r>
            <w:r>
              <w:rPr>
                <w:rFonts w:hint="default"/>
                <w:b w:val="0"/>
                <w:bCs w:val="0"/>
                <w:lang w:eastAsia="zh-Hans"/>
              </w:rPr>
              <w:t>：</w:t>
            </w:r>
            <w:r>
              <w:rPr>
                <w:rFonts w:hint="eastAsia"/>
                <w:b w:val="0"/>
                <w:bCs w:val="0"/>
                <w:lang w:val="en-US" w:eastAsia="zh-Hans"/>
              </w:rPr>
              <w:t>董程宁</w:t>
            </w:r>
            <w:r>
              <w:rPr>
                <w:rFonts w:hint="default"/>
                <w:b w:val="0"/>
                <w:bCs w:val="0"/>
                <w:lang w:eastAsia="zh-Hans"/>
              </w:rPr>
              <w:t>、</w:t>
            </w:r>
            <w:r>
              <w:rPr>
                <w:rFonts w:hint="eastAsia"/>
                <w:b w:val="0"/>
                <w:bCs w:val="0"/>
                <w:lang w:val="en-US" w:eastAsia="zh-Hans"/>
              </w:rPr>
              <w:t>李沐冉</w:t>
            </w:r>
            <w:r>
              <w:rPr>
                <w:rFonts w:hint="default"/>
                <w:b w:val="0"/>
                <w:bCs w:val="0"/>
                <w:lang w:eastAsia="zh-Hans"/>
              </w:rPr>
              <w:t>、</w:t>
            </w:r>
            <w:r>
              <w:rPr>
                <w:rFonts w:hint="eastAsia"/>
                <w:lang w:val="en-US" w:eastAsia="zh-CN"/>
              </w:rPr>
              <w:t>丁沐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eastAsia="zh-CN"/>
              </w:rPr>
              <w:t>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Hans"/>
              </w:rPr>
              <w:t>完成绘画作品</w:t>
            </w:r>
            <w:r>
              <w:rPr>
                <w:rFonts w:hint="default"/>
                <w:b w:val="0"/>
                <w:bCs w:val="0"/>
                <w:lang w:eastAsia="zh-Hans"/>
              </w:rPr>
              <w:t>：</w:t>
            </w:r>
            <w:r>
              <w:rPr>
                <w:rFonts w:hint="eastAsia"/>
                <w:b w:val="0"/>
                <w:bCs w:val="0"/>
                <w:lang w:val="en-US" w:eastAsia="zh-Hans"/>
              </w:rPr>
              <w:t>小公主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图书区</w:t>
            </w:r>
            <w:r>
              <w:rPr>
                <w:rFonts w:hint="default"/>
                <w:lang w:eastAsia="zh-Hans"/>
              </w:rPr>
              <w:t>：</w:t>
            </w:r>
            <w:r>
              <w:rPr>
                <w:rFonts w:hint="eastAsia"/>
                <w:lang w:val="en-US" w:eastAsia="zh-Hans"/>
              </w:rPr>
              <w:t>陶栀夏</w:t>
            </w:r>
            <w:r>
              <w:rPr>
                <w:rFonts w:hint="default"/>
                <w:lang w:eastAsia="zh-Hans"/>
              </w:rPr>
              <w:t>、</w:t>
            </w:r>
            <w:r>
              <w:rPr>
                <w:rFonts w:hint="eastAsia"/>
                <w:lang w:val="en-US" w:eastAsia="zh-Hans"/>
              </w:rPr>
              <w:t>丁雅琦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eastAsia="zh-Hans"/>
              </w:rPr>
            </w:pPr>
            <w:r>
              <w:rPr>
                <w:rFonts w:hint="eastAsia"/>
                <w:lang w:val="en-US" w:eastAsia="zh-Hans"/>
              </w:rPr>
              <w:t>根据时间</w:t>
            </w:r>
            <w:r>
              <w:rPr>
                <w:rFonts w:hint="default"/>
                <w:lang w:eastAsia="zh-Hans"/>
              </w:rPr>
              <w:t>、</w:t>
            </w:r>
            <w:r>
              <w:rPr>
                <w:rFonts w:hint="eastAsia"/>
                <w:lang w:val="en-US" w:eastAsia="zh-Hans"/>
              </w:rPr>
              <w:t>地点</w:t>
            </w:r>
            <w:r>
              <w:rPr>
                <w:rFonts w:hint="default"/>
                <w:lang w:eastAsia="zh-Hans"/>
              </w:rPr>
              <w:t>、</w:t>
            </w:r>
            <w:r>
              <w:rPr>
                <w:rFonts w:hint="eastAsia"/>
                <w:lang w:val="en-US" w:eastAsia="zh-Hans"/>
              </w:rPr>
              <w:t>人物</w:t>
            </w:r>
            <w:r>
              <w:rPr>
                <w:rFonts w:hint="default"/>
                <w:lang w:eastAsia="zh-Hans"/>
              </w:rPr>
              <w:t>、</w:t>
            </w:r>
            <w:r>
              <w:rPr>
                <w:rFonts w:hint="eastAsia"/>
                <w:lang w:val="en-US" w:eastAsia="zh-Hans"/>
              </w:rPr>
              <w:t>时间元素画图讲故事</w:t>
            </w:r>
            <w:r>
              <w:rPr>
                <w:rFonts w:hint="default"/>
                <w:lang w:eastAsia="zh-Hans"/>
              </w:rPr>
              <w:t>。</w:t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Hans"/>
              </w:rPr>
              <w:t>小钰</w:t>
            </w:r>
            <w:r>
              <w:rPr>
                <w:rFonts w:hint="eastAsia"/>
                <w:lang w:val="en-US" w:eastAsia="zh-CN"/>
              </w:rPr>
              <w:t>和</w:t>
            </w:r>
            <w:r>
              <w:rPr>
                <w:rFonts w:hint="eastAsia"/>
                <w:lang w:val="en-US" w:eastAsia="zh-Hans"/>
              </w:rPr>
              <w:t>沈奕恺等</w:t>
            </w:r>
            <w:r>
              <w:rPr>
                <w:rFonts w:hint="eastAsia"/>
                <w:lang w:val="en-US" w:eastAsia="zh-CN"/>
              </w:rPr>
              <w:t>在</w:t>
            </w:r>
            <w:r>
              <w:rPr>
                <w:rFonts w:hint="eastAsia"/>
                <w:lang w:val="en-US" w:eastAsia="zh-Hans"/>
              </w:rPr>
              <w:t>益智</w:t>
            </w:r>
            <w:r>
              <w:rPr>
                <w:rFonts w:hint="eastAsia"/>
                <w:lang w:val="en-US" w:eastAsia="zh-CN"/>
              </w:rPr>
              <w:t>区</w:t>
            </w:r>
            <w:r>
              <w:rPr>
                <w:rFonts w:hint="eastAsia"/>
                <w:lang w:val="en-US" w:eastAsia="zh-Hans"/>
              </w:rPr>
              <w:t>合作游戏俄罗斯方块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科学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《我了解的火箭》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本次活动是一次认知科普类活动，火箭是火箭发动机喷射工质（工作介质）产生的反作用力向前推进的飞行器。它自身携带全部推进剂，不依赖外界工质产生推力，可以在稠密大气层内，也可以在稠密大气层外飞行，是实现航天飞行的运载工具。随着我国神舟十三号发射，孩子们对火箭的升空充满了浓厚的兴趣，所以本次活动主要通过图片、视频等帮助幼儿观察火箭外形特征、组成结构，了解火箭发射过程和火箭的用途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对于中班的孩子来说，观察能力有了一定的提高，在老师的引导下，观察的目的性有所增强，在小班的时候已经用看一看、摸一摸、闻一闻等方法来进行观察类科学活动，但是大部分幼儿的观察点都比较零散，看到什么就说什么，缺乏顺序性。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000000"/>
        </w:rPr>
        <w:t>活动</w:t>
      </w:r>
      <w:r>
        <w:rPr>
          <w:rFonts w:hint="eastAsia" w:ascii="宋体" w:hAnsi="宋体" w:eastAsia="宋体" w:cs="宋体"/>
          <w:color w:val="000000"/>
          <w:lang w:val="en-US" w:eastAsia="zh-Hans"/>
        </w:rPr>
        <w:t>中孩子们</w:t>
      </w:r>
      <w:r>
        <w:rPr>
          <w:rFonts w:hint="eastAsia" w:ascii="宋体" w:hAnsi="宋体" w:eastAsia="宋体" w:cs="宋体"/>
          <w:color w:val="000000"/>
        </w:rPr>
        <w:t>感知科技进步，激发探索的兴趣。</w:t>
      </w:r>
      <w:r>
        <w:rPr>
          <w:rFonts w:hint="eastAsia" w:ascii="宋体" w:hAnsi="宋体" w:eastAsia="宋体" w:cs="宋体"/>
          <w:color w:val="000000"/>
        </w:rPr>
        <w:t>初步了解火箭的外形结构特征、用途以及发射的过程</w:t>
      </w:r>
      <w:r>
        <w:rPr>
          <w:rFonts w:hint="eastAsia" w:ascii="宋体" w:hAnsi="宋体" w:eastAsia="宋体" w:cs="宋体"/>
          <w:color w:val="000000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77085" cy="1558290"/>
                  <wp:effectExtent l="0" t="0" r="5715" b="16510"/>
                  <wp:docPr id="19" name="图片 19" descr="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0" name="图片 20" descr="IMG_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5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1" name="图片 21" descr="IMG_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5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</w:t>
      </w:r>
      <w:r>
        <w:rPr>
          <w:rFonts w:hint="eastAsia" w:ascii="宋体" w:hAnsi="宋体" w:eastAsia="宋体" w:cs="宋体"/>
          <w:lang w:val="en-US" w:eastAsia="zh-Hans"/>
        </w:rPr>
        <w:t>是户外混班游戏</w:t>
      </w:r>
      <w:r>
        <w:rPr>
          <w:rFonts w:hint="eastAsia" w:ascii="宋体" w:hAnsi="宋体" w:eastAsia="宋体" w:cs="宋体"/>
          <w:lang w:eastAsia="zh-CN"/>
        </w:rPr>
        <w:t>戏</w:t>
      </w:r>
      <w:r>
        <w:rPr>
          <w:rFonts w:hint="default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Hans"/>
        </w:rPr>
        <w:t>活动的</w:t>
      </w:r>
      <w:r>
        <w:rPr>
          <w:rFonts w:hint="eastAsia" w:ascii="宋体" w:hAnsi="宋体" w:eastAsia="宋体" w:cs="宋体"/>
          <w:lang w:eastAsia="zh-CN"/>
        </w:rPr>
        <w:t>区域是：</w:t>
      </w:r>
      <w:r>
        <w:rPr>
          <w:rFonts w:hint="eastAsia" w:ascii="宋体" w:hAnsi="宋体" w:cs="宋体"/>
          <w:bCs/>
          <w:szCs w:val="21"/>
          <w:lang w:val="en-US" w:eastAsia="zh-Hans"/>
        </w:rPr>
        <w:t>球类</w:t>
      </w:r>
      <w:r>
        <w:rPr>
          <w:rFonts w:hint="eastAsia" w:ascii="宋体" w:hAnsi="宋体" w:cs="宋体"/>
          <w:bCs/>
          <w:szCs w:val="21"/>
          <w:lang w:eastAsia="zh-CN"/>
        </w:rPr>
        <w:t>区、</w:t>
      </w:r>
      <w:r>
        <w:rPr>
          <w:rFonts w:hint="eastAsia" w:ascii="宋体" w:hAnsi="宋体" w:cs="宋体"/>
          <w:bCs/>
          <w:szCs w:val="21"/>
          <w:lang w:val="en-US" w:eastAsia="zh-Hans"/>
        </w:rPr>
        <w:t>体操</w:t>
      </w:r>
      <w:r>
        <w:rPr>
          <w:rFonts w:hint="eastAsia" w:ascii="宋体" w:hAnsi="宋体" w:cs="宋体"/>
          <w:bCs/>
          <w:szCs w:val="21"/>
          <w:lang w:eastAsia="zh-CN"/>
        </w:rPr>
        <w:t>区、</w:t>
      </w:r>
      <w:r>
        <w:rPr>
          <w:rFonts w:hint="eastAsia" w:ascii="宋体" w:hAnsi="宋体" w:cs="宋体"/>
          <w:bCs/>
          <w:szCs w:val="21"/>
          <w:lang w:val="en-US" w:eastAsia="zh-Hans"/>
        </w:rPr>
        <w:t>跳跃区</w:t>
      </w:r>
      <w:r>
        <w:rPr>
          <w:rFonts w:hint="eastAsia" w:ascii="宋体" w:hAnsi="宋体" w:cs="宋体"/>
          <w:bCs/>
          <w:szCs w:val="21"/>
          <w:lang w:eastAsia="zh-CN"/>
        </w:rPr>
        <w:t>、</w:t>
      </w:r>
      <w:r>
        <w:rPr>
          <w:rFonts w:hint="eastAsia" w:ascii="宋体" w:hAnsi="宋体" w:cs="宋体"/>
          <w:bCs/>
          <w:szCs w:val="21"/>
          <w:lang w:val="en-US" w:eastAsia="zh-Hans"/>
        </w:rPr>
        <w:t>足球</w:t>
      </w:r>
      <w:r>
        <w:rPr>
          <w:rFonts w:hint="eastAsia" w:ascii="宋体" w:hAnsi="宋体" w:cs="宋体"/>
          <w:bCs/>
          <w:szCs w:val="21"/>
          <w:lang w:eastAsia="zh-CN"/>
        </w:rPr>
        <w:t>区</w:t>
      </w:r>
      <w:r>
        <w:rPr>
          <w:rFonts w:hint="default" w:ascii="宋体" w:hAnsi="宋体" w:eastAsia="宋体" w:cs="宋体"/>
          <w:lang w:eastAsia="zh-CN"/>
        </w:rPr>
        <w:t>。</w:t>
      </w:r>
    </w:p>
    <w:p>
      <w:pPr>
        <w:pStyle w:val="40"/>
        <w:ind w:firstLine="512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燕麦饭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蜜汁排骨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大白菜炒油豆腐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菠菜粉丝猪肝汤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随着播报活动的开展我们班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我们班幼儿逐步了解食物的营养价值的情况下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现在午餐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基本上都能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够做到不挑食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但有个别幼儿还存在不吃蔬菜的现象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宋旭峰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希望在家园配合下继续加强引导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CN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花卷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山楂棒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。水果是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葡萄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蓝莓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秋去冬来，在寒冷️的冬季，家长们更要注意保持孩子的身体健康。冬季是呼吸道疾病的多发季节，要谨防冬季易流行的呼吸道传染病，⚠️如流感、支原体肺炎、水痘、腮腺炎、流行性脑膜炎等。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AB644"/>
    <w:rsid w:val="7F7D5FF1"/>
    <w:rsid w:val="7F9F0902"/>
    <w:rsid w:val="7FB1507E"/>
    <w:rsid w:val="7FCA6A80"/>
    <w:rsid w:val="7FF7810F"/>
    <w:rsid w:val="7FFBD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6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2019-12-25T00:30:00Z</dcterms:created>
  <dc:creator>Microsoft Office 用户</dc:creator>
  <cp:lastModifiedBy>L. 想</cp:lastModifiedBy>
  <cp:lastPrinted>2023-06-14T18:10:00Z</cp:lastPrinted>
  <dcterms:modified xsi:type="dcterms:W3CDTF">2023-11-28T16:12:45Z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0D6BE90D38B41CD8AF326465C674E718</vt:lpwstr>
  </property>
</Properties>
</file>